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80C" w:rsidRPr="00E36AA0" w:rsidRDefault="0032380C" w:rsidP="00B550A3">
      <w:pPr>
        <w:rPr>
          <w:rFonts w:ascii="Times New Roman" w:hAnsi="Times New Roman" w:cs="Times New Roman"/>
        </w:rPr>
      </w:pPr>
      <w:r w:rsidRPr="00E36AA0">
        <w:rPr>
          <w:rFonts w:ascii="Times New Roman" w:hAnsi="Times New Roman" w:cs="Times New Roman"/>
          <w:b/>
          <w:sz w:val="32"/>
          <w:szCs w:val="32"/>
          <w:u w:val="single"/>
        </w:rPr>
        <w:t>Variables:-</w:t>
      </w:r>
    </w:p>
    <w:p w:rsidR="0032380C" w:rsidRPr="00E36AA0" w:rsidRDefault="0032380C" w:rsidP="00B550A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36AA0">
        <w:rPr>
          <w:rFonts w:ascii="Times New Roman" w:hAnsi="Times New Roman" w:cs="Times New Roman"/>
        </w:rPr>
        <w:t xml:space="preserve">A </w:t>
      </w:r>
      <w:r w:rsidRPr="00E36AA0">
        <w:rPr>
          <w:rFonts w:ascii="Times New Roman" w:hAnsi="Times New Roman" w:cs="Times New Roman"/>
          <w:b/>
          <w:bCs/>
        </w:rPr>
        <w:t>Variable</w:t>
      </w:r>
      <w:r w:rsidRPr="00E36AA0">
        <w:rPr>
          <w:rFonts w:ascii="Times New Roman" w:hAnsi="Times New Roman" w:cs="Times New Roman"/>
        </w:rPr>
        <w:t xml:space="preserve"> is a named storage location in memory that holds a value.</w:t>
      </w:r>
    </w:p>
    <w:p w:rsidR="00B550A3" w:rsidRPr="00E36AA0" w:rsidRDefault="00B550A3" w:rsidP="00B550A3">
      <w:pPr>
        <w:pStyle w:val="NormalWeb"/>
        <w:numPr>
          <w:ilvl w:val="1"/>
          <w:numId w:val="2"/>
        </w:numPr>
      </w:pPr>
      <w:r w:rsidRPr="00E36AA0">
        <w:t xml:space="preserve">A variable name can only contain </w:t>
      </w:r>
      <w:r w:rsidRPr="00E36AA0">
        <w:rPr>
          <w:b/>
          <w:bCs/>
        </w:rPr>
        <w:t>letters</w:t>
      </w:r>
      <w:r w:rsidRPr="00E36AA0">
        <w:t xml:space="preserve"> (a-z, A-Z), </w:t>
      </w:r>
      <w:r w:rsidRPr="00E36AA0">
        <w:rPr>
          <w:b/>
          <w:bCs/>
        </w:rPr>
        <w:t>numbers</w:t>
      </w:r>
      <w:r w:rsidRPr="00E36AA0">
        <w:t xml:space="preserve"> (0-9), and the </w:t>
      </w:r>
      <w:r w:rsidRPr="00E36AA0">
        <w:rPr>
          <w:b/>
          <w:bCs/>
        </w:rPr>
        <w:t>underscore</w:t>
      </w:r>
      <w:r w:rsidRPr="00E36AA0">
        <w:t xml:space="preserve"> (</w:t>
      </w:r>
      <w:r w:rsidRPr="00E36AA0">
        <w:rPr>
          <w:rStyle w:val="HTMLCode"/>
          <w:rFonts w:ascii="Times New Roman" w:hAnsi="Times New Roman" w:cs="Times New Roman"/>
        </w:rPr>
        <w:t>_</w:t>
      </w:r>
      <w:r w:rsidRPr="00E36AA0">
        <w:t>).</w:t>
      </w:r>
    </w:p>
    <w:p w:rsidR="00B550A3" w:rsidRPr="00E36AA0" w:rsidRDefault="00B550A3" w:rsidP="00B550A3">
      <w:pPr>
        <w:pStyle w:val="NormalWeb"/>
        <w:numPr>
          <w:ilvl w:val="1"/>
          <w:numId w:val="2"/>
        </w:numPr>
      </w:pPr>
      <w:r w:rsidRPr="00E36AA0">
        <w:t xml:space="preserve">The first character </w:t>
      </w:r>
      <w:r w:rsidRPr="00E36AA0">
        <w:rPr>
          <w:b/>
          <w:bCs/>
        </w:rPr>
        <w:t>must be a letter or an underscore</w:t>
      </w:r>
      <w:r w:rsidRPr="00E36AA0">
        <w:t>. It cannot be a number.</w:t>
      </w:r>
    </w:p>
    <w:p w:rsidR="00B550A3" w:rsidRPr="00E36AA0" w:rsidRDefault="00B550A3" w:rsidP="00B550A3">
      <w:pPr>
        <w:pStyle w:val="NormalWeb"/>
        <w:numPr>
          <w:ilvl w:val="1"/>
          <w:numId w:val="2"/>
        </w:numPr>
      </w:pPr>
      <w:r w:rsidRPr="00E36AA0">
        <w:t xml:space="preserve">Names are </w:t>
      </w:r>
      <w:r w:rsidRPr="00E36AA0">
        <w:rPr>
          <w:b/>
          <w:bCs/>
        </w:rPr>
        <w:t>case-sensitive</w:t>
      </w:r>
      <w:r w:rsidRPr="00E36AA0">
        <w:t xml:space="preserve">. For example, </w:t>
      </w:r>
      <w:r w:rsidRPr="00E36AA0">
        <w:rPr>
          <w:rStyle w:val="HTMLCode"/>
          <w:rFonts w:ascii="Times New Roman" w:hAnsi="Times New Roman" w:cs="Times New Roman"/>
        </w:rPr>
        <w:t>age</w:t>
      </w:r>
      <w:r w:rsidRPr="00E36AA0">
        <w:t xml:space="preserve"> and </w:t>
      </w:r>
      <w:r w:rsidRPr="00E36AA0">
        <w:rPr>
          <w:rStyle w:val="HTMLCode"/>
          <w:rFonts w:ascii="Times New Roman" w:hAnsi="Times New Roman" w:cs="Times New Roman"/>
        </w:rPr>
        <w:t>Age</w:t>
      </w:r>
      <w:r w:rsidRPr="00E36AA0">
        <w:t xml:space="preserve"> are two different variables.</w:t>
      </w:r>
    </w:p>
    <w:p w:rsidR="00B550A3" w:rsidRPr="00E36AA0" w:rsidRDefault="00B550A3" w:rsidP="00B550A3">
      <w:pPr>
        <w:pStyle w:val="NormalWeb"/>
        <w:numPr>
          <w:ilvl w:val="1"/>
          <w:numId w:val="2"/>
        </w:numPr>
      </w:pPr>
      <w:r w:rsidRPr="00E36AA0">
        <w:t xml:space="preserve">You </w:t>
      </w:r>
      <w:r w:rsidRPr="00E36AA0">
        <w:rPr>
          <w:b/>
          <w:bCs/>
        </w:rPr>
        <w:t>cannot use C keywords</w:t>
      </w:r>
      <w:r w:rsidRPr="00E36AA0">
        <w:t xml:space="preserve"> as variable names (e.g., </w:t>
      </w:r>
      <w:proofErr w:type="spellStart"/>
      <w:r w:rsidRPr="00E36AA0">
        <w:rPr>
          <w:rStyle w:val="HTMLCode"/>
          <w:rFonts w:ascii="Times New Roman" w:hAnsi="Times New Roman" w:cs="Times New Roman"/>
        </w:rPr>
        <w:t>int</w:t>
      </w:r>
      <w:proofErr w:type="spellEnd"/>
      <w:r w:rsidRPr="00E36AA0">
        <w:t xml:space="preserve">, </w:t>
      </w:r>
      <w:r w:rsidRPr="00E36AA0">
        <w:rPr>
          <w:rStyle w:val="HTMLCode"/>
          <w:rFonts w:ascii="Times New Roman" w:hAnsi="Times New Roman" w:cs="Times New Roman"/>
        </w:rPr>
        <w:t>if</w:t>
      </w:r>
      <w:r w:rsidRPr="00E36AA0">
        <w:t xml:space="preserve">, </w:t>
      </w:r>
      <w:r w:rsidRPr="00E36AA0">
        <w:rPr>
          <w:rStyle w:val="HTMLCode"/>
          <w:rFonts w:ascii="Times New Roman" w:hAnsi="Times New Roman" w:cs="Times New Roman"/>
        </w:rPr>
        <w:t>return</w:t>
      </w:r>
      <w:r w:rsidRPr="00E36AA0">
        <w:t>).</w:t>
      </w:r>
    </w:p>
    <w:p w:rsidR="00B550A3" w:rsidRPr="00E36AA0" w:rsidRDefault="00B550A3" w:rsidP="00B550A3">
      <w:pPr>
        <w:pStyle w:val="NormalWeb"/>
        <w:rPr>
          <w:b/>
          <w:sz w:val="32"/>
          <w:szCs w:val="32"/>
          <w:u w:val="single"/>
        </w:rPr>
      </w:pPr>
      <w:r w:rsidRPr="00E36AA0">
        <w:rPr>
          <w:b/>
          <w:sz w:val="32"/>
          <w:szCs w:val="32"/>
          <w:u w:val="single"/>
        </w:rPr>
        <w:t>Data Type:-</w:t>
      </w:r>
    </w:p>
    <w:p w:rsidR="00B550A3" w:rsidRPr="00E36AA0" w:rsidRDefault="00B550A3" w:rsidP="00B550A3">
      <w:pPr>
        <w:pStyle w:val="NormalWeb"/>
        <w:numPr>
          <w:ilvl w:val="0"/>
          <w:numId w:val="2"/>
        </w:numPr>
        <w:rPr>
          <w:b/>
          <w:sz w:val="22"/>
          <w:szCs w:val="22"/>
          <w:u w:val="single"/>
        </w:rPr>
      </w:pPr>
      <w:r w:rsidRPr="00E36AA0">
        <w:rPr>
          <w:sz w:val="22"/>
          <w:szCs w:val="22"/>
        </w:rPr>
        <w:t xml:space="preserve">A </w:t>
      </w:r>
      <w:r w:rsidRPr="00E36AA0">
        <w:rPr>
          <w:b/>
          <w:bCs/>
          <w:sz w:val="22"/>
          <w:szCs w:val="22"/>
        </w:rPr>
        <w:t>data type</w:t>
      </w:r>
      <w:r w:rsidRPr="00E36AA0">
        <w:rPr>
          <w:sz w:val="22"/>
          <w:szCs w:val="22"/>
        </w:rPr>
        <w:t xml:space="preserve"> is a classification that specifies the type of value a variable can hold, the amount of memory it occupies, and the set of operations that can be performed on it.</w:t>
      </w:r>
    </w:p>
    <w:p w:rsidR="00B550A3" w:rsidRPr="00E36AA0" w:rsidRDefault="00B550A3" w:rsidP="00B550A3">
      <w:pPr>
        <w:pStyle w:val="NormalWeb"/>
        <w:numPr>
          <w:ilvl w:val="0"/>
          <w:numId w:val="2"/>
        </w:numPr>
        <w:rPr>
          <w:b/>
        </w:rPr>
      </w:pPr>
      <w:r w:rsidRPr="00E36AA0">
        <w:rPr>
          <w:b/>
        </w:rPr>
        <w:t>Types of Data Types in C:-</w:t>
      </w:r>
    </w:p>
    <w:p w:rsidR="00B550A3" w:rsidRPr="00E36AA0" w:rsidRDefault="00B550A3" w:rsidP="00B550A3">
      <w:pPr>
        <w:pStyle w:val="NormalWeb"/>
        <w:numPr>
          <w:ilvl w:val="1"/>
          <w:numId w:val="2"/>
        </w:numPr>
        <w:rPr>
          <w:b/>
        </w:rPr>
      </w:pPr>
      <w:r w:rsidRPr="00E36AA0">
        <w:t>Primary (or Basic) Data Types</w:t>
      </w:r>
      <w:r w:rsidR="00E36AA0" w:rsidRPr="00E36AA0">
        <w:t xml:space="preserve"> :-</w:t>
      </w:r>
    </w:p>
    <w:p w:rsidR="00E36AA0" w:rsidRPr="00E36AA0" w:rsidRDefault="00E36AA0" w:rsidP="00E36AA0">
      <w:pPr>
        <w:pStyle w:val="NormalWeb"/>
        <w:numPr>
          <w:ilvl w:val="2"/>
          <w:numId w:val="2"/>
        </w:numPr>
        <w:rPr>
          <w:sz w:val="22"/>
          <w:szCs w:val="22"/>
        </w:rPr>
      </w:pPr>
      <w:proofErr w:type="spellStart"/>
      <w:proofErr w:type="gramStart"/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int</w:t>
      </w:r>
      <w:proofErr w:type="spellEnd"/>
      <w:proofErr w:type="gramEnd"/>
      <w:r w:rsidRPr="00E36AA0">
        <w:rPr>
          <w:sz w:val="22"/>
          <w:szCs w:val="22"/>
        </w:rPr>
        <w:t xml:space="preserve">: Used for storing whole numbers (integers). </w:t>
      </w:r>
      <w:r w:rsidRPr="00E36AA0">
        <w:rPr>
          <w:b/>
          <w:sz w:val="22"/>
          <w:szCs w:val="22"/>
        </w:rPr>
        <w:t xml:space="preserve">Example: </w:t>
      </w:r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10</w:t>
      </w:r>
      <w:r w:rsidRPr="00E36AA0">
        <w:rPr>
          <w:b/>
          <w:sz w:val="22"/>
          <w:szCs w:val="22"/>
        </w:rPr>
        <w:t xml:space="preserve">, </w:t>
      </w:r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-5</w:t>
      </w:r>
      <w:r w:rsidRPr="00E36AA0">
        <w:rPr>
          <w:b/>
          <w:sz w:val="22"/>
          <w:szCs w:val="22"/>
        </w:rPr>
        <w:t xml:space="preserve">, </w:t>
      </w:r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1000</w:t>
      </w:r>
      <w:r w:rsidRPr="00E36AA0">
        <w:rPr>
          <w:b/>
          <w:sz w:val="22"/>
          <w:szCs w:val="22"/>
        </w:rPr>
        <w:t>.</w:t>
      </w:r>
    </w:p>
    <w:p w:rsidR="00E36AA0" w:rsidRPr="00E36AA0" w:rsidRDefault="00E36AA0" w:rsidP="00E36AA0">
      <w:pPr>
        <w:pStyle w:val="NormalWeb"/>
        <w:numPr>
          <w:ilvl w:val="2"/>
          <w:numId w:val="2"/>
        </w:numPr>
        <w:rPr>
          <w:sz w:val="22"/>
          <w:szCs w:val="22"/>
        </w:rPr>
      </w:pPr>
      <w:proofErr w:type="spellStart"/>
      <w:proofErr w:type="gramStart"/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char</w:t>
      </w:r>
      <w:proofErr w:type="spellEnd"/>
      <w:proofErr w:type="gramEnd"/>
      <w:r w:rsidRPr="00E36AA0">
        <w:rPr>
          <w:sz w:val="22"/>
          <w:szCs w:val="22"/>
        </w:rPr>
        <w:t xml:space="preserve">: Used for storing a single character. </w:t>
      </w:r>
      <w:r w:rsidRPr="00E36AA0">
        <w:rPr>
          <w:b/>
          <w:sz w:val="22"/>
          <w:szCs w:val="22"/>
        </w:rPr>
        <w:t xml:space="preserve">Example: </w:t>
      </w:r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'A'</w:t>
      </w:r>
      <w:r w:rsidRPr="00E36AA0">
        <w:rPr>
          <w:b/>
          <w:sz w:val="22"/>
          <w:szCs w:val="22"/>
        </w:rPr>
        <w:t xml:space="preserve">, </w:t>
      </w:r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'b'</w:t>
      </w:r>
      <w:r w:rsidRPr="00E36AA0">
        <w:rPr>
          <w:b/>
          <w:sz w:val="22"/>
          <w:szCs w:val="22"/>
        </w:rPr>
        <w:t xml:space="preserve">, </w:t>
      </w:r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'5'</w:t>
      </w:r>
      <w:r w:rsidRPr="00E36AA0">
        <w:rPr>
          <w:b/>
          <w:sz w:val="22"/>
          <w:szCs w:val="22"/>
        </w:rPr>
        <w:t>.</w:t>
      </w:r>
    </w:p>
    <w:p w:rsidR="00E36AA0" w:rsidRPr="00E36AA0" w:rsidRDefault="00E36AA0" w:rsidP="00E36AA0">
      <w:pPr>
        <w:pStyle w:val="NormalWeb"/>
        <w:numPr>
          <w:ilvl w:val="2"/>
          <w:numId w:val="2"/>
        </w:numPr>
        <w:rPr>
          <w:sz w:val="22"/>
          <w:szCs w:val="22"/>
        </w:rPr>
      </w:pPr>
      <w:proofErr w:type="gramStart"/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float</w:t>
      </w:r>
      <w:proofErr w:type="gramEnd"/>
      <w:r w:rsidRPr="00E36AA0">
        <w:rPr>
          <w:sz w:val="22"/>
          <w:szCs w:val="22"/>
        </w:rPr>
        <w:t xml:space="preserve">: Used for storing single-precision floating-point numbers (numbers with decimal points). </w:t>
      </w:r>
      <w:r w:rsidRPr="00E36AA0">
        <w:rPr>
          <w:b/>
          <w:sz w:val="22"/>
          <w:szCs w:val="22"/>
        </w:rPr>
        <w:t xml:space="preserve">Example: </w:t>
      </w:r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3.14</w:t>
      </w:r>
      <w:r w:rsidRPr="00E36AA0">
        <w:rPr>
          <w:b/>
          <w:sz w:val="22"/>
          <w:szCs w:val="22"/>
        </w:rPr>
        <w:t xml:space="preserve">, </w:t>
      </w:r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-0.05</w:t>
      </w:r>
      <w:r w:rsidRPr="00E36AA0">
        <w:rPr>
          <w:b/>
          <w:sz w:val="22"/>
          <w:szCs w:val="22"/>
        </w:rPr>
        <w:t>.</w:t>
      </w:r>
    </w:p>
    <w:p w:rsidR="00E36AA0" w:rsidRPr="00E36AA0" w:rsidRDefault="00E36AA0" w:rsidP="00E36AA0">
      <w:pPr>
        <w:pStyle w:val="NormalWeb"/>
        <w:numPr>
          <w:ilvl w:val="2"/>
          <w:numId w:val="2"/>
        </w:numPr>
        <w:rPr>
          <w:sz w:val="22"/>
          <w:szCs w:val="22"/>
        </w:rPr>
      </w:pPr>
      <w:proofErr w:type="gramStart"/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double</w:t>
      </w:r>
      <w:proofErr w:type="gramEnd"/>
      <w:r w:rsidRPr="00E36AA0">
        <w:rPr>
          <w:sz w:val="22"/>
          <w:szCs w:val="22"/>
        </w:rPr>
        <w:t xml:space="preserve">: Used for storing double-precision floating-point numbers, which have a much larger range and more precision than </w:t>
      </w:r>
      <w:r w:rsidRPr="00E36AA0">
        <w:rPr>
          <w:rStyle w:val="HTMLCode"/>
          <w:rFonts w:ascii="Times New Roman" w:hAnsi="Times New Roman" w:cs="Times New Roman"/>
          <w:sz w:val="22"/>
          <w:szCs w:val="22"/>
        </w:rPr>
        <w:t>float</w:t>
      </w:r>
      <w:r w:rsidRPr="00E36AA0">
        <w:rPr>
          <w:sz w:val="22"/>
          <w:szCs w:val="22"/>
        </w:rPr>
        <w:t xml:space="preserve">. </w:t>
      </w:r>
      <w:r w:rsidRPr="00E36AA0">
        <w:rPr>
          <w:b/>
          <w:sz w:val="22"/>
          <w:szCs w:val="22"/>
        </w:rPr>
        <w:t xml:space="preserve">Example: </w:t>
      </w:r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12345.6789</w:t>
      </w:r>
      <w:r w:rsidRPr="00E36AA0">
        <w:rPr>
          <w:b/>
          <w:sz w:val="22"/>
          <w:szCs w:val="22"/>
        </w:rPr>
        <w:t>.</w:t>
      </w:r>
    </w:p>
    <w:p w:rsidR="00E36AA0" w:rsidRDefault="00E36AA0" w:rsidP="00E36AA0">
      <w:pPr>
        <w:pStyle w:val="NormalWeb"/>
        <w:numPr>
          <w:ilvl w:val="2"/>
          <w:numId w:val="2"/>
        </w:numPr>
        <w:rPr>
          <w:sz w:val="22"/>
          <w:szCs w:val="22"/>
        </w:rPr>
      </w:pPr>
      <w:proofErr w:type="gramStart"/>
      <w:r w:rsidRPr="00E36AA0">
        <w:rPr>
          <w:rStyle w:val="HTMLCode"/>
          <w:rFonts w:ascii="Times New Roman" w:hAnsi="Times New Roman" w:cs="Times New Roman"/>
          <w:b/>
          <w:sz w:val="22"/>
          <w:szCs w:val="22"/>
        </w:rPr>
        <w:t>void</w:t>
      </w:r>
      <w:proofErr w:type="gramEnd"/>
      <w:r w:rsidRPr="00E36AA0">
        <w:rPr>
          <w:sz w:val="22"/>
          <w:szCs w:val="22"/>
        </w:rPr>
        <w:t>: A special type that indicates the absence of a value. It's primarily used for functions that do not retu</w:t>
      </w:r>
      <w:r>
        <w:rPr>
          <w:sz w:val="22"/>
          <w:szCs w:val="22"/>
        </w:rPr>
        <w:t>rn anything.</w:t>
      </w:r>
    </w:p>
    <w:tbl>
      <w:tblPr>
        <w:tblStyle w:val="TableGrid"/>
        <w:tblW w:w="0" w:type="auto"/>
        <w:tblInd w:w="2160" w:type="dxa"/>
        <w:tblLook w:val="04A0"/>
      </w:tblPr>
      <w:tblGrid>
        <w:gridCol w:w="1458"/>
        <w:gridCol w:w="1800"/>
        <w:gridCol w:w="1980"/>
      </w:tblGrid>
      <w:tr w:rsidR="00E36AA0" w:rsidTr="00737127">
        <w:tc>
          <w:tcPr>
            <w:tcW w:w="1458" w:type="dxa"/>
          </w:tcPr>
          <w:p w:rsidR="00E36AA0" w:rsidRPr="00E36AA0" w:rsidRDefault="00E36AA0" w:rsidP="00BB38E6">
            <w:pPr>
              <w:pStyle w:val="NormalWeb"/>
              <w:rPr>
                <w:b/>
                <w:sz w:val="22"/>
                <w:szCs w:val="22"/>
              </w:rPr>
            </w:pPr>
            <w:r w:rsidRPr="00E36AA0">
              <w:rPr>
                <w:b/>
                <w:sz w:val="22"/>
                <w:szCs w:val="22"/>
              </w:rPr>
              <w:t xml:space="preserve">Data Type </w:t>
            </w:r>
          </w:p>
        </w:tc>
        <w:tc>
          <w:tcPr>
            <w:tcW w:w="1800" w:type="dxa"/>
          </w:tcPr>
          <w:p w:rsidR="00E36AA0" w:rsidRPr="00E36AA0" w:rsidRDefault="00E36AA0" w:rsidP="00BB38E6">
            <w:pPr>
              <w:pStyle w:val="NormalWeb"/>
              <w:rPr>
                <w:b/>
                <w:sz w:val="22"/>
                <w:szCs w:val="22"/>
              </w:rPr>
            </w:pPr>
            <w:r w:rsidRPr="00E36AA0">
              <w:rPr>
                <w:b/>
                <w:sz w:val="22"/>
                <w:szCs w:val="22"/>
              </w:rPr>
              <w:t>Size in Bytes</w:t>
            </w:r>
          </w:p>
        </w:tc>
        <w:tc>
          <w:tcPr>
            <w:tcW w:w="1980" w:type="dxa"/>
          </w:tcPr>
          <w:p w:rsidR="00E36AA0" w:rsidRPr="00E36AA0" w:rsidRDefault="00E36AA0" w:rsidP="00BB38E6">
            <w:pPr>
              <w:pStyle w:val="NormalWeb"/>
              <w:rPr>
                <w:b/>
                <w:sz w:val="22"/>
                <w:szCs w:val="22"/>
              </w:rPr>
            </w:pPr>
            <w:r w:rsidRPr="00E36AA0">
              <w:rPr>
                <w:b/>
                <w:sz w:val="22"/>
                <w:szCs w:val="22"/>
              </w:rPr>
              <w:t xml:space="preserve">Format </w:t>
            </w:r>
            <w:proofErr w:type="spellStart"/>
            <w:r w:rsidRPr="00E36AA0">
              <w:rPr>
                <w:b/>
                <w:sz w:val="22"/>
                <w:szCs w:val="22"/>
              </w:rPr>
              <w:t>Specifier</w:t>
            </w:r>
            <w:proofErr w:type="spellEnd"/>
          </w:p>
        </w:tc>
      </w:tr>
      <w:tr w:rsidR="00E36AA0" w:rsidTr="00737127">
        <w:tc>
          <w:tcPr>
            <w:tcW w:w="1458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00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80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%d</w:t>
            </w:r>
          </w:p>
        </w:tc>
      </w:tr>
      <w:tr w:rsidR="00E36AA0" w:rsidTr="00737127">
        <w:tc>
          <w:tcPr>
            <w:tcW w:w="1458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 </w:t>
            </w:r>
          </w:p>
        </w:tc>
        <w:tc>
          <w:tcPr>
            <w:tcW w:w="1800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80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%c</w:t>
            </w:r>
          </w:p>
        </w:tc>
      </w:tr>
      <w:tr w:rsidR="00E36AA0" w:rsidTr="00737127">
        <w:tc>
          <w:tcPr>
            <w:tcW w:w="1458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1800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80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%f</w:t>
            </w:r>
          </w:p>
        </w:tc>
      </w:tr>
      <w:tr w:rsidR="00E36AA0" w:rsidTr="00737127">
        <w:tc>
          <w:tcPr>
            <w:tcW w:w="1458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</w:t>
            </w:r>
          </w:p>
        </w:tc>
        <w:tc>
          <w:tcPr>
            <w:tcW w:w="1800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980" w:type="dxa"/>
          </w:tcPr>
          <w:p w:rsidR="00E36AA0" w:rsidRDefault="00E36AA0" w:rsidP="00BB38E6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%lf</w:t>
            </w:r>
          </w:p>
        </w:tc>
      </w:tr>
    </w:tbl>
    <w:p w:rsidR="00E36AA0" w:rsidRPr="00E36AA0" w:rsidRDefault="00E36AA0" w:rsidP="00E36AA0">
      <w:pPr>
        <w:pStyle w:val="NormalWeb"/>
        <w:rPr>
          <w:b/>
        </w:rPr>
      </w:pPr>
    </w:p>
    <w:p w:rsidR="00E36AA0" w:rsidRPr="00E36AA0" w:rsidRDefault="00E36AA0" w:rsidP="00B550A3">
      <w:pPr>
        <w:pStyle w:val="NormalWeb"/>
        <w:numPr>
          <w:ilvl w:val="1"/>
          <w:numId w:val="2"/>
        </w:numPr>
        <w:rPr>
          <w:b/>
        </w:rPr>
      </w:pPr>
      <w:r>
        <w:t>Derived Data Types :-</w:t>
      </w:r>
    </w:p>
    <w:p w:rsidR="00E36AA0" w:rsidRPr="00E36AA0" w:rsidRDefault="00E36AA0" w:rsidP="00542399">
      <w:pPr>
        <w:pStyle w:val="NormalWeb"/>
        <w:ind w:left="1440"/>
        <w:rPr>
          <w:b/>
        </w:rPr>
      </w:pPr>
      <w:r>
        <w:t>These types are derived from the primary data types.</w:t>
      </w:r>
    </w:p>
    <w:p w:rsidR="00E36AA0" w:rsidRDefault="00E36AA0" w:rsidP="00542399">
      <w:pPr>
        <w:pStyle w:val="NormalWeb"/>
        <w:numPr>
          <w:ilvl w:val="2"/>
          <w:numId w:val="2"/>
        </w:numPr>
      </w:pPr>
      <w:r>
        <w:rPr>
          <w:b/>
          <w:bCs/>
        </w:rPr>
        <w:t>Arrays</w:t>
      </w:r>
      <w:r>
        <w:t>: A collection of a fixed number of elements of the same data type.</w:t>
      </w:r>
    </w:p>
    <w:p w:rsidR="00E36AA0" w:rsidRDefault="00E36AA0" w:rsidP="00542399">
      <w:pPr>
        <w:pStyle w:val="NormalWeb"/>
        <w:numPr>
          <w:ilvl w:val="2"/>
          <w:numId w:val="2"/>
        </w:numPr>
      </w:pPr>
      <w:r>
        <w:rPr>
          <w:b/>
          <w:bCs/>
        </w:rPr>
        <w:t>Pointers</w:t>
      </w:r>
      <w:r>
        <w:t>: A special variable that stores the memory address of another variable.</w:t>
      </w:r>
    </w:p>
    <w:p w:rsidR="00E36AA0" w:rsidRDefault="00E36AA0" w:rsidP="00542399">
      <w:pPr>
        <w:pStyle w:val="NormalWeb"/>
        <w:numPr>
          <w:ilvl w:val="2"/>
          <w:numId w:val="2"/>
        </w:numPr>
      </w:pPr>
      <w:r>
        <w:rPr>
          <w:b/>
          <w:bCs/>
        </w:rPr>
        <w:t>Functions</w:t>
      </w:r>
      <w:r>
        <w:t>: A block of code that performs a specific task and can be called from other parts of the program.</w:t>
      </w:r>
    </w:p>
    <w:p w:rsidR="00E36AA0" w:rsidRPr="00E36AA0" w:rsidRDefault="00E36AA0" w:rsidP="00E36AA0">
      <w:pPr>
        <w:pStyle w:val="NormalWeb"/>
        <w:ind w:left="2880"/>
      </w:pPr>
    </w:p>
    <w:p w:rsidR="00E36AA0" w:rsidRDefault="00E36AA0" w:rsidP="00E36AA0">
      <w:pPr>
        <w:pStyle w:val="NormalWeb"/>
        <w:numPr>
          <w:ilvl w:val="1"/>
          <w:numId w:val="2"/>
        </w:numPr>
        <w:rPr>
          <w:b/>
        </w:rPr>
      </w:pPr>
      <w:r>
        <w:t>User-Defined Data Types :-</w:t>
      </w:r>
    </w:p>
    <w:p w:rsidR="00E36AA0" w:rsidRPr="00E36AA0" w:rsidRDefault="00E36AA0" w:rsidP="00E36AA0">
      <w:pPr>
        <w:pStyle w:val="NormalWeb"/>
        <w:ind w:left="1440"/>
        <w:rPr>
          <w:b/>
        </w:rPr>
      </w:pPr>
      <w:r>
        <w:t>These types are defined by the programmer to suit their specific needs.</w:t>
      </w:r>
    </w:p>
    <w:p w:rsidR="00E36AA0" w:rsidRDefault="00E36AA0" w:rsidP="00E36AA0">
      <w:pPr>
        <w:pStyle w:val="NormalWeb"/>
        <w:numPr>
          <w:ilvl w:val="2"/>
          <w:numId w:val="2"/>
        </w:numPr>
      </w:pPr>
      <w:r>
        <w:rPr>
          <w:b/>
          <w:bCs/>
        </w:rPr>
        <w:t>Structure (</w:t>
      </w:r>
      <w:proofErr w:type="spellStart"/>
      <w:r>
        <w:rPr>
          <w:rStyle w:val="HTMLCode"/>
          <w:b/>
          <w:bCs/>
        </w:rPr>
        <w:t>struct</w:t>
      </w:r>
      <w:proofErr w:type="spellEnd"/>
      <w:r>
        <w:rPr>
          <w:b/>
          <w:bCs/>
        </w:rPr>
        <w:t>)</w:t>
      </w:r>
      <w:r>
        <w:t>: A collection of variables of different data types grouped under a single name. This allows you to create complex data records.</w:t>
      </w:r>
    </w:p>
    <w:p w:rsidR="00E36AA0" w:rsidRDefault="00E36AA0" w:rsidP="00E36AA0">
      <w:pPr>
        <w:pStyle w:val="NormalWeb"/>
        <w:numPr>
          <w:ilvl w:val="2"/>
          <w:numId w:val="2"/>
        </w:numPr>
      </w:pPr>
      <w:r>
        <w:rPr>
          <w:b/>
          <w:bCs/>
        </w:rPr>
        <w:t>Union (</w:t>
      </w:r>
      <w:r>
        <w:rPr>
          <w:rStyle w:val="HTMLCode"/>
          <w:b/>
          <w:bCs/>
        </w:rPr>
        <w:t>union</w:t>
      </w:r>
      <w:r>
        <w:rPr>
          <w:b/>
          <w:bCs/>
        </w:rPr>
        <w:t>)</w:t>
      </w:r>
      <w:r>
        <w:t xml:space="preserve">: Similar to a structure, but </w:t>
      </w:r>
      <w:proofErr w:type="gramStart"/>
      <w:r>
        <w:t>all its</w:t>
      </w:r>
      <w:proofErr w:type="gramEnd"/>
      <w:r>
        <w:t xml:space="preserve"> members share the same memory location. Only one member can hold a value at any given time.</w:t>
      </w:r>
    </w:p>
    <w:p w:rsidR="00E36AA0" w:rsidRPr="00E36AA0" w:rsidRDefault="00E36AA0" w:rsidP="00E36AA0">
      <w:pPr>
        <w:pStyle w:val="NormalWeb"/>
        <w:numPr>
          <w:ilvl w:val="2"/>
          <w:numId w:val="2"/>
        </w:numPr>
      </w:pPr>
      <w:r>
        <w:rPr>
          <w:b/>
          <w:bCs/>
        </w:rPr>
        <w:t>Enumeration (</w:t>
      </w:r>
      <w:proofErr w:type="spellStart"/>
      <w:r>
        <w:rPr>
          <w:rStyle w:val="HTMLCode"/>
          <w:b/>
          <w:bCs/>
        </w:rPr>
        <w:t>enum</w:t>
      </w:r>
      <w:proofErr w:type="spellEnd"/>
      <w:r>
        <w:rPr>
          <w:b/>
          <w:bCs/>
        </w:rPr>
        <w:t>)</w:t>
      </w:r>
      <w:r>
        <w:t>: A special type that consists of a set of named integer constants, making the code more readable.</w:t>
      </w:r>
    </w:p>
    <w:p w:rsidR="00E36AA0" w:rsidRPr="00E36AA0" w:rsidRDefault="00E36AA0" w:rsidP="00E36AA0">
      <w:pPr>
        <w:pStyle w:val="NormalWeb"/>
        <w:ind w:left="2160"/>
        <w:rPr>
          <w:sz w:val="22"/>
          <w:szCs w:val="22"/>
        </w:rPr>
      </w:pPr>
    </w:p>
    <w:p w:rsidR="00B550A3" w:rsidRDefault="00542399" w:rsidP="00542399">
      <w:pPr>
        <w:pStyle w:val="NormalWeb"/>
        <w:rPr>
          <w:b/>
          <w:sz w:val="32"/>
          <w:szCs w:val="32"/>
          <w:u w:val="single"/>
        </w:rPr>
      </w:pPr>
      <w:proofErr w:type="spellStart"/>
      <w:r w:rsidRPr="00542399">
        <w:rPr>
          <w:b/>
          <w:sz w:val="32"/>
          <w:szCs w:val="32"/>
          <w:u w:val="single"/>
        </w:rPr>
        <w:lastRenderedPageBreak/>
        <w:t>KeyWords</w:t>
      </w:r>
      <w:proofErr w:type="spellEnd"/>
      <w:r>
        <w:rPr>
          <w:b/>
          <w:sz w:val="32"/>
          <w:szCs w:val="32"/>
          <w:u w:val="single"/>
        </w:rPr>
        <w:t>:-</w:t>
      </w:r>
    </w:p>
    <w:p w:rsidR="00542399" w:rsidRPr="00542399" w:rsidRDefault="00542399" w:rsidP="00294937">
      <w:pPr>
        <w:pStyle w:val="NormalWeb"/>
        <w:numPr>
          <w:ilvl w:val="0"/>
          <w:numId w:val="4"/>
        </w:numPr>
      </w:pPr>
      <w:r>
        <w:rPr>
          <w:b/>
          <w:bCs/>
        </w:rPr>
        <w:t>Keyword</w:t>
      </w:r>
      <w:r>
        <w:t xml:space="preserve"> is a reserved word that has a predefined meaning and purpose for the compiler.</w:t>
      </w:r>
    </w:p>
    <w:tbl>
      <w:tblPr>
        <w:tblStyle w:val="TableGrid"/>
        <w:tblW w:w="0" w:type="auto"/>
        <w:tblInd w:w="1908" w:type="dxa"/>
        <w:tblLook w:val="04A0"/>
      </w:tblPr>
      <w:tblGrid>
        <w:gridCol w:w="1620"/>
        <w:gridCol w:w="1620"/>
        <w:gridCol w:w="1530"/>
        <w:gridCol w:w="1620"/>
      </w:tblGrid>
      <w:tr w:rsidR="00542399" w:rsidTr="00542399"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double </w:t>
            </w:r>
          </w:p>
        </w:tc>
        <w:tc>
          <w:tcPr>
            <w:tcW w:w="153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struct</w:t>
            </w:r>
            <w:proofErr w:type="spellEnd"/>
          </w:p>
        </w:tc>
      </w:tr>
      <w:tr w:rsidR="00542399" w:rsidTr="00542399"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else</w:t>
            </w:r>
          </w:p>
        </w:tc>
        <w:tc>
          <w:tcPr>
            <w:tcW w:w="153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switch</w:t>
            </w:r>
          </w:p>
        </w:tc>
      </w:tr>
      <w:tr w:rsidR="00542399" w:rsidTr="00542399"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case 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153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register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typedef</w:t>
            </w:r>
            <w:proofErr w:type="spellEnd"/>
          </w:p>
        </w:tc>
      </w:tr>
      <w:tr w:rsidR="00542399" w:rsidTr="00542399"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extern</w:t>
            </w:r>
          </w:p>
        </w:tc>
        <w:tc>
          <w:tcPr>
            <w:tcW w:w="153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return 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union </w:t>
            </w:r>
          </w:p>
        </w:tc>
      </w:tr>
      <w:tr w:rsidR="00542399" w:rsidTr="00542399"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continue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</w:t>
            </w:r>
          </w:p>
        </w:tc>
        <w:tc>
          <w:tcPr>
            <w:tcW w:w="153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signed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void</w:t>
            </w:r>
          </w:p>
        </w:tc>
      </w:tr>
      <w:tr w:rsidR="00542399" w:rsidTr="00542399"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</w:t>
            </w:r>
          </w:p>
        </w:tc>
        <w:tc>
          <w:tcPr>
            <w:tcW w:w="153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while</w:t>
            </w:r>
          </w:p>
        </w:tc>
      </w:tr>
      <w:tr w:rsidR="00542399" w:rsidTr="00542399"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default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goto</w:t>
            </w:r>
            <w:proofErr w:type="spellEnd"/>
          </w:p>
        </w:tc>
        <w:tc>
          <w:tcPr>
            <w:tcW w:w="153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sizeof</w:t>
            </w:r>
            <w:proofErr w:type="spellEnd"/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volatile</w:t>
            </w:r>
          </w:p>
        </w:tc>
      </w:tr>
      <w:tr w:rsidR="00542399" w:rsidTr="00542399"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float</w:t>
            </w:r>
          </w:p>
        </w:tc>
        <w:tc>
          <w:tcPr>
            <w:tcW w:w="153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short</w:t>
            </w:r>
          </w:p>
        </w:tc>
        <w:tc>
          <w:tcPr>
            <w:tcW w:w="1620" w:type="dxa"/>
          </w:tcPr>
          <w:p w:rsidR="00542399" w:rsidRDefault="00542399" w:rsidP="00542399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unsigned</w:t>
            </w:r>
          </w:p>
        </w:tc>
      </w:tr>
    </w:tbl>
    <w:p w:rsidR="00542399" w:rsidRPr="00542399" w:rsidRDefault="00542399" w:rsidP="00542399">
      <w:pPr>
        <w:pStyle w:val="NormalWeb"/>
        <w:rPr>
          <w:sz w:val="22"/>
          <w:szCs w:val="22"/>
        </w:rPr>
      </w:pPr>
    </w:p>
    <w:p w:rsidR="0032380C" w:rsidRDefault="00B2419E" w:rsidP="00B2419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2419E">
        <w:rPr>
          <w:rFonts w:ascii="Times New Roman" w:hAnsi="Times New Roman" w:cs="Times New Roman"/>
          <w:b/>
          <w:sz w:val="32"/>
          <w:szCs w:val="32"/>
          <w:u w:val="single"/>
        </w:rPr>
        <w:t>Operators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B2419E" w:rsidRPr="0035158F" w:rsidRDefault="00B2419E" w:rsidP="00B2419E">
      <w:pPr>
        <w:pStyle w:val="NormalWeb"/>
        <w:numPr>
          <w:ilvl w:val="0"/>
          <w:numId w:val="5"/>
        </w:numPr>
        <w:rPr>
          <w:sz w:val="22"/>
        </w:rPr>
      </w:pPr>
      <w:r w:rsidRPr="0035158F">
        <w:rPr>
          <w:sz w:val="22"/>
        </w:rPr>
        <w:t xml:space="preserve">An </w:t>
      </w:r>
      <w:r w:rsidRPr="0035158F">
        <w:rPr>
          <w:b/>
          <w:bCs/>
          <w:sz w:val="22"/>
        </w:rPr>
        <w:t>operator</w:t>
      </w:r>
      <w:r w:rsidRPr="0035158F">
        <w:rPr>
          <w:sz w:val="22"/>
        </w:rPr>
        <w:t xml:space="preserve"> is a symbol that tells the compiler to perform a specific mathematical, relational, or logical operation.</w:t>
      </w:r>
    </w:p>
    <w:p w:rsidR="00B2419E" w:rsidRPr="0035158F" w:rsidRDefault="00B2419E" w:rsidP="00B2419E">
      <w:pPr>
        <w:pStyle w:val="NormalWeb"/>
        <w:ind w:left="720"/>
        <w:rPr>
          <w:sz w:val="22"/>
          <w:szCs w:val="22"/>
        </w:rPr>
      </w:pPr>
      <w:r w:rsidRPr="0035158F">
        <w:rPr>
          <w:sz w:val="22"/>
          <w:szCs w:val="22"/>
          <w:u w:val="single"/>
        </w:rPr>
        <w:t xml:space="preserve">Arithmetic </w:t>
      </w:r>
      <w:proofErr w:type="gramStart"/>
      <w:r w:rsidRPr="0035158F">
        <w:rPr>
          <w:sz w:val="22"/>
          <w:szCs w:val="22"/>
          <w:u w:val="single"/>
        </w:rPr>
        <w:t>Operators :-</w:t>
      </w:r>
      <w:proofErr w:type="gramEnd"/>
      <w:r w:rsidRPr="0035158F">
        <w:rPr>
          <w:sz w:val="22"/>
          <w:szCs w:val="22"/>
        </w:rPr>
        <w:t xml:space="preserve"> These are used for performing mathematical calculations.</w:t>
      </w:r>
    </w:p>
    <w:tbl>
      <w:tblPr>
        <w:tblStyle w:val="TableGrid"/>
        <w:tblW w:w="0" w:type="auto"/>
        <w:tblInd w:w="2718" w:type="dxa"/>
        <w:tblLook w:val="04A0"/>
      </w:tblPr>
      <w:tblGrid>
        <w:gridCol w:w="1331"/>
        <w:gridCol w:w="1999"/>
        <w:gridCol w:w="1710"/>
      </w:tblGrid>
      <w:tr w:rsidR="00B2419E" w:rsidRPr="0035158F" w:rsidTr="00B2419E">
        <w:tc>
          <w:tcPr>
            <w:tcW w:w="1331" w:type="dxa"/>
          </w:tcPr>
          <w:p w:rsidR="00B2419E" w:rsidRPr="00737127" w:rsidRDefault="00B2419E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Operator</w:t>
            </w:r>
          </w:p>
        </w:tc>
        <w:tc>
          <w:tcPr>
            <w:tcW w:w="1999" w:type="dxa"/>
          </w:tcPr>
          <w:p w:rsidR="00B2419E" w:rsidRPr="00737127" w:rsidRDefault="00B2419E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710" w:type="dxa"/>
          </w:tcPr>
          <w:p w:rsidR="00B2419E" w:rsidRPr="00737127" w:rsidRDefault="00B2419E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Example</w:t>
            </w:r>
          </w:p>
        </w:tc>
      </w:tr>
      <w:tr w:rsidR="00B2419E" w:rsidRPr="0035158F" w:rsidTr="00B2419E">
        <w:tc>
          <w:tcPr>
            <w:tcW w:w="1331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+</w:t>
            </w:r>
          </w:p>
        </w:tc>
        <w:tc>
          <w:tcPr>
            <w:tcW w:w="1999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Addition</w:t>
            </w:r>
          </w:p>
        </w:tc>
        <w:tc>
          <w:tcPr>
            <w:tcW w:w="1710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a + b</w:t>
            </w:r>
          </w:p>
        </w:tc>
      </w:tr>
      <w:tr w:rsidR="00B2419E" w:rsidRPr="0035158F" w:rsidTr="00B2419E">
        <w:tc>
          <w:tcPr>
            <w:tcW w:w="1331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-</w:t>
            </w:r>
          </w:p>
        </w:tc>
        <w:tc>
          <w:tcPr>
            <w:tcW w:w="1999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35158F">
              <w:rPr>
                <w:sz w:val="22"/>
                <w:szCs w:val="22"/>
              </w:rPr>
              <w:t>Substraction</w:t>
            </w:r>
            <w:proofErr w:type="spellEnd"/>
          </w:p>
        </w:tc>
        <w:tc>
          <w:tcPr>
            <w:tcW w:w="1710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a - b</w:t>
            </w:r>
          </w:p>
        </w:tc>
      </w:tr>
      <w:tr w:rsidR="00B2419E" w:rsidRPr="0035158F" w:rsidTr="00B2419E">
        <w:tc>
          <w:tcPr>
            <w:tcW w:w="1331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*</w:t>
            </w:r>
          </w:p>
        </w:tc>
        <w:tc>
          <w:tcPr>
            <w:tcW w:w="1999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Multiplication</w:t>
            </w:r>
          </w:p>
        </w:tc>
        <w:tc>
          <w:tcPr>
            <w:tcW w:w="1710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a * b</w:t>
            </w:r>
          </w:p>
        </w:tc>
      </w:tr>
      <w:tr w:rsidR="00B2419E" w:rsidRPr="0035158F" w:rsidTr="00B2419E">
        <w:tc>
          <w:tcPr>
            <w:tcW w:w="1331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/</w:t>
            </w:r>
          </w:p>
        </w:tc>
        <w:tc>
          <w:tcPr>
            <w:tcW w:w="1999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proofErr w:type="spellStart"/>
            <w:r w:rsidRPr="0035158F">
              <w:rPr>
                <w:sz w:val="22"/>
                <w:szCs w:val="22"/>
              </w:rPr>
              <w:t>Divison</w:t>
            </w:r>
            <w:proofErr w:type="spellEnd"/>
          </w:p>
        </w:tc>
        <w:tc>
          <w:tcPr>
            <w:tcW w:w="1710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a / b</w:t>
            </w:r>
          </w:p>
        </w:tc>
      </w:tr>
      <w:tr w:rsidR="00B2419E" w:rsidRPr="0035158F" w:rsidTr="00B2419E">
        <w:tc>
          <w:tcPr>
            <w:tcW w:w="1331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%</w:t>
            </w:r>
          </w:p>
        </w:tc>
        <w:tc>
          <w:tcPr>
            <w:tcW w:w="1999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Modulus</w:t>
            </w:r>
          </w:p>
        </w:tc>
        <w:tc>
          <w:tcPr>
            <w:tcW w:w="1710" w:type="dxa"/>
          </w:tcPr>
          <w:p w:rsidR="00B2419E" w:rsidRPr="0035158F" w:rsidRDefault="00B2419E" w:rsidP="00B2419E">
            <w:pPr>
              <w:pStyle w:val="NormalWeb"/>
              <w:rPr>
                <w:sz w:val="22"/>
                <w:szCs w:val="22"/>
              </w:rPr>
            </w:pPr>
            <w:r w:rsidRPr="0035158F">
              <w:rPr>
                <w:sz w:val="22"/>
                <w:szCs w:val="22"/>
              </w:rPr>
              <w:t>a % b</w:t>
            </w:r>
          </w:p>
        </w:tc>
      </w:tr>
    </w:tbl>
    <w:p w:rsidR="00B2419E" w:rsidRPr="0035158F" w:rsidRDefault="00B2419E" w:rsidP="00294937">
      <w:pPr>
        <w:pStyle w:val="NormalWeb"/>
        <w:rPr>
          <w:sz w:val="22"/>
          <w:szCs w:val="22"/>
          <w:u w:val="single"/>
        </w:rPr>
      </w:pPr>
    </w:p>
    <w:p w:rsidR="00B2419E" w:rsidRDefault="0035158F" w:rsidP="00B2419E">
      <w:pPr>
        <w:pStyle w:val="NormalWeb"/>
        <w:ind w:left="720"/>
        <w:rPr>
          <w:sz w:val="22"/>
          <w:szCs w:val="22"/>
        </w:rPr>
      </w:pPr>
      <w:r w:rsidRPr="0035158F">
        <w:rPr>
          <w:sz w:val="22"/>
          <w:szCs w:val="22"/>
          <w:u w:val="single"/>
        </w:rPr>
        <w:t xml:space="preserve">Relational </w:t>
      </w:r>
      <w:proofErr w:type="gramStart"/>
      <w:r w:rsidRPr="0035158F">
        <w:rPr>
          <w:sz w:val="22"/>
          <w:szCs w:val="22"/>
          <w:u w:val="single"/>
        </w:rPr>
        <w:t>Operators :-</w:t>
      </w:r>
      <w:proofErr w:type="gramEnd"/>
      <w:r w:rsidRPr="0035158F">
        <w:rPr>
          <w:sz w:val="22"/>
          <w:szCs w:val="22"/>
        </w:rPr>
        <w:t xml:space="preserve"> These are used to compare two values and return a true (</w:t>
      </w:r>
      <w:r w:rsidRPr="0035158F">
        <w:rPr>
          <w:rStyle w:val="HTMLCode"/>
          <w:rFonts w:ascii="Times New Roman" w:hAnsi="Times New Roman" w:cs="Times New Roman"/>
          <w:sz w:val="22"/>
          <w:szCs w:val="22"/>
        </w:rPr>
        <w:t>1</w:t>
      </w:r>
      <w:r w:rsidRPr="0035158F">
        <w:rPr>
          <w:sz w:val="22"/>
          <w:szCs w:val="22"/>
        </w:rPr>
        <w:t>) or false (</w:t>
      </w:r>
      <w:r w:rsidRPr="0035158F">
        <w:rPr>
          <w:rStyle w:val="HTMLCode"/>
          <w:rFonts w:ascii="Times New Roman" w:hAnsi="Times New Roman" w:cs="Times New Roman"/>
          <w:sz w:val="22"/>
          <w:szCs w:val="22"/>
        </w:rPr>
        <w:t>0</w:t>
      </w:r>
      <w:r w:rsidRPr="0035158F">
        <w:rPr>
          <w:sz w:val="22"/>
          <w:szCs w:val="22"/>
        </w:rPr>
        <w:t>) result.</w:t>
      </w:r>
    </w:p>
    <w:tbl>
      <w:tblPr>
        <w:tblStyle w:val="TableGrid"/>
        <w:tblW w:w="0" w:type="auto"/>
        <w:tblInd w:w="2718" w:type="dxa"/>
        <w:tblLook w:val="04A0"/>
      </w:tblPr>
      <w:tblGrid>
        <w:gridCol w:w="1326"/>
        <w:gridCol w:w="2184"/>
        <w:gridCol w:w="1530"/>
      </w:tblGrid>
      <w:tr w:rsidR="0035158F" w:rsidTr="0035158F">
        <w:tc>
          <w:tcPr>
            <w:tcW w:w="1326" w:type="dxa"/>
          </w:tcPr>
          <w:p w:rsidR="0035158F" w:rsidRPr="00737127" w:rsidRDefault="0035158F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Operator</w:t>
            </w:r>
          </w:p>
        </w:tc>
        <w:tc>
          <w:tcPr>
            <w:tcW w:w="2184" w:type="dxa"/>
          </w:tcPr>
          <w:p w:rsidR="0035158F" w:rsidRPr="00737127" w:rsidRDefault="0035158F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530" w:type="dxa"/>
          </w:tcPr>
          <w:p w:rsidR="0035158F" w:rsidRPr="00737127" w:rsidRDefault="0035158F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Example</w:t>
            </w:r>
          </w:p>
        </w:tc>
      </w:tr>
      <w:tr w:rsidR="0035158F" w:rsidTr="0035158F">
        <w:tc>
          <w:tcPr>
            <w:tcW w:w="1326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 =</w:t>
            </w:r>
          </w:p>
        </w:tc>
        <w:tc>
          <w:tcPr>
            <w:tcW w:w="2184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Equal to</w:t>
            </w:r>
          </w:p>
        </w:tc>
        <w:tc>
          <w:tcPr>
            <w:tcW w:w="1530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= = b</w:t>
            </w:r>
          </w:p>
        </w:tc>
      </w:tr>
      <w:tr w:rsidR="0035158F" w:rsidTr="0035158F">
        <w:tc>
          <w:tcPr>
            <w:tcW w:w="1326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! =</w:t>
            </w:r>
          </w:p>
        </w:tc>
        <w:tc>
          <w:tcPr>
            <w:tcW w:w="2184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Equal to</w:t>
            </w:r>
          </w:p>
        </w:tc>
        <w:tc>
          <w:tcPr>
            <w:tcW w:w="1530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 !</w:t>
            </w:r>
            <w:proofErr w:type="gramEnd"/>
            <w:r>
              <w:rPr>
                <w:sz w:val="22"/>
                <w:szCs w:val="22"/>
              </w:rPr>
              <w:t xml:space="preserve"> = b</w:t>
            </w:r>
          </w:p>
        </w:tc>
      </w:tr>
      <w:tr w:rsidR="0035158F" w:rsidTr="0035158F">
        <w:tc>
          <w:tcPr>
            <w:tcW w:w="1326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</w:p>
        </w:tc>
        <w:tc>
          <w:tcPr>
            <w:tcW w:w="2184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</w:t>
            </w:r>
          </w:p>
        </w:tc>
        <w:tc>
          <w:tcPr>
            <w:tcW w:w="1530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&gt; b</w:t>
            </w:r>
          </w:p>
        </w:tc>
      </w:tr>
      <w:tr w:rsidR="0035158F" w:rsidTr="0035158F">
        <w:tc>
          <w:tcPr>
            <w:tcW w:w="1326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</w:t>
            </w:r>
          </w:p>
        </w:tc>
        <w:tc>
          <w:tcPr>
            <w:tcW w:w="2184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</w:t>
            </w:r>
          </w:p>
        </w:tc>
        <w:tc>
          <w:tcPr>
            <w:tcW w:w="1530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&lt; b</w:t>
            </w:r>
          </w:p>
        </w:tc>
      </w:tr>
      <w:tr w:rsidR="0035158F" w:rsidTr="0035158F">
        <w:tc>
          <w:tcPr>
            <w:tcW w:w="1326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 =</w:t>
            </w:r>
          </w:p>
        </w:tc>
        <w:tc>
          <w:tcPr>
            <w:tcW w:w="2184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 Equal to</w:t>
            </w:r>
          </w:p>
        </w:tc>
        <w:tc>
          <w:tcPr>
            <w:tcW w:w="1530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&gt; = b</w:t>
            </w:r>
          </w:p>
        </w:tc>
      </w:tr>
      <w:tr w:rsidR="0035158F" w:rsidTr="0035158F">
        <w:tc>
          <w:tcPr>
            <w:tcW w:w="1326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 =</w:t>
            </w:r>
          </w:p>
        </w:tc>
        <w:tc>
          <w:tcPr>
            <w:tcW w:w="2184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 Equal to</w:t>
            </w:r>
          </w:p>
        </w:tc>
        <w:tc>
          <w:tcPr>
            <w:tcW w:w="1530" w:type="dxa"/>
          </w:tcPr>
          <w:p w:rsidR="0035158F" w:rsidRDefault="0035158F" w:rsidP="00B2419E">
            <w:pPr>
              <w:pStyle w:val="NormalWeb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&lt; = b</w:t>
            </w:r>
          </w:p>
        </w:tc>
      </w:tr>
    </w:tbl>
    <w:p w:rsidR="0035158F" w:rsidRPr="00737127" w:rsidRDefault="00737127" w:rsidP="00B2419E">
      <w:pPr>
        <w:pStyle w:val="NormalWeb"/>
        <w:ind w:left="720"/>
        <w:rPr>
          <w:sz w:val="22"/>
          <w:szCs w:val="22"/>
        </w:rPr>
      </w:pPr>
      <w:r w:rsidRPr="00737127">
        <w:rPr>
          <w:sz w:val="22"/>
          <w:szCs w:val="22"/>
          <w:u w:val="single"/>
        </w:rPr>
        <w:t xml:space="preserve">Logical </w:t>
      </w:r>
      <w:proofErr w:type="gramStart"/>
      <w:r w:rsidRPr="00737127">
        <w:rPr>
          <w:sz w:val="22"/>
          <w:szCs w:val="22"/>
          <w:u w:val="single"/>
        </w:rPr>
        <w:t>Operators :-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These are used to combine multiple conditions.</w:t>
      </w:r>
    </w:p>
    <w:tbl>
      <w:tblPr>
        <w:tblStyle w:val="TableGrid"/>
        <w:tblW w:w="0" w:type="auto"/>
        <w:tblInd w:w="2178" w:type="dxa"/>
        <w:tblLook w:val="04A0"/>
      </w:tblPr>
      <w:tblGrid>
        <w:gridCol w:w="1170"/>
        <w:gridCol w:w="1440"/>
        <w:gridCol w:w="4230"/>
      </w:tblGrid>
      <w:tr w:rsidR="00737127" w:rsidRPr="00737127" w:rsidTr="00737127">
        <w:tc>
          <w:tcPr>
            <w:tcW w:w="1170" w:type="dxa"/>
          </w:tcPr>
          <w:p w:rsidR="00737127" w:rsidRPr="00737127" w:rsidRDefault="00737127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Operator</w:t>
            </w:r>
          </w:p>
        </w:tc>
        <w:tc>
          <w:tcPr>
            <w:tcW w:w="1440" w:type="dxa"/>
          </w:tcPr>
          <w:p w:rsidR="00737127" w:rsidRPr="00737127" w:rsidRDefault="00737127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230" w:type="dxa"/>
          </w:tcPr>
          <w:p w:rsidR="00737127" w:rsidRPr="00737127" w:rsidRDefault="00737127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Description</w:t>
            </w:r>
          </w:p>
        </w:tc>
      </w:tr>
      <w:tr w:rsidR="00737127" w:rsidRPr="00737127" w:rsidTr="00737127">
        <w:tc>
          <w:tcPr>
            <w:tcW w:w="1170" w:type="dxa"/>
          </w:tcPr>
          <w:p w:rsidR="00737127" w:rsidRPr="00737127" w:rsidRDefault="00737127" w:rsidP="00B2419E">
            <w:pPr>
              <w:pStyle w:val="NormalWeb"/>
              <w:rPr>
                <w:sz w:val="22"/>
                <w:szCs w:val="22"/>
              </w:rPr>
            </w:pPr>
            <w:r w:rsidRPr="00737127">
              <w:rPr>
                <w:sz w:val="22"/>
                <w:szCs w:val="22"/>
              </w:rPr>
              <w:t>&amp;&amp;</w:t>
            </w:r>
          </w:p>
        </w:tc>
        <w:tc>
          <w:tcPr>
            <w:tcW w:w="1440" w:type="dxa"/>
          </w:tcPr>
          <w:p w:rsidR="00737127" w:rsidRPr="00737127" w:rsidRDefault="00737127" w:rsidP="00B2419E">
            <w:pPr>
              <w:pStyle w:val="NormalWeb"/>
              <w:rPr>
                <w:sz w:val="22"/>
                <w:szCs w:val="22"/>
              </w:rPr>
            </w:pPr>
            <w:r w:rsidRPr="00737127">
              <w:rPr>
                <w:sz w:val="22"/>
                <w:szCs w:val="22"/>
              </w:rPr>
              <w:t>Logical AND</w:t>
            </w:r>
          </w:p>
        </w:tc>
        <w:tc>
          <w:tcPr>
            <w:tcW w:w="4230" w:type="dxa"/>
          </w:tcPr>
          <w:p w:rsidR="00737127" w:rsidRPr="00737127" w:rsidRDefault="00737127" w:rsidP="00B2419E">
            <w:pPr>
              <w:pStyle w:val="NormalWeb"/>
              <w:rPr>
                <w:sz w:val="22"/>
                <w:szCs w:val="22"/>
              </w:rPr>
            </w:pPr>
            <w:r w:rsidRPr="00737127">
              <w:rPr>
                <w:sz w:val="22"/>
                <w:szCs w:val="22"/>
              </w:rPr>
              <w:t>Returns true (</w:t>
            </w:r>
            <w:r w:rsidRPr="00737127">
              <w:rPr>
                <w:rStyle w:val="HTMLCode"/>
                <w:rFonts w:ascii="Times New Roman" w:hAnsi="Times New Roman" w:cs="Times New Roman"/>
                <w:sz w:val="22"/>
                <w:szCs w:val="22"/>
              </w:rPr>
              <w:t>1</w:t>
            </w:r>
            <w:r w:rsidRPr="00737127">
              <w:rPr>
                <w:sz w:val="22"/>
                <w:szCs w:val="22"/>
              </w:rPr>
              <w:t xml:space="preserve">) if </w:t>
            </w:r>
            <w:r w:rsidRPr="00737127">
              <w:rPr>
                <w:b/>
                <w:bCs/>
                <w:sz w:val="22"/>
                <w:szCs w:val="22"/>
              </w:rPr>
              <w:t>both</w:t>
            </w:r>
            <w:r w:rsidRPr="00737127">
              <w:rPr>
                <w:sz w:val="22"/>
                <w:szCs w:val="22"/>
              </w:rPr>
              <w:t xml:space="preserve"> conditions are true.</w:t>
            </w:r>
          </w:p>
        </w:tc>
      </w:tr>
      <w:tr w:rsidR="00737127" w:rsidRPr="00737127" w:rsidTr="00737127">
        <w:tc>
          <w:tcPr>
            <w:tcW w:w="1170" w:type="dxa"/>
          </w:tcPr>
          <w:p w:rsidR="00737127" w:rsidRPr="00737127" w:rsidRDefault="00737127" w:rsidP="00B2419E">
            <w:pPr>
              <w:pStyle w:val="NormalWeb"/>
              <w:rPr>
                <w:sz w:val="22"/>
                <w:szCs w:val="22"/>
              </w:rPr>
            </w:pPr>
            <w:r w:rsidRPr="00737127">
              <w:rPr>
                <w:sz w:val="22"/>
                <w:szCs w:val="22"/>
              </w:rPr>
              <w:t>!</w:t>
            </w:r>
          </w:p>
        </w:tc>
        <w:tc>
          <w:tcPr>
            <w:tcW w:w="1440" w:type="dxa"/>
          </w:tcPr>
          <w:p w:rsidR="00737127" w:rsidRPr="00737127" w:rsidRDefault="00737127" w:rsidP="00B2419E">
            <w:pPr>
              <w:pStyle w:val="NormalWeb"/>
              <w:rPr>
                <w:sz w:val="22"/>
                <w:szCs w:val="22"/>
              </w:rPr>
            </w:pPr>
            <w:r w:rsidRPr="00737127">
              <w:rPr>
                <w:sz w:val="22"/>
                <w:szCs w:val="22"/>
              </w:rPr>
              <w:t>Logical NOT</w:t>
            </w:r>
          </w:p>
        </w:tc>
        <w:tc>
          <w:tcPr>
            <w:tcW w:w="4230" w:type="dxa"/>
          </w:tcPr>
          <w:p w:rsidR="00294937" w:rsidRPr="00737127" w:rsidRDefault="00737127" w:rsidP="00B2419E">
            <w:pPr>
              <w:pStyle w:val="NormalWeb"/>
              <w:rPr>
                <w:sz w:val="22"/>
                <w:szCs w:val="22"/>
              </w:rPr>
            </w:pPr>
            <w:r w:rsidRPr="00737127">
              <w:rPr>
                <w:sz w:val="22"/>
                <w:szCs w:val="22"/>
              </w:rPr>
              <w:t>Reverses the logical state.</w:t>
            </w:r>
          </w:p>
        </w:tc>
      </w:tr>
      <w:tr w:rsidR="00294937" w:rsidRPr="00737127" w:rsidTr="00737127">
        <w:tc>
          <w:tcPr>
            <w:tcW w:w="1170" w:type="dxa"/>
          </w:tcPr>
          <w:p w:rsidR="00294937" w:rsidRPr="00737127" w:rsidRDefault="0029493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| |</w:t>
            </w:r>
          </w:p>
        </w:tc>
        <w:tc>
          <w:tcPr>
            <w:tcW w:w="1440" w:type="dxa"/>
          </w:tcPr>
          <w:p w:rsidR="00294937" w:rsidRPr="00737127" w:rsidRDefault="0029493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Logical OR</w:t>
            </w:r>
          </w:p>
        </w:tc>
        <w:tc>
          <w:tcPr>
            <w:tcW w:w="4230" w:type="dxa"/>
          </w:tcPr>
          <w:p w:rsidR="00294937" w:rsidRPr="00737127" w:rsidRDefault="0029493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Returns (1) if either </w:t>
            </w:r>
            <w:proofErr w:type="gramStart"/>
            <w:r>
              <w:rPr>
                <w:sz w:val="22"/>
                <w:szCs w:val="22"/>
              </w:rPr>
              <w:t>conditions</w:t>
            </w:r>
            <w:proofErr w:type="gramEnd"/>
            <w:r>
              <w:rPr>
                <w:sz w:val="22"/>
                <w:szCs w:val="22"/>
              </w:rPr>
              <w:t xml:space="preserve"> are true. </w:t>
            </w:r>
          </w:p>
        </w:tc>
      </w:tr>
    </w:tbl>
    <w:p w:rsidR="00737127" w:rsidRDefault="00737127" w:rsidP="00B2419E">
      <w:pPr>
        <w:pStyle w:val="NormalWeb"/>
        <w:ind w:left="720"/>
        <w:rPr>
          <w:sz w:val="22"/>
          <w:szCs w:val="22"/>
        </w:rPr>
      </w:pPr>
      <w:r w:rsidRPr="00737127">
        <w:rPr>
          <w:sz w:val="22"/>
          <w:szCs w:val="22"/>
          <w:u w:val="single"/>
        </w:rPr>
        <w:t xml:space="preserve">Assignment </w:t>
      </w:r>
      <w:proofErr w:type="gramStart"/>
      <w:r w:rsidRPr="00737127">
        <w:rPr>
          <w:sz w:val="22"/>
          <w:szCs w:val="22"/>
          <w:u w:val="single"/>
        </w:rPr>
        <w:t>Operators :-</w:t>
      </w:r>
      <w:proofErr w:type="gramEnd"/>
      <w:r>
        <w:rPr>
          <w:sz w:val="22"/>
          <w:szCs w:val="22"/>
        </w:rPr>
        <w:t xml:space="preserve"> These are used to assign values to the variables.</w:t>
      </w:r>
    </w:p>
    <w:tbl>
      <w:tblPr>
        <w:tblStyle w:val="TableGrid"/>
        <w:tblW w:w="0" w:type="auto"/>
        <w:tblInd w:w="2178" w:type="dxa"/>
        <w:tblLook w:val="04A0"/>
      </w:tblPr>
      <w:tblGrid>
        <w:gridCol w:w="1865"/>
        <w:gridCol w:w="2185"/>
        <w:gridCol w:w="1530"/>
      </w:tblGrid>
      <w:tr w:rsidR="00737127" w:rsidTr="00737127">
        <w:tc>
          <w:tcPr>
            <w:tcW w:w="1865" w:type="dxa"/>
          </w:tcPr>
          <w:p w:rsidR="00737127" w:rsidRPr="00737127" w:rsidRDefault="00737127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Operator</w:t>
            </w:r>
          </w:p>
        </w:tc>
        <w:tc>
          <w:tcPr>
            <w:tcW w:w="2185" w:type="dxa"/>
          </w:tcPr>
          <w:p w:rsidR="00737127" w:rsidRPr="00737127" w:rsidRDefault="00737127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Example</w:t>
            </w:r>
          </w:p>
        </w:tc>
        <w:tc>
          <w:tcPr>
            <w:tcW w:w="1530" w:type="dxa"/>
          </w:tcPr>
          <w:p w:rsidR="00737127" w:rsidRPr="00737127" w:rsidRDefault="00737127" w:rsidP="00B2419E">
            <w:pPr>
              <w:pStyle w:val="NormalWeb"/>
              <w:rPr>
                <w:b/>
                <w:sz w:val="22"/>
                <w:szCs w:val="22"/>
              </w:rPr>
            </w:pPr>
            <w:r w:rsidRPr="00737127">
              <w:rPr>
                <w:b/>
                <w:sz w:val="22"/>
                <w:szCs w:val="22"/>
              </w:rPr>
              <w:t>Equivalent to</w:t>
            </w:r>
          </w:p>
        </w:tc>
      </w:tr>
      <w:tr w:rsidR="00737127" w:rsidTr="00737127">
        <w:tc>
          <w:tcPr>
            <w:tcW w:w="1865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2185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a=5</w:t>
            </w:r>
          </w:p>
        </w:tc>
        <w:tc>
          <w:tcPr>
            <w:tcW w:w="1530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= 5</w:t>
            </w:r>
          </w:p>
        </w:tc>
      </w:tr>
      <w:tr w:rsidR="00737127" w:rsidTr="00737127">
        <w:tc>
          <w:tcPr>
            <w:tcW w:w="1865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 =</w:t>
            </w:r>
          </w:p>
        </w:tc>
        <w:tc>
          <w:tcPr>
            <w:tcW w:w="2185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a+ =5</w:t>
            </w:r>
          </w:p>
        </w:tc>
        <w:tc>
          <w:tcPr>
            <w:tcW w:w="1530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= a + 5</w:t>
            </w:r>
          </w:p>
        </w:tc>
      </w:tr>
      <w:tr w:rsidR="00737127" w:rsidTr="00737127">
        <w:tc>
          <w:tcPr>
            <w:tcW w:w="1865" w:type="dxa"/>
          </w:tcPr>
          <w:p w:rsidR="00737127" w:rsidRDefault="00737127" w:rsidP="00737127">
            <w:pPr>
              <w:pStyle w:val="NormalWeb"/>
              <w:rPr>
                <w:sz w:val="22"/>
                <w:szCs w:val="22"/>
              </w:rPr>
            </w:pPr>
            <w:r w:rsidRPr="0073712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=</w:t>
            </w:r>
          </w:p>
        </w:tc>
        <w:tc>
          <w:tcPr>
            <w:tcW w:w="2185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a- =5</w:t>
            </w:r>
          </w:p>
        </w:tc>
        <w:tc>
          <w:tcPr>
            <w:tcW w:w="1530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= a - 5</w:t>
            </w:r>
          </w:p>
        </w:tc>
      </w:tr>
      <w:tr w:rsidR="00737127" w:rsidTr="00737127">
        <w:tc>
          <w:tcPr>
            <w:tcW w:w="1865" w:type="dxa"/>
          </w:tcPr>
          <w:p w:rsidR="00737127" w:rsidRDefault="00294937" w:rsidP="00294937">
            <w:pPr>
              <w:pStyle w:val="NormalWeb"/>
              <w:rPr>
                <w:sz w:val="22"/>
                <w:szCs w:val="22"/>
              </w:rPr>
            </w:pPr>
            <w:r w:rsidRPr="00294937">
              <w:rPr>
                <w:sz w:val="22"/>
                <w:szCs w:val="22"/>
              </w:rPr>
              <w:t>*</w:t>
            </w:r>
            <w:r>
              <w:rPr>
                <w:sz w:val="22"/>
                <w:szCs w:val="22"/>
              </w:rPr>
              <w:t xml:space="preserve"> </w:t>
            </w:r>
            <w:r w:rsidR="00737127">
              <w:rPr>
                <w:sz w:val="22"/>
                <w:szCs w:val="22"/>
              </w:rPr>
              <w:t>=</w:t>
            </w:r>
          </w:p>
        </w:tc>
        <w:tc>
          <w:tcPr>
            <w:tcW w:w="2185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a*=5</w:t>
            </w:r>
          </w:p>
        </w:tc>
        <w:tc>
          <w:tcPr>
            <w:tcW w:w="1530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= a * 5</w:t>
            </w:r>
          </w:p>
        </w:tc>
      </w:tr>
      <w:tr w:rsidR="00737127" w:rsidTr="00737127">
        <w:tc>
          <w:tcPr>
            <w:tcW w:w="1865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29493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</w:t>
            </w:r>
          </w:p>
        </w:tc>
        <w:tc>
          <w:tcPr>
            <w:tcW w:w="2185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a/=5</w:t>
            </w:r>
          </w:p>
        </w:tc>
        <w:tc>
          <w:tcPr>
            <w:tcW w:w="1530" w:type="dxa"/>
          </w:tcPr>
          <w:p w:rsidR="00737127" w:rsidRDefault="00737127" w:rsidP="00B2419E">
            <w:pPr>
              <w:pStyle w:val="NormalWe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= a / 5</w:t>
            </w:r>
          </w:p>
        </w:tc>
      </w:tr>
    </w:tbl>
    <w:p w:rsidR="00B2419E" w:rsidRPr="00B2419E" w:rsidRDefault="00B2419E" w:rsidP="00B2419E">
      <w:pPr>
        <w:rPr>
          <w:rFonts w:ascii="Times New Roman" w:hAnsi="Times New Roman" w:cs="Times New Roman"/>
          <w:szCs w:val="32"/>
        </w:rPr>
      </w:pPr>
    </w:p>
    <w:sectPr w:rsidR="00B2419E" w:rsidRPr="00B2419E" w:rsidSect="0032380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955EF"/>
    <w:multiLevelType w:val="hybridMultilevel"/>
    <w:tmpl w:val="E648F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A2CFF"/>
    <w:multiLevelType w:val="hybridMultilevel"/>
    <w:tmpl w:val="B9D8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C3B7F"/>
    <w:multiLevelType w:val="hybridMultilevel"/>
    <w:tmpl w:val="83D27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739E2"/>
    <w:multiLevelType w:val="multilevel"/>
    <w:tmpl w:val="BFC0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16814"/>
    <w:multiLevelType w:val="hybridMultilevel"/>
    <w:tmpl w:val="30C2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284A2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2380C"/>
    <w:rsid w:val="001374D7"/>
    <w:rsid w:val="00294937"/>
    <w:rsid w:val="0032380C"/>
    <w:rsid w:val="0035158F"/>
    <w:rsid w:val="0042744D"/>
    <w:rsid w:val="00542399"/>
    <w:rsid w:val="005A31AF"/>
    <w:rsid w:val="00737127"/>
    <w:rsid w:val="0089464A"/>
    <w:rsid w:val="00B2419E"/>
    <w:rsid w:val="00B550A3"/>
    <w:rsid w:val="00D47300"/>
    <w:rsid w:val="00E36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80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50A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36A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2025-10-15T19:59:00Z</dcterms:created>
  <dcterms:modified xsi:type="dcterms:W3CDTF">2025-10-16T19:24:00Z</dcterms:modified>
</cp:coreProperties>
</file>