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2350" w:rsidRPr="00934A95" w:rsidRDefault="00BE0790">
      <w:pPr>
        <w:rPr>
          <w:rFonts w:ascii="Times New Roman" w:hAnsi="Times New Roman" w:cs="Times New Roman"/>
          <w:color w:val="000000" w:themeColor="text1"/>
        </w:rPr>
      </w:pPr>
      <w:bookmarkStart w:id="0" w:name="_GoBack"/>
      <w:r w:rsidRPr="00934A95">
        <w:rPr>
          <w:rFonts w:ascii="Times New Roman" w:hAnsi="Times New Roman" w:cs="Times New Roman"/>
          <w:color w:val="000000" w:themeColor="text1"/>
        </w:rPr>
        <w:t>原始程序：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1A2350" w:rsidRPr="00934A95" w:rsidTr="001A2350">
        <w:tc>
          <w:tcPr>
            <w:tcW w:w="2765" w:type="dxa"/>
          </w:tcPr>
          <w:p w:rsidR="001A2350" w:rsidRPr="00934A95" w:rsidRDefault="001A2350" w:rsidP="001A235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34A95">
              <w:rPr>
                <w:rFonts w:ascii="Times New Roman" w:hAnsi="Times New Roman" w:cs="Times New Roman"/>
                <w:color w:val="000000" w:themeColor="text1"/>
              </w:rPr>
              <w:t>Main()</w:t>
            </w:r>
          </w:p>
          <w:p w:rsidR="001A2350" w:rsidRPr="00934A95" w:rsidRDefault="001A2350" w:rsidP="001A235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34A95">
              <w:rPr>
                <w:rFonts w:ascii="Times New Roman" w:hAnsi="Times New Roman" w:cs="Times New Roman"/>
                <w:color w:val="000000" w:themeColor="text1"/>
              </w:rPr>
              <w:t>a=</w:t>
            </w:r>
            <w:r w:rsidR="00C96610" w:rsidRPr="00934A95">
              <w:rPr>
                <w:rFonts w:ascii="Times New Roman" w:hAnsi="Times New Roman" w:cs="Times New Roman"/>
                <w:color w:val="000000" w:themeColor="text1"/>
              </w:rPr>
              <w:t>api_</w:t>
            </w:r>
            <w:r w:rsidRPr="00934A95">
              <w:rPr>
                <w:rFonts w:ascii="Times New Roman" w:hAnsi="Times New Roman" w:cs="Times New Roman"/>
                <w:color w:val="000000" w:themeColor="text1"/>
              </w:rPr>
              <w:t>source();</w:t>
            </w:r>
          </w:p>
          <w:p w:rsidR="001A2350" w:rsidRPr="00934A95" w:rsidRDefault="001A2350" w:rsidP="001A235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34A95">
              <w:rPr>
                <w:rFonts w:ascii="Times New Roman" w:hAnsi="Times New Roman" w:cs="Times New Roman"/>
                <w:color w:val="000000" w:themeColor="text1"/>
              </w:rPr>
              <w:t>b=fun(a);</w:t>
            </w:r>
          </w:p>
          <w:p w:rsidR="001A2350" w:rsidRPr="00934A95" w:rsidRDefault="00C96610" w:rsidP="001A235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34A95">
              <w:rPr>
                <w:rFonts w:ascii="Times New Roman" w:hAnsi="Times New Roman" w:cs="Times New Roman"/>
                <w:color w:val="000000" w:themeColor="text1"/>
              </w:rPr>
              <w:t>api_</w:t>
            </w:r>
            <w:r w:rsidR="001A2350" w:rsidRPr="00934A95">
              <w:rPr>
                <w:rFonts w:ascii="Times New Roman" w:hAnsi="Times New Roman" w:cs="Times New Roman"/>
                <w:color w:val="000000" w:themeColor="text1"/>
              </w:rPr>
              <w:t>sink(b);</w:t>
            </w:r>
          </w:p>
        </w:tc>
        <w:tc>
          <w:tcPr>
            <w:tcW w:w="2765" w:type="dxa"/>
          </w:tcPr>
          <w:p w:rsidR="001A2350" w:rsidRPr="00934A95" w:rsidRDefault="001A235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34A95">
              <w:rPr>
                <w:rFonts w:ascii="Times New Roman" w:hAnsi="Times New Roman" w:cs="Times New Roman"/>
                <w:color w:val="000000" w:themeColor="text1"/>
              </w:rPr>
              <w:t>Fun</w:t>
            </w:r>
            <w:r w:rsidR="00E24388" w:rsidRPr="00934A95">
              <w:rPr>
                <w:rFonts w:ascii="Times New Roman" w:hAnsi="Times New Roman" w:cs="Times New Roman"/>
                <w:color w:val="000000" w:themeColor="text1"/>
              </w:rPr>
              <w:t>w</w:t>
            </w:r>
            <w:r w:rsidRPr="00934A95">
              <w:rPr>
                <w:rFonts w:ascii="Times New Roman" w:hAnsi="Times New Roman" w:cs="Times New Roman"/>
                <w:color w:val="000000" w:themeColor="text1"/>
              </w:rPr>
              <w:t>(x)</w:t>
            </w:r>
          </w:p>
          <w:p w:rsidR="001A2350" w:rsidRPr="00934A95" w:rsidRDefault="001A235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34A95">
              <w:rPr>
                <w:rFonts w:ascii="Times New Roman" w:hAnsi="Times New Roman" w:cs="Times New Roman"/>
                <w:color w:val="000000" w:themeColor="text1"/>
              </w:rPr>
              <w:t>Y=x+1;</w:t>
            </w:r>
          </w:p>
          <w:p w:rsidR="00C96610" w:rsidRPr="00934A95" w:rsidRDefault="00C9661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34A95">
              <w:rPr>
                <w:rFonts w:ascii="Times New Roman" w:hAnsi="Times New Roman" w:cs="Times New Roman"/>
                <w:color w:val="000000" w:themeColor="text1"/>
              </w:rPr>
              <w:t>api_normal</w:t>
            </w:r>
            <w:r w:rsidR="004743CF" w:rsidRPr="00934A95">
              <w:rPr>
                <w:rFonts w:ascii="Times New Roman" w:hAnsi="Times New Roman" w:cs="Times New Roman"/>
                <w:color w:val="000000" w:themeColor="text1"/>
              </w:rPr>
              <w:t>x</w:t>
            </w:r>
            <w:r w:rsidRPr="00934A95">
              <w:rPr>
                <w:rFonts w:ascii="Times New Roman" w:hAnsi="Times New Roman" w:cs="Times New Roman"/>
                <w:color w:val="000000" w:themeColor="text1"/>
              </w:rPr>
              <w:t>(</w:t>
            </w:r>
            <w:r w:rsidR="006D76C4" w:rsidRPr="00934A95">
              <w:rPr>
                <w:rFonts w:ascii="Times New Roman" w:hAnsi="Times New Roman" w:cs="Times New Roman"/>
                <w:color w:val="000000" w:themeColor="text1"/>
              </w:rPr>
              <w:t>y</w:t>
            </w:r>
            <w:r w:rsidRPr="00934A95">
              <w:rPr>
                <w:rFonts w:ascii="Times New Roman" w:hAnsi="Times New Roman" w:cs="Times New Roman"/>
                <w:color w:val="000000" w:themeColor="text1"/>
              </w:rPr>
              <w:t>);</w:t>
            </w:r>
          </w:p>
          <w:p w:rsidR="001A2350" w:rsidRPr="00934A95" w:rsidRDefault="001A235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34A95">
              <w:rPr>
                <w:rFonts w:ascii="Times New Roman" w:hAnsi="Times New Roman" w:cs="Times New Roman"/>
                <w:color w:val="000000" w:themeColor="text1"/>
              </w:rPr>
              <w:t>Return y;</w:t>
            </w:r>
          </w:p>
        </w:tc>
        <w:tc>
          <w:tcPr>
            <w:tcW w:w="2766" w:type="dxa"/>
          </w:tcPr>
          <w:p w:rsidR="001A2350" w:rsidRPr="00934A95" w:rsidRDefault="008B31B3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34A95">
              <w:rPr>
                <w:rFonts w:ascii="Times New Roman" w:hAnsi="Times New Roman" w:cs="Times New Roman" w:hint="eastAsia"/>
                <w:color w:val="000000" w:themeColor="text1"/>
              </w:rPr>
              <w:t>性质：</w:t>
            </w:r>
            <w:r w:rsidR="00B15327" w:rsidRPr="00934A95">
              <w:rPr>
                <w:rFonts w:ascii="Times New Roman" w:hAnsi="Times New Roman" w:cs="Times New Roman"/>
                <w:color w:val="000000" w:themeColor="text1"/>
              </w:rPr>
              <w:t>property</w:t>
            </w:r>
          </w:p>
          <w:p w:rsidR="001A2350" w:rsidRPr="00934A95" w:rsidRDefault="001A2350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934A95">
              <w:rPr>
                <w:rFonts w:ascii="Times New Roman" w:hAnsi="Times New Roman" w:cs="Times New Roman"/>
                <w:color w:val="000000" w:themeColor="text1"/>
              </w:rPr>
              <w:t>source.a-&gt;sink.a</w:t>
            </w:r>
            <w:r w:rsidR="00DD200D" w:rsidRPr="00934A95">
              <w:rPr>
                <w:rFonts w:ascii="Times New Roman" w:hAnsi="Times New Roman" w:cs="Times New Roman"/>
                <w:color w:val="000000" w:themeColor="text1"/>
              </w:rPr>
              <w:t>-&gt;STOP</w:t>
            </w:r>
          </w:p>
        </w:tc>
      </w:tr>
    </w:tbl>
    <w:p w:rsidR="001A2350" w:rsidRPr="00934A95" w:rsidRDefault="001A2350">
      <w:pPr>
        <w:rPr>
          <w:rFonts w:ascii="Times New Roman" w:hAnsi="Times New Roman" w:cs="Times New Roman"/>
          <w:color w:val="000000" w:themeColor="text1"/>
        </w:rPr>
      </w:pPr>
    </w:p>
    <w:p w:rsidR="00DF4D91" w:rsidRPr="00934A95" w:rsidRDefault="00DF4D91">
      <w:pPr>
        <w:rPr>
          <w:rFonts w:ascii="Times New Roman" w:hAnsi="Times New Roman" w:cs="Times New Roman"/>
          <w:color w:val="000000" w:themeColor="text1"/>
        </w:rPr>
      </w:pPr>
      <w:r w:rsidRPr="00934A95">
        <w:rPr>
          <w:rFonts w:ascii="Times New Roman" w:hAnsi="Times New Roman" w:cs="Times New Roman" w:hint="eastAsia"/>
          <w:color w:val="000000" w:themeColor="text1"/>
        </w:rPr>
        <w:t>以下是</w:t>
      </w:r>
      <w:r w:rsidR="00E84162" w:rsidRPr="00934A95">
        <w:rPr>
          <w:rFonts w:ascii="Times New Roman" w:hAnsi="Times New Roman" w:cs="Times New Roman" w:hint="eastAsia"/>
          <w:color w:val="000000" w:themeColor="text1"/>
        </w:rPr>
        <w:t>上述程序的</w:t>
      </w:r>
      <w:r w:rsidR="00BE0790" w:rsidRPr="00934A95">
        <w:rPr>
          <w:rFonts w:ascii="Times New Roman" w:hAnsi="Times New Roman" w:cs="Times New Roman"/>
          <w:color w:val="000000" w:themeColor="text1"/>
        </w:rPr>
        <w:t>标准的</w:t>
      </w:r>
      <w:r w:rsidR="00BE0790" w:rsidRPr="00934A95">
        <w:rPr>
          <w:rFonts w:ascii="Times New Roman" w:hAnsi="Times New Roman" w:cs="Times New Roman"/>
          <w:color w:val="000000" w:themeColor="text1"/>
        </w:rPr>
        <w:t>CSP</w:t>
      </w:r>
      <w:r w:rsidR="00BE0790" w:rsidRPr="00934A95">
        <w:rPr>
          <w:rFonts w:ascii="Times New Roman" w:hAnsi="Times New Roman" w:cs="Times New Roman"/>
          <w:color w:val="000000" w:themeColor="text1"/>
        </w:rPr>
        <w:t>程序，</w:t>
      </w:r>
      <w:r w:rsidRPr="00934A95">
        <w:rPr>
          <w:rFonts w:ascii="Times New Roman" w:hAnsi="Times New Roman" w:cs="Times New Roman" w:hint="eastAsia"/>
          <w:color w:val="000000" w:themeColor="text1"/>
        </w:rPr>
        <w:t>具有污点跟踪和函数调用等功能，</w:t>
      </w:r>
    </w:p>
    <w:p w:rsidR="00BE0790" w:rsidRPr="00934A95" w:rsidRDefault="00BE0790">
      <w:pPr>
        <w:rPr>
          <w:rFonts w:ascii="Times New Roman" w:hAnsi="Times New Roman" w:cs="Times New Roman"/>
          <w:color w:val="000000" w:themeColor="text1"/>
        </w:rPr>
      </w:pPr>
      <w:r w:rsidRPr="00934A95">
        <w:rPr>
          <w:rFonts w:ascii="Times New Roman" w:hAnsi="Times New Roman" w:cs="Times New Roman"/>
          <w:color w:val="000000" w:themeColor="text1"/>
        </w:rPr>
        <w:t>已测试通过，用时</w:t>
      </w:r>
      <w:r w:rsidR="00DF4D91" w:rsidRPr="00934A95">
        <w:rPr>
          <w:rFonts w:ascii="Times New Roman" w:hAnsi="Times New Roman" w:cs="Times New Roman" w:hint="eastAsia"/>
          <w:color w:val="000000" w:themeColor="text1"/>
        </w:rPr>
        <w:t>1</w:t>
      </w:r>
      <w:r w:rsidR="00DF4D91" w:rsidRPr="00934A95">
        <w:rPr>
          <w:rFonts w:ascii="Times New Roman" w:hAnsi="Times New Roman" w:cs="Times New Roman" w:hint="eastAsia"/>
          <w:color w:val="000000" w:themeColor="text1"/>
        </w:rPr>
        <w:t>秒！！</w:t>
      </w:r>
    </w:p>
    <w:p w:rsidR="00BE0790" w:rsidRPr="00934A95" w:rsidRDefault="00BE0790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</w:p>
    <w:p w:rsidR="00DF4D91" w:rsidRPr="00934A95" w:rsidRDefault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//</w:t>
      </w: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这里将</w:t>
      </w: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main</w:t>
      </w: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函数和被调函数</w:t>
      </w: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funw</w:t>
      </w: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的变量都简化为污点和非污点状态</w:t>
      </w:r>
    </w:p>
    <w:p w:rsidR="00DF4D91" w:rsidRPr="00934A95" w:rsidRDefault="00DF4D91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/>
          <w:color w:val="000000" w:themeColor="text1"/>
          <w:kern w:val="0"/>
          <w:sz w:val="22"/>
        </w:rPr>
        <w:t>datatype value=taint|untaint</w:t>
      </w:r>
    </w:p>
    <w:p w:rsidR="00DF4D91" w:rsidRPr="00934A95" w:rsidRDefault="00DF4D91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//</w:t>
      </w: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定义</w:t>
      </w: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api</w:t>
      </w: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调用的类型，可扩展</w:t>
      </w:r>
    </w:p>
    <w:p w:rsidR="00DF4D91" w:rsidRPr="00934A95" w:rsidRDefault="00DF4D91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/>
          <w:color w:val="000000" w:themeColor="text1"/>
          <w:kern w:val="0"/>
          <w:sz w:val="22"/>
        </w:rPr>
        <w:t>datatype apis=source.value |sink.value |normalx.value|normaly.value.value</w:t>
      </w:r>
    </w:p>
    <w:p w:rsidR="00DF4D91" w:rsidRPr="00934A95" w:rsidRDefault="00DF4D91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//</w:t>
      </w: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定义函数列表，可扩展</w:t>
      </w:r>
    </w:p>
    <w:p w:rsidR="00DF4D91" w:rsidRPr="00934A95" w:rsidRDefault="00DF4D91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/>
          <w:color w:val="000000" w:themeColor="text1"/>
          <w:kern w:val="0"/>
          <w:sz w:val="22"/>
        </w:rPr>
        <w:t>datatype funlist=funw|funv|funz</w:t>
      </w:r>
    </w:p>
    <w:p w:rsidR="0071168A" w:rsidRPr="00934A95" w:rsidRDefault="0071168A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//</w:t>
      </w: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定义函数调用是同步的四个动作，主调，被调进，被调回，回到主调</w:t>
      </w:r>
    </w:p>
    <w:p w:rsidR="00DF4D91" w:rsidRPr="00934A95" w:rsidRDefault="00DF4D91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/>
          <w:color w:val="000000" w:themeColor="text1"/>
          <w:kern w:val="0"/>
          <w:sz w:val="22"/>
        </w:rPr>
        <w:t>datatype calldeals=call|enter|return|callback</w:t>
      </w:r>
    </w:p>
    <w:p w:rsidR="0071168A" w:rsidRPr="00934A95" w:rsidRDefault="0071168A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//</w:t>
      </w: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根据不同的调用函数，定义被调函数的传入和传出参数消息格式，可以有多个参数</w:t>
      </w:r>
    </w:p>
    <w:p w:rsidR="00DF4D91" w:rsidRPr="00934A95" w:rsidRDefault="00DF4D91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/>
          <w:color w:val="000000" w:themeColor="text1"/>
          <w:kern w:val="0"/>
          <w:sz w:val="22"/>
        </w:rPr>
        <w:t>datatype transfers=funw_in.value|funw_out.value|funv_in.value.value|funv_out.value</w:t>
      </w:r>
    </w:p>
    <w:p w:rsidR="00DF4D91" w:rsidRPr="00934A95" w:rsidRDefault="0071168A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//</w:t>
      </w: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定义</w:t>
      </w: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api</w:t>
      </w: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调用信道</w:t>
      </w:r>
    </w:p>
    <w:p w:rsidR="00DF4D91" w:rsidRPr="00934A95" w:rsidRDefault="00DF4D91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/>
          <w:color w:val="000000" w:themeColor="text1"/>
          <w:kern w:val="0"/>
          <w:sz w:val="22"/>
        </w:rPr>
        <w:t>channel api:apis</w:t>
      </w:r>
    </w:p>
    <w:p w:rsidR="0071168A" w:rsidRPr="00934A95" w:rsidRDefault="0071168A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定义函数调用的传入传出参数信道</w:t>
      </w:r>
    </w:p>
    <w:p w:rsidR="00DF4D91" w:rsidRPr="00934A95" w:rsidRDefault="00DF4D91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/>
          <w:color w:val="000000" w:themeColor="text1"/>
          <w:kern w:val="0"/>
          <w:sz w:val="22"/>
        </w:rPr>
        <w:t>channel transfer:transfers</w:t>
      </w:r>
    </w:p>
    <w:p w:rsidR="0071168A" w:rsidRPr="00934A95" w:rsidRDefault="0071168A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//</w:t>
      </w: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定义程序中所有的函数处理信道</w:t>
      </w:r>
    </w:p>
    <w:p w:rsidR="00DF4D91" w:rsidRPr="00934A95" w:rsidRDefault="00DF4D91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/>
          <w:color w:val="000000" w:themeColor="text1"/>
          <w:kern w:val="0"/>
          <w:sz w:val="22"/>
        </w:rPr>
        <w:t>channel calldeal:calldeals.funlist</w:t>
      </w:r>
    </w:p>
    <w:p w:rsidR="0071168A" w:rsidRPr="00934A95" w:rsidRDefault="0071168A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//</w:t>
      </w: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开始对</w:t>
      </w: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main</w:t>
      </w: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函数写进程，从第一句开始写</w:t>
      </w:r>
    </w:p>
    <w:p w:rsidR="00DF4D91" w:rsidRPr="00934A95" w:rsidRDefault="00DF4D91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/>
          <w:color w:val="000000" w:themeColor="text1"/>
          <w:kern w:val="0"/>
          <w:sz w:val="22"/>
        </w:rPr>
        <w:t>MAIN0(a,b)=api.source.taint-&gt;MAIN1(taint,b)</w:t>
      </w:r>
    </w:p>
    <w:p w:rsidR="0071168A" w:rsidRPr="00934A95" w:rsidRDefault="0071168A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//</w:t>
      </w: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第二句</w:t>
      </w:r>
    </w:p>
    <w:p w:rsidR="00DF4D91" w:rsidRPr="00934A95" w:rsidRDefault="00DF4D91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/>
          <w:color w:val="000000" w:themeColor="text1"/>
          <w:kern w:val="0"/>
          <w:sz w:val="22"/>
        </w:rPr>
        <w:t>MAIN1(a,b)=calldeal.call.funw-&gt;transfer.funw_in!a-&gt;transfer.funw_out?returnvalue-&gt;calldeal.callback.funw-&gt;MAIN2(a,returnvalue)</w:t>
      </w:r>
    </w:p>
    <w:p w:rsidR="0071168A" w:rsidRPr="00934A95" w:rsidRDefault="0071168A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//</w:t>
      </w: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第三句</w:t>
      </w:r>
    </w:p>
    <w:p w:rsidR="00DF4D91" w:rsidRPr="00934A95" w:rsidRDefault="00DF4D91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/>
          <w:color w:val="000000" w:themeColor="text1"/>
          <w:kern w:val="0"/>
          <w:sz w:val="22"/>
        </w:rPr>
        <w:t>MAIN2(a,b)=api.sink!b-&gt;STOP</w:t>
      </w:r>
    </w:p>
    <w:p w:rsidR="00DF4D91" w:rsidRPr="00934A95" w:rsidRDefault="00DF4D91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</w:p>
    <w:p w:rsidR="0071168A" w:rsidRPr="00934A95" w:rsidRDefault="0071168A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//</w:t>
      </w: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开始写被调函数</w:t>
      </w: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funw</w:t>
      </w: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，从传值开始写</w:t>
      </w:r>
    </w:p>
    <w:p w:rsidR="00DF4D91" w:rsidRPr="00934A95" w:rsidRDefault="00DF4D91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/>
          <w:color w:val="000000" w:themeColor="text1"/>
          <w:kern w:val="0"/>
          <w:sz w:val="22"/>
        </w:rPr>
        <w:t>FUNW0(x,y)=calldeal.enter.funw-&gt;transfer.funw_in?invalue-&gt;FUNW1(invalue,y)</w:t>
      </w:r>
    </w:p>
    <w:p w:rsidR="0071168A" w:rsidRPr="00934A95" w:rsidRDefault="0071168A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第一句</w:t>
      </w:r>
    </w:p>
    <w:p w:rsidR="00DF4D91" w:rsidRPr="00934A95" w:rsidRDefault="00DF4D91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/>
          <w:color w:val="000000" w:themeColor="text1"/>
          <w:kern w:val="0"/>
          <w:sz w:val="22"/>
        </w:rPr>
        <w:t>FUNW1(x,y)= FUNW2(x, x)</w:t>
      </w:r>
    </w:p>
    <w:p w:rsidR="0071168A" w:rsidRPr="00934A95" w:rsidRDefault="0071168A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第二句</w:t>
      </w:r>
    </w:p>
    <w:p w:rsidR="00DF4D91" w:rsidRPr="00934A95" w:rsidRDefault="00DF4D91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/>
          <w:color w:val="000000" w:themeColor="text1"/>
          <w:kern w:val="0"/>
          <w:sz w:val="22"/>
        </w:rPr>
        <w:t>FUNW2(x,y)=api.normalx!y-&gt; FUNW3(x,y)</w:t>
      </w:r>
    </w:p>
    <w:p w:rsidR="0071168A" w:rsidRPr="00934A95" w:rsidRDefault="0071168A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第三句</w:t>
      </w:r>
    </w:p>
    <w:p w:rsidR="00DF4D91" w:rsidRPr="00934A95" w:rsidRDefault="00DF4D91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/>
          <w:color w:val="000000" w:themeColor="text1"/>
          <w:kern w:val="0"/>
          <w:sz w:val="22"/>
        </w:rPr>
        <w:t>FUNW3(x,y)=transfer.funw_out!y-&gt;calldeal.return.funw-&gt;FUNW0(untaint,untaint)</w:t>
      </w:r>
    </w:p>
    <w:p w:rsidR="00DF4D91" w:rsidRPr="00934A95" w:rsidRDefault="00DF4D91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</w:p>
    <w:p w:rsidR="0071168A" w:rsidRPr="00934A95" w:rsidRDefault="0071168A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//</w:t>
      </w: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函数调用</w:t>
      </w:r>
      <w:r w:rsidR="00FA1F06"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同步起来</w:t>
      </w:r>
    </w:p>
    <w:p w:rsidR="00DF4D91" w:rsidRPr="00934A95" w:rsidRDefault="00DF4D91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/>
          <w:color w:val="000000" w:themeColor="text1"/>
          <w:kern w:val="0"/>
          <w:sz w:val="22"/>
        </w:rPr>
        <w:t>SYNM=calldeal.call.funw-&gt;calldeal.enter.funw-&gt;calldeal.return.funw-&gt;calldeal.callback.fun</w:t>
      </w:r>
      <w:r w:rsidRPr="00934A95">
        <w:rPr>
          <w:rFonts w:ascii="Times New Roman" w:eastAsia="宋体" w:hAnsi="Times New Roman" w:cs="Times New Roman"/>
          <w:color w:val="000000" w:themeColor="text1"/>
          <w:kern w:val="0"/>
          <w:sz w:val="22"/>
        </w:rPr>
        <w:lastRenderedPageBreak/>
        <w:t>w-&gt;SYNM</w:t>
      </w:r>
    </w:p>
    <w:p w:rsidR="00DF4D91" w:rsidRPr="00934A95" w:rsidRDefault="00DF4D91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</w:p>
    <w:p w:rsidR="00FA1F06" w:rsidRPr="00934A95" w:rsidRDefault="00FA1F06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//</w:t>
      </w: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把函数列表混合执行</w:t>
      </w:r>
    </w:p>
    <w:p w:rsidR="00DF4D91" w:rsidRPr="00934A95" w:rsidRDefault="00DF4D91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/>
          <w:color w:val="000000" w:themeColor="text1"/>
          <w:kern w:val="0"/>
          <w:sz w:val="22"/>
        </w:rPr>
        <w:t>PROCESS=MAIN0(untaint,untaint) ||| FUNW0(untaint,untaint)</w:t>
      </w:r>
    </w:p>
    <w:p w:rsidR="00DF4D91" w:rsidRPr="00934A95" w:rsidRDefault="00DF4D91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</w:p>
    <w:p w:rsidR="00FA1F06" w:rsidRPr="00934A95" w:rsidRDefault="00FA1F06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//</w:t>
      </w: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通过</w:t>
      </w: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SYNM</w:t>
      </w:r>
      <w:r w:rsidR="008B31B3"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实现程序调用的同步</w:t>
      </w:r>
    </w:p>
    <w:p w:rsidR="00DF4D91" w:rsidRPr="00934A95" w:rsidRDefault="00DF4D91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/>
          <w:color w:val="000000" w:themeColor="text1"/>
          <w:kern w:val="0"/>
          <w:sz w:val="22"/>
        </w:rPr>
        <w:t>SAMPLE=PROCESS [|{|calldeal|}|] SYNM</w:t>
      </w:r>
    </w:p>
    <w:p w:rsidR="00DF4D91" w:rsidRPr="00934A95" w:rsidRDefault="00DF4D91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</w:p>
    <w:p w:rsidR="008B31B3" w:rsidRPr="00934A95" w:rsidRDefault="008B31B3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//</w:t>
      </w: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隐藏于函数不相关的代码行为</w:t>
      </w:r>
    </w:p>
    <w:p w:rsidR="00DF4D91" w:rsidRPr="00934A95" w:rsidRDefault="00DF4D91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/>
          <w:color w:val="000000" w:themeColor="text1"/>
          <w:kern w:val="0"/>
          <w:sz w:val="22"/>
        </w:rPr>
        <w:t>uselessevents={|transfer,calldeal,api.normalx|}</w:t>
      </w:r>
    </w:p>
    <w:p w:rsidR="00DF4D91" w:rsidRPr="00934A95" w:rsidRDefault="00DF4D91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/>
          <w:color w:val="000000" w:themeColor="text1"/>
          <w:kern w:val="0"/>
          <w:sz w:val="22"/>
        </w:rPr>
        <w:t>SAFE_SAMPLE=SAMPLE\uselessevents</w:t>
      </w:r>
    </w:p>
    <w:p w:rsidR="00DF4D91" w:rsidRPr="00934A95" w:rsidRDefault="00DF4D91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</w:p>
    <w:p w:rsidR="008B31B3" w:rsidRPr="00934A95" w:rsidRDefault="008B31B3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//</w:t>
      </w: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演示定义一个性质：信息泄露</w:t>
      </w:r>
    </w:p>
    <w:p w:rsidR="00DF4D91" w:rsidRPr="00934A95" w:rsidRDefault="00DF4D91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/>
          <w:color w:val="000000" w:themeColor="text1"/>
          <w:kern w:val="0"/>
          <w:sz w:val="22"/>
        </w:rPr>
        <w:t>PROPERTY=api.source.taint-&gt;api.sink.taint-&gt;STOP</w:t>
      </w:r>
    </w:p>
    <w:p w:rsidR="00DF4D91" w:rsidRPr="00934A95" w:rsidRDefault="00DF4D91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</w:p>
    <w:p w:rsidR="008B31B3" w:rsidRPr="00934A95" w:rsidRDefault="008B31B3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//</w:t>
      </w: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安全判断</w:t>
      </w:r>
    </w:p>
    <w:p w:rsidR="003A3842" w:rsidRPr="00934A95" w:rsidRDefault="00DF4D91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/>
          <w:color w:val="000000" w:themeColor="text1"/>
          <w:kern w:val="0"/>
          <w:sz w:val="22"/>
        </w:rPr>
        <w:t>assert SAFE_SAMPLE[T= PROPERTY</w:t>
      </w:r>
      <w:r w:rsidR="008B31B3" w:rsidRPr="00934A95">
        <w:rPr>
          <w:rFonts w:ascii="Times New Roman" w:eastAsia="宋体" w:hAnsi="Times New Roman" w:cs="Times New Roman"/>
          <w:color w:val="000000" w:themeColor="text1"/>
          <w:kern w:val="0"/>
          <w:sz w:val="22"/>
        </w:rPr>
        <w:t xml:space="preserve">  </w:t>
      </w:r>
    </w:p>
    <w:p w:rsidR="008B31B3" w:rsidRPr="00934A95" w:rsidRDefault="008B31B3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//</w:t>
      </w: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为真，存在信息泄露</w:t>
      </w:r>
    </w:p>
    <w:p w:rsidR="008B31B3" w:rsidRPr="00934A95" w:rsidRDefault="008B31B3" w:rsidP="00DF4D91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</w:p>
    <w:p w:rsidR="008B31B3" w:rsidRPr="00934A95" w:rsidRDefault="008B31B3" w:rsidP="008B31B3">
      <w:pPr>
        <w:rPr>
          <w:rFonts w:ascii="Times New Roman" w:eastAsia="宋体" w:hAnsi="Times New Roman" w:cs="Times New Roman"/>
          <w:color w:val="000000" w:themeColor="text1"/>
          <w:kern w:val="0"/>
          <w:sz w:val="22"/>
        </w:rPr>
      </w:pP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补充说明：如果</w:t>
      </w:r>
      <w:r w:rsidRPr="00934A95">
        <w:rPr>
          <w:rFonts w:ascii="Times New Roman" w:eastAsia="宋体" w:hAnsi="Times New Roman" w:cs="Times New Roman"/>
          <w:color w:val="000000" w:themeColor="text1"/>
          <w:kern w:val="0"/>
          <w:sz w:val="22"/>
        </w:rPr>
        <w:t>PROPERTY=api.source.</w:t>
      </w: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false</w:t>
      </w:r>
      <w:r w:rsidRPr="00934A95">
        <w:rPr>
          <w:rFonts w:ascii="Times New Roman" w:eastAsia="宋体" w:hAnsi="Times New Roman" w:cs="Times New Roman"/>
          <w:color w:val="000000" w:themeColor="text1"/>
          <w:kern w:val="0"/>
          <w:sz w:val="22"/>
        </w:rPr>
        <w:t>-&gt;api.sink.taint-&gt;STOP</w:t>
      </w:r>
      <w:r w:rsidRPr="00934A95">
        <w:rPr>
          <w:rFonts w:ascii="Times New Roman" w:eastAsia="宋体" w:hAnsi="Times New Roman" w:cs="Times New Roman" w:hint="eastAsia"/>
          <w:color w:val="000000" w:themeColor="text1"/>
          <w:kern w:val="0"/>
          <w:sz w:val="22"/>
        </w:rPr>
        <w:t>，则验证没有问题</w:t>
      </w:r>
    </w:p>
    <w:p w:rsidR="008B31B3" w:rsidRPr="00934A95" w:rsidRDefault="008B31B3" w:rsidP="00DF4D91">
      <w:pPr>
        <w:rPr>
          <w:rFonts w:ascii="Times New Roman" w:hAnsi="Times New Roman" w:cs="Times New Roman"/>
          <w:color w:val="000000" w:themeColor="text1"/>
        </w:rPr>
      </w:pPr>
    </w:p>
    <w:p w:rsidR="00AE20F2" w:rsidRPr="00934A95" w:rsidRDefault="00AE20F2" w:rsidP="00A507BD">
      <w:pPr>
        <w:rPr>
          <w:rFonts w:ascii="Times New Roman" w:hAnsi="Times New Roman" w:cs="Times New Roman"/>
          <w:color w:val="000000" w:themeColor="text1"/>
        </w:rPr>
      </w:pPr>
    </w:p>
    <w:bookmarkEnd w:id="0"/>
    <w:p w:rsidR="00DD200D" w:rsidRPr="00934A95" w:rsidRDefault="00DD200D" w:rsidP="00A507BD">
      <w:pPr>
        <w:rPr>
          <w:rFonts w:ascii="Times New Roman" w:hAnsi="Times New Roman" w:cs="Times New Roman"/>
          <w:color w:val="000000" w:themeColor="text1"/>
        </w:rPr>
      </w:pPr>
    </w:p>
    <w:sectPr w:rsidR="00DD200D" w:rsidRPr="00934A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D65C6" w:rsidRDefault="00FD65C6" w:rsidP="001A2350">
      <w:r>
        <w:separator/>
      </w:r>
    </w:p>
  </w:endnote>
  <w:endnote w:type="continuationSeparator" w:id="0">
    <w:p w:rsidR="00FD65C6" w:rsidRDefault="00FD65C6" w:rsidP="001A2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D65C6" w:rsidRDefault="00FD65C6" w:rsidP="001A2350">
      <w:r>
        <w:separator/>
      </w:r>
    </w:p>
  </w:footnote>
  <w:footnote w:type="continuationSeparator" w:id="0">
    <w:p w:rsidR="00FD65C6" w:rsidRDefault="00FD65C6" w:rsidP="001A23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BC1"/>
    <w:rsid w:val="001A2350"/>
    <w:rsid w:val="002C5F59"/>
    <w:rsid w:val="003A3842"/>
    <w:rsid w:val="004743CF"/>
    <w:rsid w:val="006D76C4"/>
    <w:rsid w:val="0071168A"/>
    <w:rsid w:val="007761A2"/>
    <w:rsid w:val="007A3AD1"/>
    <w:rsid w:val="007B181D"/>
    <w:rsid w:val="008B31B3"/>
    <w:rsid w:val="00934A95"/>
    <w:rsid w:val="009A1C6C"/>
    <w:rsid w:val="00A36B75"/>
    <w:rsid w:val="00A4582B"/>
    <w:rsid w:val="00A507BD"/>
    <w:rsid w:val="00AE20F2"/>
    <w:rsid w:val="00B15327"/>
    <w:rsid w:val="00B54155"/>
    <w:rsid w:val="00B6339D"/>
    <w:rsid w:val="00BE0790"/>
    <w:rsid w:val="00C55464"/>
    <w:rsid w:val="00C96610"/>
    <w:rsid w:val="00DD200D"/>
    <w:rsid w:val="00DD4B3F"/>
    <w:rsid w:val="00DF4D91"/>
    <w:rsid w:val="00E038ED"/>
    <w:rsid w:val="00E07640"/>
    <w:rsid w:val="00E24388"/>
    <w:rsid w:val="00E65BC1"/>
    <w:rsid w:val="00E84162"/>
    <w:rsid w:val="00E86B4C"/>
    <w:rsid w:val="00F25AC9"/>
    <w:rsid w:val="00F767E6"/>
    <w:rsid w:val="00FA1F06"/>
    <w:rsid w:val="00FD6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691A0F0-C70F-449B-B4EA-242C93EE4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23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A235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A23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A2350"/>
    <w:rPr>
      <w:sz w:val="18"/>
      <w:szCs w:val="18"/>
    </w:rPr>
  </w:style>
  <w:style w:type="table" w:styleId="a7">
    <w:name w:val="Table Grid"/>
    <w:basedOn w:val="a1"/>
    <w:uiPriority w:val="39"/>
    <w:rsid w:val="001A23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Char"/>
    <w:basedOn w:val="a"/>
    <w:rsid w:val="00B54155"/>
    <w:rPr>
      <w:rFonts w:ascii="Tahoma" w:eastAsia="宋体" w:hAnsi="Tahoma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2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yangz</dc:creator>
  <cp:keywords/>
  <dc:description/>
  <cp:lastModifiedBy>yangz</cp:lastModifiedBy>
  <cp:revision>30</cp:revision>
  <dcterms:created xsi:type="dcterms:W3CDTF">2021-03-04T12:27:00Z</dcterms:created>
  <dcterms:modified xsi:type="dcterms:W3CDTF">2026-01-17T01:04:00Z</dcterms:modified>
</cp:coreProperties>
</file>