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tivemin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/>
        <w:br/>
      </w:r>
    </w:p>
    <w:p>
      <w:pPr>
        <w:jc w:val="center"/>
      </w:pPr>
      <w:r>
        <w:rPr>
          <w:b/>
          <w:color w:val="1F4E79"/>
          <w:sz w:val="56"/>
        </w:rPr>
        <w:t>Default_Collaboration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2025-12-12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/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/>
    <w:p>
      <w:r>
        <w:t>3. Integration Scenarios</w:t>
      </w:r>
    </w:p>
    <w:p>
      <w:r>
        <w:t xml:space="preserve">   3.1 Scenario Description</w:t>
      </w:r>
    </w:p>
    <w:p>
      <w:r>
        <w:t xml:space="preserve">   3.2 Data Flows</w:t>
      </w:r>
    </w:p>
    <w:p>
      <w:r>
        <w:t xml:space="preserve">   3.3 Security Requirements</w:t>
      </w:r>
    </w:p>
    <w:p/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t>Documentation could not be generated due to API error.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