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rPr>
          <w:bCs/>
          <w:b/>
        </w:rPr>
        <w:t xml:space="preserve">High-level architecture</w:t>
      </w:r>
      <w:r>
        <w:br/>
      </w:r>
      <w:r>
        <w:t xml:space="preserve">The sender system sends messages to an adapter that processes them internally before being sent back to the receiver system.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Purpose of this iFlow</w:t>
      </w:r>
      <w:r>
        <w:br/>
      </w:r>
      <w:r>
        <w:t xml:space="preserve">This iFlow is designed for seamless communication between sender and receiver systems using adapters, ensuring data flows smoothly through a central processing layer.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Sender/Receiver systems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Sender System</w:t>
      </w:r>
      <w:r>
        <w:t xml:space="preserve">: The application that generates or receives messages from the outside world.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Receiver System</w:t>
      </w:r>
      <w:r>
        <w:t xml:space="preserve">: The system that processes incoming messages once they have been transmitted to the adapter.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Adapter types used</w:t>
      </w:r>
    </w:p>
    <w:p>
      <w:pPr>
        <w:numPr>
          <w:ilvl w:val="1"/>
          <w:numId w:val="1003"/>
        </w:numPr>
        <w:pStyle w:val="Compact"/>
      </w:pPr>
      <w:r>
        <w:t xml:space="preserve">HTTPAdapter</w:t>
      </w:r>
      <w:r>
        <w:br/>
      </w:r>
    </w:p>
    <w:p>
      <w:pPr>
        <w:numPr>
          <w:ilvl w:val="1"/>
          <w:numId w:val="1003"/>
        </w:numPr>
        <w:pStyle w:val="Compact"/>
      </w:pPr>
      <w:r>
        <w:t xml:space="preserve">WebSocket</w:t>
      </w:r>
      <w:r>
        <w:br/>
      </w:r>
    </w:p>
    <w:p>
      <w:pPr>
        <w:numPr>
          <w:ilvl w:val="1"/>
          <w:numId w:val="1003"/>
        </w:numPr>
        <w:pStyle w:val="Compact"/>
      </w:pPr>
      <w:r>
        <w:t xml:space="preserve">HTTPClient</w:t>
      </w:r>
      <w:r>
        <w:br/>
      </w:r>
    </w:p>
    <w:p>
      <w:pPr>
        <w:numPr>
          <w:ilvl w:val="1"/>
          <w:numId w:val="1003"/>
        </w:numPr>
        <w:pStyle w:val="Compact"/>
      </w:pPr>
      <w:r>
        <w:t xml:space="preserve">JSONParser</w:t>
      </w:r>
      <w:r>
        <w:br/>
      </w:r>
    </w:p>
    <w:p>
      <w:pPr>
        <w:numPr>
          <w:ilvl w:val="1"/>
          <w:numId w:val="1003"/>
        </w:numPr>
        <w:pStyle w:val="Compact"/>
      </w:pPr>
      <w:r>
        <w:t xml:space="preserve">CSVParser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Step-by-step flow explanation</w:t>
      </w:r>
    </w:p>
    <w:p>
      <w:pPr>
        <w:numPr>
          <w:ilvl w:val="1"/>
          <w:numId w:val="1004"/>
        </w:numPr>
        <w:pStyle w:val="Compact"/>
      </w:pPr>
      <w:r>
        <w:t xml:space="preserve">Send a message through the sender system.</w:t>
      </w:r>
    </w:p>
    <w:p>
      <w:pPr>
        <w:numPr>
          <w:ilvl w:val="1"/>
          <w:numId w:val="1004"/>
        </w:numPr>
        <w:pStyle w:val="Compact"/>
      </w:pPr>
      <w:r>
        <w:t xml:space="preserve">The message is processed internally at the adapter, where it may be transformed or modified.</w:t>
      </w:r>
    </w:p>
    <w:p>
      <w:pPr>
        <w:numPr>
          <w:ilvl w:val="1"/>
          <w:numId w:val="1004"/>
        </w:numPr>
        <w:pStyle w:val="Compact"/>
      </w:pPr>
      <w:r>
        <w:t xml:space="preserve">The processed (and possibly modified) message is sent back to the receiver system.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Mapping logic summary</w:t>
      </w:r>
      <w:r>
        <w:br/>
      </w:r>
      <w:r>
        <w:t xml:space="preserve">Mapping logic involves translating data between formats using XSLT transformations or message mapping tools. It ensures consistency and accuracy in communication between systems.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Groovy script explanations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CSVParser</w:t>
      </w:r>
      <w:r>
        <w:t xml:space="preserve">: Parses CSV files into a structured format for processing.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HTTPClient</w:t>
      </w:r>
      <w:r>
        <w:t xml:space="preserve">: Communicates with an HTTP server, handling messages and requests.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JSONParser</w:t>
      </w:r>
      <w:r>
        <w:t xml:space="preserve">: Parses JSON data structures to extract relevant information or perform transformations.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handling approach</w:t>
      </w:r>
      <w:r>
        <w:br/>
      </w:r>
      <w:r>
        <w:t xml:space="preserve">Error handling is integrated throughout the flow by validating messages and adapters’ responses. If an error occurs during communication, the system re-tries interactions with retry mechanisms until everything works smoothly.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High-Level Process Flow Diagram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SenderSystem --&gt;|Request| CPI</w:t>
      </w:r>
      <w:r>
        <w:br/>
      </w:r>
      <w:r>
        <w:rPr>
          <w:rStyle w:val="VerbatimChar"/>
        </w:rPr>
        <w:t xml:space="preserve">    CPI --&gt;|Processed Output| ReceiverSystem  </w:t>
      </w:r>
    </w:p>
    <w:p>
      <w:pPr>
        <w:numPr>
          <w:ilvl w:val="1"/>
          <w:numId w:val="1006"/>
        </w:numPr>
        <w:pStyle w:val="Compact"/>
      </w:pPr>
      <w:r>
        <w:t xml:space="preserve">SenderSystem sends a request to the CPI.</w:t>
      </w:r>
    </w:p>
    <w:p>
      <w:pPr>
        <w:numPr>
          <w:ilvl w:val="1"/>
          <w:numId w:val="1006"/>
        </w:numPr>
        <w:pStyle w:val="Compact"/>
      </w:pPr>
      <w:r>
        <w:t xml:space="preserve">The CPI processes the request internally and returns it to the receiver system.</w:t>
      </w:r>
    </w:p>
    <w:p>
      <w:pPr>
        <w:numPr>
          <w:ilvl w:val="1"/>
          <w:numId w:val="1006"/>
        </w:numPr>
        <w:pStyle w:val="Compact"/>
      </w:pPr>
      <w:r>
        <w:t xml:space="preserve">The receiver system then processes or uses the received data.</w:t>
      </w:r>
    </w:p>
    <w:p>
      <w:pPr>
        <w:pStyle w:val="FirstParagraph"/>
      </w:pPr>
      <w:r>
        <w:rPr>
          <w:bCs/>
          <w:b/>
        </w:rPr>
        <w:t xml:space="preserve">High-Level Process Flow Diagram: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SenderSystem --&gt;|Request| CPI</w:t>
      </w:r>
      <w:r>
        <w:br/>
      </w:r>
      <w:r>
        <w:rPr>
          <w:rStyle w:val="VerbatimChar"/>
        </w:rPr>
        <w:t xml:space="preserve">    CPI --&gt;|Processed Output| ReceiverSystem 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2025-12-09T09:39:11Z</dcterms:created>
  <dcterms:modified xsi:type="dcterms:W3CDTF">2025-12-09T09:39:11Z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