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63040" cy="14630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tivemin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sz w:val="52"/>
        </w:rPr>
        <w:t>integrationflow</w:t>
      </w:r>
    </w:p>
    <w:p>
      <w:r>
        <w:br w:type="page"/>
      </w:r>
    </w:p>
    <w:p>
      <w:r>
        <w:t>&lt;div style='float:left;'&gt;&lt;img src='tools/logos/sap.png' width='150'/&gt;&lt;/div&gt;&lt;div style='float:right;'&gt;&lt;img src='tools/logos/motiveminds.png' width='150'/&gt;&lt;/div&gt;&lt;div style='clear:both;'&gt;&lt;/div&gt;&lt;div style='height:60px;'&gt;&lt;/div&gt;&lt;h1 style='text-align:center; color:#1f4e79; font-size:36px;'&gt;integrationflow&lt;/h1&gt;&lt;h2 style='text-align:center; color:#1f4e79;'&gt;SAP CPI Technical Specification Document&lt;/h2&gt;&lt;div style='height:40px;'&gt;&lt;/div&gt;&lt;table border='1' style='width:400px; margin:0 auto; border-collapse:collapse;'&gt;&lt;tr&gt;&lt;td&gt;&lt;b&gt;Author:&lt;/b&gt;&lt;/td&gt;&lt;td&gt;Sindhu&lt;/td&gt;&lt;/tr&gt;&lt;tr&gt;&lt;td&gt;&lt;b&gt;Date:&lt;/b&gt;&lt;/td&gt;&lt;td&gt;2025-12-12&lt;/td&gt;&lt;/tr&gt;&lt;tr&gt;&lt;td&gt;&lt;b&gt;Version:&lt;/b&gt;&lt;/td&gt;&lt;td&gt;80dc02a&lt;/td&gt;&lt;/tr&gt;&lt;/table&gt;&lt;div style='page-break-after: always;'&gt;&lt;/div&gt;{'model': 'deepseek-r1', 'created_at': '2025-12-12T05:08:45.89902769Z', 'response': '', 'done': True, 'done_reason': 'load'}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