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BA24" w14:textId="77777777" w:rsidR="00CC1A9A" w:rsidRPr="00CC1A9A" w:rsidRDefault="00CC1A9A" w:rsidP="00CC1A9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Complete Legal Framework for ProjectCoachAI Forge</w:t>
      </w:r>
    </w:p>
    <w:p w14:paraId="55A4F183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1. Swiss Leasing Agreement (Primary Document)</w:t>
      </w:r>
    </w:p>
    <w:p w14:paraId="33D20C40" w14:textId="77777777" w:rsidR="00CC1A9A" w:rsidRPr="00CC1A9A" w:rsidRDefault="00CC1A9A" w:rsidP="00CC1A9A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CC1A9A">
        <w:rPr>
          <w:rFonts w:ascii="Menlo" w:eastAsia="Times New Roman" w:hAnsi="Menlo" w:cs="Menlo"/>
          <w:color w:val="0F1115"/>
          <w:sz w:val="18"/>
          <w:szCs w:val="18"/>
          <w:lang w:eastAsia="en-GB"/>
        </w:rPr>
        <w:t>html</w:t>
      </w:r>
    </w:p>
    <w:p w14:paraId="1C2CCF0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i/>
          <w:iCs/>
          <w:color w:val="A0A1A7"/>
          <w:sz w:val="20"/>
          <w:szCs w:val="20"/>
          <w:lang w:eastAsia="en-GB"/>
        </w:rPr>
        <w:t>&lt;!-- leasing-agreement.html --&gt;</w:t>
      </w:r>
    </w:p>
    <w:p w14:paraId="7E0F79A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&lt;!DOCTYPE html&gt;</w:t>
      </w:r>
    </w:p>
    <w:p w14:paraId="32BB501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html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lang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"en"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6FC5A6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A24BEF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meta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charset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"UTF-8"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BDECC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title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ProjectCoachAI Forge - Software Leasing Agreement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title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73093B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D9F80A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.swiss-contract {</w:t>
      </w:r>
    </w:p>
    <w:p w14:paraId="4B17C18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max-width: 800px;</w:t>
      </w:r>
    </w:p>
    <w:p w14:paraId="6968A56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0 auto;</w:t>
      </w:r>
    </w:p>
    <w:p w14:paraId="6E9EF55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40px;</w:t>
      </w:r>
    </w:p>
    <w:p w14:paraId="633764B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font-family: 'Helvetica Neue', Arial, sans-serif;</w:t>
      </w:r>
    </w:p>
    <w:p w14:paraId="5F1FDDC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line-height: 1.6;</w:t>
      </w:r>
    </w:p>
    <w:p w14:paraId="648B191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white;</w:t>
      </w:r>
    </w:p>
    <w:p w14:paraId="474D86D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color: #1a1a1a;</w:t>
      </w:r>
    </w:p>
    <w:p w14:paraId="043B45B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70ED71B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.swiss-header {</w:t>
      </w:r>
    </w:p>
    <w:p w14:paraId="603142B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border-bottom: 3px solid #da291c; /* Swiss red */</w:t>
      </w:r>
    </w:p>
    <w:p w14:paraId="5CD9456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padding-bottom: 20px;</w:t>
      </w:r>
    </w:p>
    <w:p w14:paraId="1648D2A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margin-bottom: 30px;</w:t>
      </w:r>
    </w:p>
    <w:p w14:paraId="02C6B7D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text-align: center;</w:t>
      </w:r>
    </w:p>
    <w:p w14:paraId="1C86DAF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7C8C04B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.company-stamp {</w:t>
      </w:r>
    </w:p>
    <w:p w14:paraId="229E959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#f5f5f5;</w:t>
      </w:r>
    </w:p>
    <w:p w14:paraId="38DC732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20px;</w:t>
      </w:r>
    </w:p>
    <w:p w14:paraId="7C398D3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border: 2px dashed #ccc;</w:t>
      </w:r>
    </w:p>
    <w:p w14:paraId="46EB0A6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text-align: center;</w:t>
      </w:r>
    </w:p>
    <w:p w14:paraId="41FA539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20px 0;</w:t>
      </w:r>
    </w:p>
    <w:p w14:paraId="3B661A6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font-family: monospace;</w:t>
      </w:r>
    </w:p>
    <w:p w14:paraId="570FCAF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13EB497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.clause {</w:t>
      </w:r>
    </w:p>
    <w:p w14:paraId="446F2AB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25px 0;</w:t>
      </w:r>
    </w:p>
    <w:p w14:paraId="77C73E7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15px;</w:t>
      </w:r>
    </w:p>
    <w:p w14:paraId="31B4691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border-left: 4px solid #0055a4; /* Swiss blue */</w:t>
      </w:r>
    </w:p>
    <w:p w14:paraId="712FAB8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#f8f9fa;</w:t>
      </w:r>
    </w:p>
    <w:p w14:paraId="4CD471F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}</w:t>
      </w:r>
    </w:p>
    <w:p w14:paraId="0D262B9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.highlight-box {</w:t>
      </w:r>
    </w:p>
    <w:p w14:paraId="0C620AA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#fff3cd;</w:t>
      </w:r>
    </w:p>
    <w:p w14:paraId="2840871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border: 2px solid #ffc107;</w:t>
      </w:r>
    </w:p>
    <w:p w14:paraId="4E8C051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20px;</w:t>
      </w:r>
    </w:p>
    <w:p w14:paraId="6CAC9EA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30px 0;</w:t>
      </w:r>
    </w:p>
    <w:p w14:paraId="354FF95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border-radius: 8px;</w:t>
      </w:r>
    </w:p>
    <w:p w14:paraId="581E265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17B1FBB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.signature-area {</w:t>
      </w:r>
    </w:p>
    <w:p w14:paraId="2211D3E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margin-top: 60px;</w:t>
      </w:r>
    </w:p>
    <w:p w14:paraId="20FBF30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padding-top: 30px;</w:t>
      </w:r>
    </w:p>
    <w:p w14:paraId="7CA73B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border-top: 2px solid #000;</w:t>
      </w:r>
    </w:p>
    <w:p w14:paraId="36ACC17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1C85F3F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.footer-note {</w:t>
      </w:r>
    </w:p>
    <w:p w14:paraId="59ED952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font-size: 11px;</w:t>
      </w:r>
    </w:p>
    <w:p w14:paraId="0A81245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color: #666;</w:t>
      </w:r>
    </w:p>
    <w:p w14:paraId="175BBF2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text-align: center;</w:t>
      </w:r>
    </w:p>
    <w:p w14:paraId="35C1E33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margin-top: 40px;</w:t>
      </w:r>
    </w:p>
    <w:p w14:paraId="6A365B7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4260D88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86062A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4B57AC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1351E6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"swiss-contract"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DDB5E8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"swiss-header"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3C570F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h1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⚙️ ProjectCoachAI Forge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h1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88B09D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Software Leasing Agreement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058F1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Xencore Global GmbH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54E52B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Bahnhofstrasse 1, 8001 Zürich, Switzerland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8C84A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UID: CHE-XXX.XXX.XXX | VAT: CH-XXX.XXX.XXX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6F1A63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F81C7A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20D4EBF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"company-stamp"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36D599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SWISS SOFTWARE LEASE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511ECA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Agreement ID: CH-FORGE-{{AGREEMENT_ID}}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BB0F93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Effective: {{CURRENT_DATE}}</w:t>
      </w:r>
    </w:p>
    <w:p w14:paraId="1F54B8E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04713B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11CB64F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"highlight-box"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2ED0E4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⚠️ CORE PRINCIPLE: ZERO-DATA ARCHITECTURE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499CA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Xencore Global GmbH never accesses, collects, stores, or processes any user data.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20A700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All data remains on the Lessee's device under their exclusive control.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577B3F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C3F462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1273D81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13660A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§1 Parties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E2675C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Lessor: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Xencore Global GmbH, Zürich (hereinafter "ProjectCoachAI Forge")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4822DD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Lessee: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[User/Company Name] (hereinafter "User")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125537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FFF701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257C123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3D3F5D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§2 Subject Matter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58A15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ProjectCoachAI Forge leases to User the non-exclusive right to use the software "ProjectCoachAI Forge - AI Workspace Manager" according to Art. 305 Swiss Code of Obligations (OR).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D7A543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em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The software provides a multi-pane workspace for accessing third-party AI tools. User must have separate accounts with each AI service.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em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8FCA80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FC5FDD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49A8D66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D364CC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§3 Data Sovereignty (Most Important Clause)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72CC8A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ARTICLE 3.1 - ZERO DATA ACCESS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C19D46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ProjectCoachAI Forge does not, under any circumstances: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5F56BC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33553F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Access, view, or intercept data from User's AI tool sessions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FE20E6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Collect, store, or transmit User prompts or AI responses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E506F8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Handle User credentials for third-party AI services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D422A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Analyze or process User's comparative analyses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B43385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CD628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</w:p>
    <w:p w14:paraId="2EE5DC8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ARTICLE 3.2 - USER DATA CONTROL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3495F1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All data generated through use of the software: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0D2A6F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C5D0E6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Remains exclusively on User's device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8FD6A6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Is encrypted using User's device encryption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CE75F4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Is automatically deleted after 30 days (configurable)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33F4F2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Can be exported by User at any time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ECC90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8E3237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</w:p>
    <w:p w14:paraId="7CD5235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small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In compliance with Swiss Federal Act on Data Protection (FADP) Art. 4 &amp; 6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small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7B98B8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42AD2D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39E6AA2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119F77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§4 Leasing Tiers &amp; Fees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37D95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table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"width: 100%; border-collapse: collapse; margin: 15px 0;"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599A6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2885EA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tr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"background: #e9ecef;"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4A39B1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th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Tier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380745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th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Panes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1FC7BB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th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Monthly Fee (CHF)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E23A95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th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Term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92585D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F8C6B5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8FEA11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B773AC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81710D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Forge Free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EE613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F1596D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0.00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A49623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Perpetual License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C48DDB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26DE51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CFA345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Forge Pro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5B7B68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4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3E2B56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9.95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56387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Monthly Lease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5C1E7D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AE88B3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6324C0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Forge Team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29A4F4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16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4DF2D6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19.95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0DCC7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Monthly Lease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0F1286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EA6C13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4E583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table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E9BAAC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4F3318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70BF68C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A243DC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§5 User Responsibilities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B62522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User agrees to: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5F6AD2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ol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35DD59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Maintain valid accounts with third-party AI services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1D6BCB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Comply with each AI service's Terms of Service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612BCA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Use software only for lawful purposes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7DC3C6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Not attempt to reverse engineer the software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705C47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Back up their own data regularly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34FA21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ol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109118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3F37B4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6ECE4FC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BD85DF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§6 Limitation of Liability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699953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In accordance with Swiss law (Art. 100 OR):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FD1EC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59308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Liability limited to direct damages up to annual lease fee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4C3474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liability for indirect or consequential damages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2932C7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liability for User's violations of third-party AI terms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31E973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liability for data loss (User controls all data)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9D0B9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D1EF8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6DEE1E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1F8CA51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1A7601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§7 Termination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D1D42C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Either party may terminate with 30 days notice. Upon termination: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6983EB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9A9B0B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User retains all their data (stored locally)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DED40F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Lease rights terminate immediately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1E1E71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prorated refunds for monthly plans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26B79B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029D7F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0501C0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4C5093A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"clause"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A3C8C3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§8 Governing Law &amp; Jurisdiction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FDADB3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This agreement is governed by Swiss law. Place of jurisdiction is Zürich, Switzerland.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A18954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Article 8.1 - Swiss Legal Protection: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C23F63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User benefits from Swiss privacy laws including FADP, which prohibits unauthorized data processing.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AA9C75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E513E5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7DD101A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"signature-area"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639DF3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p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"text-align: center;"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ACCEPTANCE OF TERMS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5349EE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By downloading, installing, or using ProjectCoachAI Forge, User agrees to be bound by this Swiss Leasing Agreement.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EC051D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</w:p>
    <w:p w14:paraId="43117E9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"display: flex; justify-content: space-between; margin-top: 40px;"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132A25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"width: 45%;"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8A35D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p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"border-top: 1px solid #000; padding-top: 10px;"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3FBA2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Xencore Global GmbH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2D5C74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_________________________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E4AEFE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Authorized Signatory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BE1FCC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Date: {{DATE}}</w:t>
      </w:r>
    </w:p>
    <w:p w14:paraId="07AA6CC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01BE10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8941E4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"width: 45%;"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55B9DF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p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"border-top: 1px solid #000; padding-top: 10px;"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6C7910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User/Lessee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112946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_________________________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0D4005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[Digital Signature via Installation]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01F04F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    Date: {{INSTALL_DATE}}</w:t>
      </w:r>
    </w:p>
    <w:p w14:paraId="110E6A7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11674C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58AB63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57CE6D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3B0D34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01A5E00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"footer-note"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38F22F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Document Version: FORGE-LEGAL-1.0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53E063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© 2024 Xencore Global GmbH, Zürich. All rights reserved.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781947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This is a legally binding agreement under Swiss law.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12A932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95CB9F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5569D9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6E9269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html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97A3C2F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2. Privacy Policy (Swiss FADP Compliant)</w:t>
      </w:r>
    </w:p>
    <w:p w14:paraId="01639BF0" w14:textId="77777777" w:rsidR="00CC1A9A" w:rsidRPr="00CC1A9A" w:rsidRDefault="00CC1A9A" w:rsidP="00CC1A9A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CC1A9A">
        <w:rPr>
          <w:rFonts w:ascii="Menlo" w:eastAsia="Times New Roman" w:hAnsi="Menlo" w:cs="Menlo"/>
          <w:color w:val="0F1115"/>
          <w:sz w:val="18"/>
          <w:szCs w:val="18"/>
          <w:lang w:eastAsia="en-GB"/>
        </w:rPr>
        <w:t>html</w:t>
      </w:r>
    </w:p>
    <w:p w14:paraId="6561F6E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i/>
          <w:iCs/>
          <w:color w:val="A0A1A7"/>
          <w:sz w:val="20"/>
          <w:szCs w:val="20"/>
          <w:lang w:eastAsia="en-GB"/>
        </w:rPr>
        <w:t>&lt;!-- privacy-policy.html --&gt;</w:t>
      </w:r>
    </w:p>
    <w:p w14:paraId="7A49653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&lt;!DOCTYPE html&gt;</w:t>
      </w:r>
    </w:p>
    <w:p w14:paraId="6CBCD2D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html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lang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"en"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2F220B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DDD910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meta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charset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"UTF-8"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8127CA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title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ProjectCoachAI Forge - Privacy Policy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title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84435A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BCC448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.privacy-policy {</w:t>
      </w:r>
    </w:p>
    <w:p w14:paraId="166DD3A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max-width: 800px;</w:t>
      </w:r>
    </w:p>
    <w:p w14:paraId="0E5E453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0 auto;</w:t>
      </w:r>
    </w:p>
    <w:p w14:paraId="5192907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40px;</w:t>
      </w:r>
    </w:p>
    <w:p w14:paraId="7EBC3F1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font-family: 'Helvetica Neue', Arial, sans-serif;</w:t>
      </w:r>
    </w:p>
    <w:p w14:paraId="16CDB28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line-height: 1.6;</w:t>
      </w:r>
    </w:p>
    <w:p w14:paraId="6C47602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093F9F7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.zero-data-banner {</w:t>
      </w:r>
    </w:p>
    <w:p w14:paraId="68D56B2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linear-gradient(135deg, #0055a4 0%, #da291c 100%);</w:t>
      </w:r>
    </w:p>
    <w:p w14:paraId="5E7D7A1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color: white;</w:t>
      </w:r>
    </w:p>
    <w:p w14:paraId="0EC2591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30px;</w:t>
      </w:r>
    </w:p>
    <w:p w14:paraId="50DFB34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border-radius: 12px;</w:t>
      </w:r>
    </w:p>
    <w:p w14:paraId="30EE477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30px 0;</w:t>
      </w:r>
    </w:p>
    <w:p w14:paraId="4037BC4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text-align: center;</w:t>
      </w:r>
    </w:p>
    <w:p w14:paraId="353EBDC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4303F1F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.principles-grid {</w:t>
      </w:r>
    </w:p>
    <w:p w14:paraId="09661C5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display: grid;</w:t>
      </w:r>
    </w:p>
    <w:p w14:paraId="2D5A3BB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grid-template-columns: repeat(auto-fit, minmax(300px, 1fr));</w:t>
      </w:r>
    </w:p>
    <w:p w14:paraId="79B22DA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gap: 20px;</w:t>
      </w:r>
    </w:p>
    <w:p w14:paraId="438E4CC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30px 0;</w:t>
      </w:r>
    </w:p>
    <w:p w14:paraId="4523C0A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07A2FBD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.principle-card {</w:t>
      </w:r>
    </w:p>
    <w:p w14:paraId="12A46F4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#f8f9fa;</w:t>
      </w:r>
    </w:p>
    <w:p w14:paraId="494CC5A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20px;</w:t>
      </w:r>
    </w:p>
    <w:p w14:paraId="2147D55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border-radius: 8px;</w:t>
      </w:r>
    </w:p>
    <w:p w14:paraId="5BCF2DA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border-left: 4px solid #0055a4;</w:t>
      </w:r>
    </w:p>
    <w:p w14:paraId="36169C4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1C77513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.data-flow-diagram {</w:t>
      </w:r>
    </w:p>
    <w:p w14:paraId="2873DF5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#e9ecef;</w:t>
      </w:r>
    </w:p>
    <w:p w14:paraId="004BA1B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25px;</w:t>
      </w:r>
    </w:p>
    <w:p w14:paraId="70888BA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border-radius: 10px;</w:t>
      </w:r>
    </w:p>
    <w:p w14:paraId="416358A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30px 0;</w:t>
      </w:r>
    </w:p>
    <w:p w14:paraId="1B4C904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font-family: monospace;</w:t>
      </w:r>
    </w:p>
    <w:p w14:paraId="6347C19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52D9C65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.swiss-compliance {</w:t>
      </w:r>
    </w:p>
    <w:p w14:paraId="079B02A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#fff3cd;</w:t>
      </w:r>
    </w:p>
    <w:p w14:paraId="60C25F1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border: 2px solid #ffc107;</w:t>
      </w:r>
    </w:p>
    <w:p w14:paraId="1BC7EB8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20px;</w:t>
      </w:r>
    </w:p>
    <w:p w14:paraId="5FA4380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border-radius: 8px;</w:t>
      </w:r>
    </w:p>
    <w:p w14:paraId="3A06E43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30px 0;</w:t>
      </w:r>
    </w:p>
    <w:p w14:paraId="356D491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3C9941D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80543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C2C6E4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F900DA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"privacy-policy"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469D5B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h1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🔐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ProjectCoachAI Forge Privacy Policy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h1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B38402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Effective Date: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{{CURRENT_DATE}}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801988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Company: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Xencore Global GmbH, Zürich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045E2D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Applicable Law: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Swiss Federal Act on Data Protection (FADP)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41B28F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7100738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"zero-data-banner"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95D401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h2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"margin-top: 0;"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🇨🇭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ZERO-DATA ARCHITECTURE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97199C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p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"font-size: 1.2em;"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We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never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access, collect, store, or process your data.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6259A8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All data remains exclusively on your device.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BA5CC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2AC422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5571D32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"principles-grid"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ABED0B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"principle-card"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55AE4B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🚫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We DO NOT Collect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05E6B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C712CA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Your AI prompts or responses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CCB26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AI service credentials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8A3785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Usage patterns or analytics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24CD04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Personal identification data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7DE83B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Location or device information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E6EDF9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E85715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05AC2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"principle-card"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4EECC1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💾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Local Storage Only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817938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B8446D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All data stays on your device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C9F606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cloud synchronization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43353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server transmission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25CCC2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third-party sharing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D11D4B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019EEF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DF1FB1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"principle-card"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73B388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🔒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Swiss Legal Protection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5F4E5D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F215B0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Protected by Swiss FADP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DAE7FD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data processing without consent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A6B934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Swiss jurisdiction advantages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FDF6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Transparency requirements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8F08D3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F66C39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46B13E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AE79C1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225D403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1. Data Flow Transparency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E75F1B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"data-flow-diagram"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DC71B5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YOUR DEVICE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→ ProjectCoachAI Forge (window manager) → AI Services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A70262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AI Services → ProjectCoachAI Forge (display only) →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YOUR DEVICE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B75832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6367F0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🔄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Data flows directly between you and AI services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3B54C4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🛡️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ProjectCoachAI Forge never intercepts this flow</w:t>
      </w:r>
    </w:p>
    <w:p w14:paraId="4D3AF90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A6F9FA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574DF43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2. Local Storage Details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49F7EB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The software stores the following locally on your device: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5CCC89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table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"width: 100%; border-collapse: collapse; margin: 20px 0;"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C37EC5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873D61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tr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"background: #f8f9fa;"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EE951E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th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Data Type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7F7D61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th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Purpose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9DC517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th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Retention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42F50A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634DBA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4DB3AC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969FAF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1CCE0E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Workspace layouts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DD6A6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User preferences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847620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Until deleted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589AA3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D541F3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F3DE73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AI tool selections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4DBA38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Quick setup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91CA88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Until changed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B7A88B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6DB41A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4734CF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Comparison exports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65D2FC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User convenience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FFF6D3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12px; border: 1px solid #dee2e6;"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30 days (auto-delete)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50CC09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545989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9FB4E4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table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8F755B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139FDF0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3. Third-Party AI Services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3B634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When you access AI services through ProjectCoachAI Forge: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5BCD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8F1BC8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 are subject to their privacy policies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CDA8F9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 must maintain your own accounts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7C25F3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We recommend reviewing:</w:t>
      </w:r>
    </w:p>
    <w:p w14:paraId="06CB2A3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B1EDE5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a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href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"https://policies.google.com/privacy"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Google Privacy Policy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A44741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a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href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"https://openai.com/policies/privacy-policy"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OpenAI Privacy Policy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F2670F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a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href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"https://www.anthropic.com/privacy"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Anthropic Privacy Policy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0C7BE8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a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href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"https://www.perplexity.ai/privacy"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Perplexity Privacy Policy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E5B10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BC59E9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7626F3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651286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6288FE8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"swiss-compliance"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99FAA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🇨🇭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Swiss FADP Compliance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A30CE0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As a Swiss company, we comply with the Swiss Federal Act on Data Protection (FADP), which provides: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D5DA13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BFE826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Article 4: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Data processing only with consent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DDCEDC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Article 6: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Principle of transparency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F9AAEA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Article 7: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Data security requirements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C2B21E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Article 8: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Rights of data subjects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DC0373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214125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em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Note: Swiss FADP is stricter than GDPR in several aspects and provides stronger privacy protections.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em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70FDB0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652BCC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</w:t>
      </w:r>
    </w:p>
    <w:p w14:paraId="7F217E0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4. Your Rights Under Swiss Law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2ECBAE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Under Swiss FADP, you have the right to: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ECBA44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5695E7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Information about data processing (we process zero data)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65A5A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Access to your data (all data is on your device)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357FE7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Deletion of your data (use the "Clear All Data" feature)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1CB0EF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Data portability (export features provided)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6095EC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Withdraw consent (stop using the software)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0853A8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22419A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2DF8DAC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5. Contact Information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EED1C1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 privacy-related questions: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5A9EF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Xencore Global GmbH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491BEC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Bahnhofstrasse 1, 8001 Zürich, Switzerland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64FB51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Email: privacy@projectcoachaiforge.com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AE368C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7136AAC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"margin-top: 40px; padding: 20px; background: #f8f9fa; border-radius: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943498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Privacy Quick Summary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568657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table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"width: 100%;"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1081F4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FA5ADD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Data Collection: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20B7F1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None (zero-data architecture)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16F7E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23170B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DBE433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Data Storage: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24B4C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Local device only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637E11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8C28B5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A676E1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Data Sharing: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CF7C6D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None with third parties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89324E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FFC929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911D7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Jurisdiction: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5248AA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Switzerland (strong privacy laws)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5E78DC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F36906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B4E0D4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Your Control: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60BC3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td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"padding: 8px;"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Full control over all data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621EFE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EFE8F1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table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6C5764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05819E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EE57F2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54C517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html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BDE0897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 Terms of Use (Website)</w:t>
      </w:r>
    </w:p>
    <w:p w14:paraId="5FFC51E9" w14:textId="77777777" w:rsidR="00CC1A9A" w:rsidRPr="00CC1A9A" w:rsidRDefault="00CC1A9A" w:rsidP="00CC1A9A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CC1A9A">
        <w:rPr>
          <w:rFonts w:ascii="Menlo" w:eastAsia="Times New Roman" w:hAnsi="Menlo" w:cs="Menlo"/>
          <w:color w:val="0F1115"/>
          <w:sz w:val="18"/>
          <w:szCs w:val="18"/>
          <w:lang w:eastAsia="en-GB"/>
        </w:rPr>
        <w:t>html</w:t>
      </w:r>
    </w:p>
    <w:p w14:paraId="6DDF354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i/>
          <w:iCs/>
          <w:color w:val="A0A1A7"/>
          <w:sz w:val="20"/>
          <w:szCs w:val="20"/>
          <w:lang w:eastAsia="en-GB"/>
        </w:rPr>
        <w:t>&lt;!-- terms-of-use.html --&gt;</w:t>
      </w:r>
    </w:p>
    <w:p w14:paraId="270CCD2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&lt;!DOCTYPE html&gt;</w:t>
      </w:r>
    </w:p>
    <w:p w14:paraId="31260BB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html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lang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"en"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9CED3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E45EAA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meta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charset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"UTF-8"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B47793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title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ProjectCoachAI Forge - Terms of Use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title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002BCC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40FF64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.terms-container {</w:t>
      </w:r>
    </w:p>
    <w:p w14:paraId="4368DF0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max-width: 800px;</w:t>
      </w:r>
    </w:p>
    <w:p w14:paraId="294127C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0 auto;</w:t>
      </w:r>
    </w:p>
    <w:p w14:paraId="43A09A8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40px;</w:t>
      </w:r>
    </w:p>
    <w:p w14:paraId="0355B3B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font-family: 'Helvetica Neue', Arial, sans-serif;</w:t>
      </w:r>
    </w:p>
    <w:p w14:paraId="09DD536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line-height: 1.6;</w:t>
      </w:r>
    </w:p>
    <w:p w14:paraId="0AD6101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5133B1C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.disclaimer-box {</w:t>
      </w:r>
    </w:p>
    <w:p w14:paraId="4738B37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#fff3cd;</w:t>
      </w:r>
    </w:p>
    <w:p w14:paraId="654A3D6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border: 2px solid #ffc107;</w:t>
      </w:r>
    </w:p>
    <w:p w14:paraId="6C21F8A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25px;</w:t>
      </w:r>
    </w:p>
    <w:p w14:paraId="6E4CD18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border-radius: 10px;</w:t>
      </w:r>
    </w:p>
    <w:p w14:paraId="140FA83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30px 0;</w:t>
      </w:r>
    </w:p>
    <w:p w14:paraId="37B56DB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4640067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.feature-table {</w:t>
      </w:r>
    </w:p>
    <w:p w14:paraId="2144C10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width: 100%;</w:t>
      </w:r>
    </w:p>
    <w:p w14:paraId="65AEBD9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border-collapse: collapse;</w:t>
      </w:r>
    </w:p>
    <w:p w14:paraId="7BABB6E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margin: 25px 0;</w:t>
      </w:r>
    </w:p>
    <w:p w14:paraId="0594711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2AC4648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.feature-table th, .feature-table td {</w:t>
      </w:r>
    </w:p>
    <w:p w14:paraId="4B51D76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border: 1px solid #dee2e6;</w:t>
      </w:r>
    </w:p>
    <w:p w14:paraId="1DC1590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12px;</w:t>
      </w:r>
    </w:p>
    <w:p w14:paraId="1D80DD0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text-align: left;</w:t>
      </w:r>
    </w:p>
    <w:p w14:paraId="73ACF31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4CF6C27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.feature-table th {</w:t>
      </w:r>
    </w:p>
    <w:p w14:paraId="318F856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#f8f9fa;</w:t>
      </w:r>
    </w:p>
    <w:p w14:paraId="69FCC9E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21D9AF4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.jurisdiction-box {</w:t>
      </w:r>
    </w:p>
    <w:p w14:paraId="372712C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background: #0055a4;</w:t>
      </w:r>
    </w:p>
    <w:p w14:paraId="71078AF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color: white;</w:t>
      </w:r>
    </w:p>
    <w:p w14:paraId="496C2F6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padding: 25px;</w:t>
      </w:r>
    </w:p>
    <w:p w14:paraId="5663697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border-radius: 10px;</w:t>
      </w:r>
    </w:p>
    <w:p w14:paraId="3ED10AE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margin: 30px 0;</w:t>
      </w:r>
    </w:p>
    <w:p w14:paraId="749B837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}</w:t>
      </w:r>
    </w:p>
    <w:p w14:paraId="0D0EBC9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9653F8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C42D5A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B0AC5D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"terms-container"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755FF4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h1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⚖️ ProjectCoachAI Forge - Terms of Use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h1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92F765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Effective Date: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{{CURRENT_DATE}}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CDC249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Governing Law: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Swiss Code of Obligations (OR)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473F8F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7023D6B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"disclaimer-box"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F18F1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h3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"margin-top: 0;"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⚠️ IMPORTANT DISCLAIMER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30B200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ProjectCoachAI Forge is a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workspace management tool only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. We do not: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CD868A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533029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Provide AI services (you use third-party AI tools)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0F8333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Access or analyze your data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D20B0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Guarantee AI tool availability or performance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0FD753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Handle your AI service accounts or credentials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68693D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3E3CA8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4DC46F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419B9A5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1. Service Description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97C09F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ProjectCoachAI Forge provides a desktop application that: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696275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96FDE5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Manages multiple browser windows for AI tools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3B1903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Allows side-by-side comparison of AI responses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DF5608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Facilitates prompt sharing between AI tools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84BB6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Stores user preferences locally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41696F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1AA6A2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We do NOT provide: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AI services, data analysis, cloud storage, or content moderation.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1B8487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65C1E52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2. Acceptable Use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A822C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 may use ProjectCoachAI Forge for: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F04DBD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872E9E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Personal or commercial AI tool comparison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B84F7A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Research and analysis of AI responses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1C766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Team collaboration on AI projects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9F695D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Any lawful purpose compliant with Swiss law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3DE7BD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40FBA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3D034A1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 may NOT use ProjectCoachAI Forge for: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23E9A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6C42A7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Violating third-party AI service terms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9D17B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Illegal activities or content generation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BA3288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Bulk data extraction or scraping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D56E8E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Reverse engineering or copying the software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A32F88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0746B5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7D46D9D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3. Leasing Tiers &amp; Features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21F38B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table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"feature-table"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2D0706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17596D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7283AA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Feature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D5FDBC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Forge Free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17E844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Forge Pro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DA6949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Forge Team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A9ECF5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985849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thead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23C670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24A418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5C0AFC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AI Panes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C24807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F615C4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4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51CE96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Up to 16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131F7D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4FCF50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74FE64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Workspace Layouts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F4307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Basic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99663F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Advanced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98568D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Custom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1330A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13F6EB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987EEE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Prompt Sharing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EE3D34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✓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52D24B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✓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FE60C6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✓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77653F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17FD2F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FCD3C6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Visual Comparison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F92F9C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✓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484661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✓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64E29D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✓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FA73B7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DA177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665307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Team Collaboration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300430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✗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17630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✗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83F632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✓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2CADA6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2A87F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9AE54E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Export Formats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FFB599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JSON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8A9AB0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JSON, PDF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01256C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All formats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A98BF9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0FB5B9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5F4EE1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table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05DEFF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4ECAF4B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4. Third-Party AI Services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B1B46E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You are solely responsible for: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07CFD9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ol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61A521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Creating and maintaining accounts with AI services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ACD19D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Complying with each service's Terms of Use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9646DB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Paying for any premium AI service subscriptions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CD2234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Managing your AI service credentials and security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4A0495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ol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42958D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5141A3E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We are not affiliated with: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Google (Gemini), OpenAI (ChatGPT), Anthropic (Claude), Microsoft (Copilot), Perplexity, or any other AI service provider.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394AB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56F4A6C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5. Data &amp; Privacy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2AFC92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Our privacy approach: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CC4F6B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B38EB7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Zero-Data Architecture: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We never access your data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1AE658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Local Storage: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All data stays on your device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A79234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Analytics: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We don't track your usage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44B997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Swiss Protection: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Protected by Swiss FADP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34C0E7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7D33AE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1D8783B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6. Payment &amp; Refunds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2D3EAA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For paid tiers (Pro &amp; Team):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6DCE75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3A4187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Monthly subscription, auto-renewing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94BBD4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Payment in CHF (Swiss Francs)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9AA7A5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14-day free trial for new paid users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C24DC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refunds after trial period (digital software lease)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D1EE85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Cancellation effective at end of billing period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5C4041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BDE6A2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7E9A6A8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class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"jurisdiction-box"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4F57E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h3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"margin-top: 0;"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Apple Color Emoji" w:eastAsia="Times New Roman" w:hAnsi="Apple Color Emoji" w:cs="Apple Color Emoji"/>
          <w:color w:val="0F1115"/>
          <w:sz w:val="20"/>
          <w:szCs w:val="20"/>
          <w:lang w:eastAsia="en-GB"/>
        </w:rPr>
        <w:t>🇨🇭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Swiss Legal Jurisdiction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h3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8F5988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These Terms are governed by Swiss law. Any disputes shall be resolved in Zürich, Switzerland.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0E93E4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Benefits of Swiss jurisdiction: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F06C4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1C01BA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Strong consumer protection laws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1F1349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Predictable legal environment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D7CB41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Efficient dispute resolution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414D73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World-class privacy protections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6E90B65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0B0EAC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E2B717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43ABC8C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7. Limitation of Liability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042542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In accordance with Swiss law (Art. 100 OR):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BA26E0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2163B59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Maximum liability: Annual lease fee amount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0939705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liability for third-party AI service issues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B978C5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liability for data loss (you control backups)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FEF3A5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No liability for service interruptions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li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79F2FD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ul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0FB498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533FEA7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8. Changes to Terms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613138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We may update these Terms. Continued use after changes constitutes acceptance.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4E0E74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3315625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9. Contact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h2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66A6B6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Xencore Global GmbH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BA68F4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Bahnhofstrasse 1, 8001 Zürich, Switzerland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FD285B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Email: legal@projectcoachaiforge.com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5A613DF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</w:p>
    <w:p w14:paraId="5F92D6D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 xml:space="preserve">div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style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"margin-top: 40px; padding: 20px; background: #f8f9fa; border-radius: 8px; text-align: center;"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F48D31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By using ProjectCoachAI Forge, you agree to these Terms of Use.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strong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&gt;&lt;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br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47D7032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Last updated: {{CURRENT_DATE}}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p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EA0DB4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1C0983D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div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3413C6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body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5BD2A1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&lt;/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html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&gt;</w:t>
      </w:r>
    </w:p>
    <w:p w14:paraId="75057D5D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4. First-Run Compliance Dialog (In-App)</w:t>
      </w:r>
    </w:p>
    <w:p w14:paraId="6EA7491A" w14:textId="77777777" w:rsidR="00CC1A9A" w:rsidRPr="00CC1A9A" w:rsidRDefault="00CC1A9A" w:rsidP="00CC1A9A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CC1A9A">
        <w:rPr>
          <w:rFonts w:ascii="Menlo" w:eastAsia="Times New Roman" w:hAnsi="Menlo" w:cs="Menlo"/>
          <w:color w:val="0F1115"/>
          <w:sz w:val="18"/>
          <w:szCs w:val="18"/>
          <w:lang w:eastAsia="en-GB"/>
        </w:rPr>
        <w:t>javascript</w:t>
      </w:r>
    </w:p>
    <w:p w14:paraId="22AC4F1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i/>
          <w:iCs/>
          <w:color w:val="A0A1A7"/>
          <w:sz w:val="20"/>
          <w:szCs w:val="20"/>
          <w:lang w:eastAsia="en-GB"/>
        </w:rPr>
        <w:t>// compliance-dialog.js - To be shown on first launch</w:t>
      </w:r>
    </w:p>
    <w:p w14:paraId="476263A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const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firstRunComplianceHTML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`</w:t>
      </w:r>
    </w:p>
    <w:p w14:paraId="24957F5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&lt;!DOCTYPE html&gt;</w:t>
      </w:r>
    </w:p>
    <w:p w14:paraId="1642201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&lt;html&gt;</w:t>
      </w:r>
    </w:p>
    <w:p w14:paraId="01D6E2A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&lt;head&gt;</w:t>
      </w:r>
    </w:p>
    <w:p w14:paraId="2BC1427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&lt;style&gt;</w:t>
      </w:r>
    </w:p>
    <w:p w14:paraId="30205C8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.compliance-modal {</w:t>
      </w:r>
    </w:p>
    <w:p w14:paraId="648A6A7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padding: 40px;</w:t>
      </w:r>
    </w:p>
    <w:p w14:paraId="2D23B67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font-family: -apple-system, BlinkMacSystemFont, 'Segoe UI', Roboto, sans-serif;</w:t>
      </w:r>
    </w:p>
    <w:p w14:paraId="4E1AEB0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max-width: 600px;</w:t>
      </w:r>
    </w:p>
    <w:p w14:paraId="79B6A36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margin: 0 auto;</w:t>
      </w:r>
    </w:p>
    <w:p w14:paraId="6EA6E9E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lastRenderedPageBreak/>
        <w:t xml:space="preserve">        }</w:t>
      </w:r>
    </w:p>
    <w:p w14:paraId="1467193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.swiss-badge {</w:t>
      </w:r>
    </w:p>
    <w:p w14:paraId="523ED03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background: linear-gradient(135deg, #0055a4 0%, #da291c 100%);</w:t>
      </w:r>
    </w:p>
    <w:p w14:paraId="4EC665C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color: white;</w:t>
      </w:r>
    </w:p>
    <w:p w14:paraId="2C3C86E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padding: 15px;</w:t>
      </w:r>
    </w:p>
    <w:p w14:paraId="290FF11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border-radius: 10px;</w:t>
      </w:r>
    </w:p>
    <w:p w14:paraId="63A0901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text-align: center;</w:t>
      </w:r>
    </w:p>
    <w:p w14:paraId="21C3A30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margin: 20px 0;</w:t>
      </w:r>
    </w:p>
    <w:p w14:paraId="695349D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3B44C3A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.principles {</w:t>
      </w:r>
    </w:p>
    <w:p w14:paraId="5813A66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display: grid;</w:t>
      </w:r>
    </w:p>
    <w:p w14:paraId="04E2AB9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gap: 15px;</w:t>
      </w:r>
    </w:p>
    <w:p w14:paraId="06DE476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margin: 25px 0;</w:t>
      </w:r>
    </w:p>
    <w:p w14:paraId="1865279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7BAB722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.principle {</w:t>
      </w:r>
    </w:p>
    <w:p w14:paraId="7B48821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display: flex;</w:t>
      </w:r>
    </w:p>
    <w:p w14:paraId="27B3808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align-items: center;</w:t>
      </w:r>
    </w:p>
    <w:p w14:paraId="2C5587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gap: 15px;</w:t>
      </w:r>
    </w:p>
    <w:p w14:paraId="6845444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padding: 15px;</w:t>
      </w:r>
    </w:p>
    <w:p w14:paraId="445A850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background: #f8f9fa;</w:t>
      </w:r>
    </w:p>
    <w:p w14:paraId="5FAF5BA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border-radius: 8px;</w:t>
      </w:r>
    </w:p>
    <w:p w14:paraId="655CE3C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379AFA4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.checkbox-group {</w:t>
      </w:r>
    </w:p>
    <w:p w14:paraId="4F81078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margin: 25px 0;</w:t>
      </w:r>
    </w:p>
    <w:p w14:paraId="2409CE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2736BCC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.checkbox-group label {</w:t>
      </w:r>
    </w:p>
    <w:p w14:paraId="79F42B5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display: flex;</w:t>
      </w:r>
    </w:p>
    <w:p w14:paraId="2730037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align-items: flex-start;</w:t>
      </w:r>
    </w:p>
    <w:p w14:paraId="7802027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gap: 10px;</w:t>
      </w:r>
    </w:p>
    <w:p w14:paraId="002549F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margin: 12px 0;</w:t>
      </w:r>
    </w:p>
    <w:p w14:paraId="3193BEE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cursor: pointer;</w:t>
      </w:r>
    </w:p>
    <w:p w14:paraId="0C0EAD6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2A1E633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.action-buttons {</w:t>
      </w:r>
    </w:p>
    <w:p w14:paraId="6AD0196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display: flex;</w:t>
      </w:r>
    </w:p>
    <w:p w14:paraId="4C6C678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gap: 15px;</w:t>
      </w:r>
    </w:p>
    <w:p w14:paraId="75CB91E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margin-top: 30px;</w:t>
      </w:r>
    </w:p>
    <w:p w14:paraId="1DA96D8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07DB1AB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button {</w:t>
      </w:r>
    </w:p>
    <w:p w14:paraId="7B9D06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flex: 1;</w:t>
      </w:r>
    </w:p>
    <w:p w14:paraId="52198C0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padding: 15px;</w:t>
      </w:r>
    </w:p>
    <w:p w14:paraId="391EE2D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border: none;</w:t>
      </w:r>
    </w:p>
    <w:p w14:paraId="70F1C95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border-radius: 8px;</w:t>
      </w:r>
    </w:p>
    <w:p w14:paraId="06C704E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lastRenderedPageBreak/>
        <w:t xml:space="preserve">            font-weight: 600;</w:t>
      </w:r>
    </w:p>
    <w:p w14:paraId="1C12C43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cursor: pointer;</w:t>
      </w:r>
    </w:p>
    <w:p w14:paraId="16FF413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font-size: 16px;</w:t>
      </w:r>
    </w:p>
    <w:p w14:paraId="5975816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0BF2C6A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#acceptBtn {</w:t>
      </w:r>
    </w:p>
    <w:p w14:paraId="7BBCCEC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background: #0055a4;</w:t>
      </w:r>
    </w:p>
    <w:p w14:paraId="1554E89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color: white;</w:t>
      </w:r>
    </w:p>
    <w:p w14:paraId="756C4D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56D9095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#acceptBtn:disabled {</w:t>
      </w:r>
    </w:p>
    <w:p w14:paraId="5F483AB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opacity: 0.5;</w:t>
      </w:r>
    </w:p>
    <w:p w14:paraId="7101CF8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cursor: not-allowed;</w:t>
      </w:r>
    </w:p>
    <w:p w14:paraId="6D8365B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64E1876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#declineBtn {</w:t>
      </w:r>
    </w:p>
    <w:p w14:paraId="3B1357C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background: #6c757d;</w:t>
      </w:r>
    </w:p>
    <w:p w14:paraId="701A2D7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color: white;</w:t>
      </w:r>
    </w:p>
    <w:p w14:paraId="374F7B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7F34A5A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&lt;/style&gt;</w:t>
      </w:r>
    </w:p>
    <w:p w14:paraId="21C364F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&lt;/head&gt;</w:t>
      </w:r>
    </w:p>
    <w:p w14:paraId="6004157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&lt;body&gt;</w:t>
      </w:r>
    </w:p>
    <w:p w14:paraId="17B76A1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&lt;div class="compliance-modal"&gt;</w:t>
      </w:r>
    </w:p>
    <w:p w14:paraId="726EC11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&lt;div class="swiss-badge"&gt;</w:t>
      </w:r>
    </w:p>
    <w:p w14:paraId="1DF3429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&lt;h2 style="margin: 0;"&gt;</w:t>
      </w:r>
      <w:r w:rsidRPr="00CC1A9A">
        <w:rPr>
          <w:rFonts w:ascii="Apple Color Emoji" w:eastAsia="Times New Roman" w:hAnsi="Apple Color Emoji" w:cs="Apple Color Emoji"/>
          <w:color w:val="50A14F"/>
          <w:sz w:val="20"/>
          <w:szCs w:val="20"/>
          <w:lang w:eastAsia="en-GB"/>
        </w:rPr>
        <w:t>🇨🇭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ProjectCoachAI Forge&lt;/h2&gt;</w:t>
      </w:r>
    </w:p>
    <w:p w14:paraId="184D5DA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&lt;p style="margin: 5px 0 0 0;"&gt;Swiss Privacy • Zero Data Collection&lt;/p&gt;</w:t>
      </w:r>
    </w:p>
    <w:p w14:paraId="6B0F03F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&lt;/div&gt;</w:t>
      </w:r>
    </w:p>
    <w:p w14:paraId="3A1735C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2777E00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&lt;h3&gt;Important Compliance Notice&lt;/h3&gt;</w:t>
      </w:r>
    </w:p>
    <w:p w14:paraId="3CDB1FC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&lt;p&gt;ProjectCoachAI Forge operates on a &lt;strong&gt;zero-data architecture&lt;/strong&gt;:&lt;/p&gt;</w:t>
      </w:r>
    </w:p>
    <w:p w14:paraId="3D5DD81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54381EA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&lt;div class="principles"&gt;</w:t>
      </w:r>
    </w:p>
    <w:p w14:paraId="07FC07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&lt;div class="principle"&gt;</w:t>
      </w:r>
    </w:p>
    <w:p w14:paraId="6AC1C42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&lt;span style="font-size: 24px;"&gt;</w:t>
      </w:r>
      <w:r w:rsidRPr="00CC1A9A">
        <w:rPr>
          <w:rFonts w:ascii="Apple Color Emoji" w:eastAsia="Times New Roman" w:hAnsi="Apple Color Emoji" w:cs="Apple Color Emoji"/>
          <w:color w:val="50A14F"/>
          <w:sz w:val="20"/>
          <w:szCs w:val="20"/>
          <w:lang w:eastAsia="en-GB"/>
        </w:rPr>
        <w:t>🚫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&lt;/span&gt;</w:t>
      </w:r>
    </w:p>
    <w:p w14:paraId="268F455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&lt;div&gt;</w:t>
      </w:r>
    </w:p>
    <w:p w14:paraId="616307E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    &lt;strong&gt;No Data Access&lt;/strong&gt;&lt;br&gt;</w:t>
      </w:r>
    </w:p>
    <w:p w14:paraId="2F32C35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    We never see, store, or process your data</w:t>
      </w:r>
    </w:p>
    <w:p w14:paraId="497DCB8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&lt;/div&gt;</w:t>
      </w:r>
    </w:p>
    <w:p w14:paraId="79F701B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&lt;/div&gt;</w:t>
      </w:r>
    </w:p>
    <w:p w14:paraId="1408CDD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&lt;div class="principle"&gt;</w:t>
      </w:r>
    </w:p>
    <w:p w14:paraId="30CDE31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&lt;span style="font-size: 24px;"&gt;</w:t>
      </w:r>
      <w:r w:rsidRPr="00CC1A9A">
        <w:rPr>
          <w:rFonts w:ascii="Apple Color Emoji" w:eastAsia="Times New Roman" w:hAnsi="Apple Color Emoji" w:cs="Apple Color Emoji"/>
          <w:color w:val="50A14F"/>
          <w:sz w:val="20"/>
          <w:szCs w:val="20"/>
          <w:lang w:eastAsia="en-GB"/>
        </w:rPr>
        <w:t>💾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&lt;/span&gt;</w:t>
      </w:r>
    </w:p>
    <w:p w14:paraId="658C9F7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&lt;div&gt;</w:t>
      </w:r>
    </w:p>
    <w:p w14:paraId="5ECFBE4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    &lt;strong&gt;Local Storage Only&lt;/strong&gt;&lt;br&gt;</w:t>
      </w:r>
    </w:p>
    <w:p w14:paraId="62C470C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lastRenderedPageBreak/>
        <w:t xml:space="preserve">                    All data stays on your device</w:t>
      </w:r>
    </w:p>
    <w:p w14:paraId="2527763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&lt;/div&gt;</w:t>
      </w:r>
    </w:p>
    <w:p w14:paraId="75EEA90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&lt;/div&gt;</w:t>
      </w:r>
    </w:p>
    <w:p w14:paraId="5FD6EF8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&lt;div class="principle"&gt;</w:t>
      </w:r>
    </w:p>
    <w:p w14:paraId="53AF9EE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&lt;span style="font-size: 24px;"&gt;⚖️&lt;/span&gt;</w:t>
      </w:r>
    </w:p>
    <w:p w14:paraId="136FD8B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&lt;div&gt;</w:t>
      </w:r>
    </w:p>
    <w:p w14:paraId="44DA95D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    &lt;strong&gt;Swiss Legal Protection&lt;/strong&gt;&lt;br&gt;</w:t>
      </w:r>
    </w:p>
    <w:p w14:paraId="10B22D8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    Protected by Swiss privacy laws (FADP)</w:t>
      </w:r>
    </w:p>
    <w:p w14:paraId="1E8922C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&lt;/div&gt;</w:t>
      </w:r>
    </w:p>
    <w:p w14:paraId="0E090A5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&lt;/div&gt;</w:t>
      </w:r>
    </w:p>
    <w:p w14:paraId="0BDF36E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&lt;/div&gt;</w:t>
      </w:r>
    </w:p>
    <w:p w14:paraId="0D4905D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4571FA7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&lt;div class="checkbox-group"&gt;</w:t>
      </w:r>
    </w:p>
    <w:p w14:paraId="40A2C6F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&lt;label&gt;</w:t>
      </w:r>
    </w:p>
    <w:p w14:paraId="3FB8488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&lt;input type="checkbox" id="agreeLease"&gt;</w:t>
      </w:r>
    </w:p>
    <w:p w14:paraId="1BC419F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&lt;span&gt;I agree to the &lt;a href="#" onclick="window.openLeasing()"&gt;Swiss Leasing Agreement&lt;/a&gt;&lt;/span&gt;</w:t>
      </w:r>
    </w:p>
    <w:p w14:paraId="4D261E2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&lt;/label&gt;</w:t>
      </w:r>
    </w:p>
    <w:p w14:paraId="4A5ED7A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&lt;label&gt;</w:t>
      </w:r>
    </w:p>
    <w:p w14:paraId="3384826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&lt;input type="checkbox" id="agreePrivacy"&gt;</w:t>
      </w:r>
    </w:p>
    <w:p w14:paraId="7D8A931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&lt;span&gt;I agree to the &lt;a href="#" onclick="window.openPrivacy()"&gt;Privacy Policy&lt;/a&gt;&lt;/span&gt;</w:t>
      </w:r>
    </w:p>
    <w:p w14:paraId="483A8B2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&lt;/label&gt;</w:t>
      </w:r>
    </w:p>
    <w:p w14:paraId="08F8A23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&lt;label&gt;</w:t>
      </w:r>
    </w:p>
    <w:p w14:paraId="457321E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&lt;input type="checkbox" id="agreeThirdParty"&gt;</w:t>
      </w:r>
    </w:p>
    <w:p w14:paraId="6CE81DD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    &lt;span&gt;I understand I need separate accounts for AI services&lt;/span&gt;</w:t>
      </w:r>
    </w:p>
    <w:p w14:paraId="1FCD9E2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&lt;/label&gt;</w:t>
      </w:r>
    </w:p>
    <w:p w14:paraId="2E39A22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&lt;/div&gt;</w:t>
      </w:r>
    </w:p>
    <w:p w14:paraId="740F67E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0E129ED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&lt;div class="action-buttons"&gt;</w:t>
      </w:r>
    </w:p>
    <w:p w14:paraId="7B63F99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&lt;button id="declineBtn"&gt;Decline &amp; Exit&lt;/button&gt;</w:t>
      </w:r>
    </w:p>
    <w:p w14:paraId="456BEAA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&lt;button id="acceptBtn" disabled&gt;Accept &amp; Continue&lt;/button&gt;</w:t>
      </w:r>
    </w:p>
    <w:p w14:paraId="5815003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&lt;/div&gt;</w:t>
      </w:r>
    </w:p>
    <w:p w14:paraId="38B66D7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4992312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&lt;p style="margin-top: 25px; font-size: 12px; color: #666; text-align: center;"&gt;</w:t>
      </w:r>
    </w:p>
    <w:p w14:paraId="087413C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Xencore Global GmbH • Bahnhofstrasse 1, 8001 Zürich, Switzerland</w:t>
      </w:r>
    </w:p>
    <w:p w14:paraId="6827DA7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&lt;/p&gt;</w:t>
      </w:r>
    </w:p>
    <w:p w14:paraId="5BF4D5E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&lt;/div&gt;</w:t>
      </w:r>
    </w:p>
    <w:p w14:paraId="5ABEF47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</w:t>
      </w:r>
    </w:p>
    <w:p w14:paraId="6AB5EC4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lastRenderedPageBreak/>
        <w:t xml:space="preserve">    &lt;script&gt;</w:t>
      </w:r>
    </w:p>
    <w:p w14:paraId="603702B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const agreeLease = document.getElementById('agreeLease');</w:t>
      </w:r>
    </w:p>
    <w:p w14:paraId="3970F26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const agreePrivacy = document.getElementById('agreePrivacy');</w:t>
      </w:r>
    </w:p>
    <w:p w14:paraId="3D10999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const agreeThirdParty = document.getElementById('agreeThirdParty');</w:t>
      </w:r>
    </w:p>
    <w:p w14:paraId="40E1CBF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const acceptBtn = document.getElementById('acceptBtn');</w:t>
      </w:r>
    </w:p>
    <w:p w14:paraId="315B8C5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const declineBtn = document.getElementById('declineBtn');</w:t>
      </w:r>
    </w:p>
    <w:p w14:paraId="2023C0D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16AAE7A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function updateAcceptButton() {</w:t>
      </w:r>
    </w:p>
    <w:p w14:paraId="3584E34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acceptBtn.disabled = !(agreeLease.checked &amp;&amp; agreePrivacy.checked &amp;&amp; agreeThirdParty.checked);</w:t>
      </w:r>
    </w:p>
    <w:p w14:paraId="4610FCA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</w:t>
      </w:r>
    </w:p>
    <w:p w14:paraId="14BA74C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501EE0C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agreeLease.addEventListener('change', updateAcceptButton);</w:t>
      </w:r>
    </w:p>
    <w:p w14:paraId="4BA19D5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agreePrivacy.addEventListener('change', updateAcceptButton);</w:t>
      </w:r>
    </w:p>
    <w:p w14:paraId="121CE54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agreeThirdParty.addEventListener('change', updateAcceptButton);</w:t>
      </w:r>
    </w:p>
    <w:p w14:paraId="7995694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73F4AC5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acceptBtn.addEventListener('click', () =&gt; {</w:t>
      </w:r>
    </w:p>
    <w:p w14:paraId="0C85A1C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window.electronAPI.acceptCompliance();</w:t>
      </w:r>
    </w:p>
    <w:p w14:paraId="7D9C7DC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window.close();</w:t>
      </w:r>
    </w:p>
    <w:p w14:paraId="7792FCE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});</w:t>
      </w:r>
    </w:p>
    <w:p w14:paraId="5CFC5B0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583C9E7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declineBtn.addEventListener('click', () =&gt; {</w:t>
      </w:r>
    </w:p>
    <w:p w14:paraId="2898184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window.electronAPI.declineCompliance();</w:t>
      </w:r>
    </w:p>
    <w:p w14:paraId="6DE8BFA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window.close();</w:t>
      </w:r>
    </w:p>
    <w:p w14:paraId="150D2B4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});</w:t>
      </w:r>
    </w:p>
    <w:p w14:paraId="35432DA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6D3BED4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window.openLeasing = () =&gt; {</w:t>
      </w:r>
    </w:p>
    <w:p w14:paraId="2F09EBA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window.electronAPI.openDocument('leasing');</w:t>
      </w:r>
    </w:p>
    <w:p w14:paraId="2AA1FDB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};</w:t>
      </w:r>
    </w:p>
    <w:p w14:paraId="238F617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</w:t>
      </w:r>
    </w:p>
    <w:p w14:paraId="4E9A37F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window.openPrivacy = () =&gt; {</w:t>
      </w:r>
    </w:p>
    <w:p w14:paraId="0D60F71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    window.electronAPI.openDocument('privacy');</w:t>
      </w:r>
    </w:p>
    <w:p w14:paraId="5BF4CFD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    };</w:t>
      </w:r>
    </w:p>
    <w:p w14:paraId="59D6C08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 xml:space="preserve">    &lt;/script&gt;</w:t>
      </w:r>
    </w:p>
    <w:p w14:paraId="1EA3D45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&lt;/body&gt;</w:t>
      </w:r>
    </w:p>
    <w:p w14:paraId="0E156E9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50A14F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&lt;/html&gt;</w:t>
      </w:r>
    </w:p>
    <w:p w14:paraId="674042B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`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;</w:t>
      </w:r>
    </w:p>
    <w:p w14:paraId="274B3D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</w:p>
    <w:p w14:paraId="0C8C79C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i/>
          <w:iCs/>
          <w:color w:val="A0A1A7"/>
          <w:sz w:val="20"/>
          <w:szCs w:val="20"/>
          <w:lang w:eastAsia="en-GB"/>
        </w:rPr>
        <w:t>// Main process integration</w:t>
      </w:r>
    </w:p>
    <w:p w14:paraId="0428229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const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{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BrowserWindow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ipcMain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require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'electron'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);</w:t>
      </w:r>
    </w:p>
    <w:p w14:paraId="12C3617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</w:p>
    <w:p w14:paraId="6C7E893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lastRenderedPageBreak/>
        <w:t>class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ComplianceManager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{</w:t>
      </w:r>
    </w:p>
    <w:p w14:paraId="4D63CAC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static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async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showFirstRunCompliance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()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{</w:t>
      </w:r>
    </w:p>
    <w:p w14:paraId="08679B4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return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new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Promise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((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resolve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)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=&gt;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{</w:t>
      </w:r>
    </w:p>
    <w:p w14:paraId="09BD8C6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const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win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=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A626A4"/>
          <w:sz w:val="20"/>
          <w:szCs w:val="20"/>
          <w:lang w:eastAsia="en-GB"/>
        </w:rPr>
        <w:t>new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BrowserWindow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({</w:t>
      </w:r>
    </w:p>
    <w:p w14:paraId="47BF099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width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700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</w:p>
    <w:p w14:paraId="06DF5048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height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800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</w:p>
    <w:p w14:paraId="401781A5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modal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true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</w:p>
    <w:p w14:paraId="60D5663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resizable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false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</w:p>
    <w:p w14:paraId="75BF2C8F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alwaysOnTop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true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</w:p>
    <w:p w14:paraId="421D6F52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webPreferences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{</w:t>
      </w:r>
    </w:p>
    <w:p w14:paraId="7E4482E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nodeIntegration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false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</w:p>
    <w:p w14:paraId="255F3AF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    </w:t>
      </w:r>
      <w:r w:rsidRPr="00CC1A9A">
        <w:rPr>
          <w:rFonts w:ascii="Menlo" w:eastAsia="Times New Roman" w:hAnsi="Menlo" w:cs="Menlo"/>
          <w:color w:val="E45649"/>
          <w:sz w:val="20"/>
          <w:szCs w:val="20"/>
          <w:lang w:eastAsia="en-GB"/>
        </w:rPr>
        <w:t>contextIsolation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: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true</w:t>
      </w:r>
    </w:p>
    <w:p w14:paraId="5165648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</w:t>
      </w:r>
    </w:p>
    <w:p w14:paraId="39CD75BE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});</w:t>
      </w:r>
    </w:p>
    <w:p w14:paraId="1A2ABB70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</w:p>
    <w:p w14:paraId="7465811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win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.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loadURL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`data:text/html;charset=utf-8,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${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encodeURIComponent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firstRunComplianceHTML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)}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`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);</w:t>
      </w:r>
    </w:p>
    <w:p w14:paraId="7517360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</w:p>
    <w:p w14:paraId="1680E4E4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i/>
          <w:iCs/>
          <w:color w:val="A0A1A7"/>
          <w:sz w:val="20"/>
          <w:szCs w:val="20"/>
          <w:lang w:eastAsia="en-GB"/>
        </w:rPr>
        <w:t>// Handle user decision</w:t>
      </w:r>
    </w:p>
    <w:p w14:paraId="69D9CEC6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ipcMain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.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once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'accept-compliance'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()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=&gt;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{</w:t>
      </w:r>
    </w:p>
    <w:p w14:paraId="63DE7AD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resolve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true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);</w:t>
      </w:r>
    </w:p>
    <w:p w14:paraId="691C5091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win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.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close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();</w:t>
      </w:r>
    </w:p>
    <w:p w14:paraId="7E4BB42C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});</w:t>
      </w:r>
    </w:p>
    <w:p w14:paraId="394BF299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</w:p>
    <w:p w14:paraId="31A69FB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ipcMain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.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once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</w:t>
      </w:r>
      <w:r w:rsidRPr="00CC1A9A">
        <w:rPr>
          <w:rFonts w:ascii="Menlo" w:eastAsia="Times New Roman" w:hAnsi="Menlo" w:cs="Menlo"/>
          <w:color w:val="50A14F"/>
          <w:sz w:val="20"/>
          <w:szCs w:val="20"/>
          <w:lang w:eastAsia="en-GB"/>
        </w:rPr>
        <w:t>'decline-compliance'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,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()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=&gt;</w:t>
      </w: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{</w:t>
      </w:r>
    </w:p>
    <w:p w14:paraId="604AEC6D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resolve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</w:t>
      </w:r>
      <w:r w:rsidRPr="00CC1A9A">
        <w:rPr>
          <w:rFonts w:ascii="Menlo" w:eastAsia="Times New Roman" w:hAnsi="Menlo" w:cs="Menlo"/>
          <w:color w:val="B76B01"/>
          <w:sz w:val="20"/>
          <w:szCs w:val="20"/>
          <w:lang w:eastAsia="en-GB"/>
        </w:rPr>
        <w:t>false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);</w:t>
      </w:r>
    </w:p>
    <w:p w14:paraId="355CF87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    win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.</w:t>
      </w:r>
      <w:r w:rsidRPr="00CC1A9A">
        <w:rPr>
          <w:rFonts w:ascii="Menlo" w:eastAsia="Times New Roman" w:hAnsi="Menlo" w:cs="Menlo"/>
          <w:color w:val="4078F2"/>
          <w:sz w:val="20"/>
          <w:szCs w:val="20"/>
          <w:lang w:eastAsia="en-GB"/>
        </w:rPr>
        <w:t>close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();</w:t>
      </w:r>
    </w:p>
    <w:p w14:paraId="4AB522DB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});</w:t>
      </w:r>
    </w:p>
    <w:p w14:paraId="220710CA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});</w:t>
      </w:r>
    </w:p>
    <w:p w14:paraId="041BD813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 </w:t>
      </w: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</w:t>
      </w:r>
    </w:p>
    <w:p w14:paraId="3B3CF757" w14:textId="77777777" w:rsidR="00CC1A9A" w:rsidRPr="00CC1A9A" w:rsidRDefault="00CC1A9A" w:rsidP="00CC1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CC1A9A">
        <w:rPr>
          <w:rFonts w:ascii="Menlo" w:eastAsia="Times New Roman" w:hAnsi="Menlo" w:cs="Menlo"/>
          <w:color w:val="383A42"/>
          <w:sz w:val="20"/>
          <w:szCs w:val="20"/>
          <w:lang w:eastAsia="en-GB"/>
        </w:rPr>
        <w:t>}</w:t>
      </w:r>
    </w:p>
    <w:p w14:paraId="2CE9A56A" w14:textId="77777777" w:rsidR="00CC1A9A" w:rsidRPr="00CC1A9A" w:rsidRDefault="00CC1A9A" w:rsidP="00CC1A9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Key Legal Changes for ProjectCoachAI Forge</w:t>
      </w:r>
    </w:p>
    <w:p w14:paraId="1A7BA110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What's DIFFERENT from previous versions:</w:t>
      </w:r>
    </w:p>
    <w:p w14:paraId="13DE9637" w14:textId="77777777" w:rsidR="00CC1A9A" w:rsidRPr="00CC1A9A" w:rsidRDefault="00CC1A9A" w:rsidP="00CC1A9A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Document Type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Swiss Leasing Agreement (not SaaS Terms)</w:t>
      </w:r>
    </w:p>
    <w:p w14:paraId="5D3586AF" w14:textId="77777777" w:rsidR="00CC1A9A" w:rsidRPr="00CC1A9A" w:rsidRDefault="00CC1A9A" w:rsidP="00CC1A9A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Core Principle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Zero-data architecture emphasized</w:t>
      </w:r>
    </w:p>
    <w:p w14:paraId="697CC515" w14:textId="77777777" w:rsidR="00CC1A9A" w:rsidRPr="00CC1A9A" w:rsidRDefault="00CC1A9A" w:rsidP="00CC1A9A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Liability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Limited to Swiss law maximums</w:t>
      </w:r>
    </w:p>
    <w:p w14:paraId="72A1AAD7" w14:textId="77777777" w:rsidR="00CC1A9A" w:rsidRPr="00CC1A9A" w:rsidRDefault="00CC1A9A" w:rsidP="00CC1A9A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lastRenderedPageBreak/>
        <w:t>Jurisdiction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Explicitly Zürich, Switzerland</w:t>
      </w:r>
    </w:p>
    <w:p w14:paraId="3F23EFBE" w14:textId="77777777" w:rsidR="00CC1A9A" w:rsidRPr="00CC1A9A" w:rsidRDefault="00CC1A9A" w:rsidP="00CC1A9A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Data Handling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"We never access your data" as core promise</w:t>
      </w:r>
    </w:p>
    <w:p w14:paraId="60B12CC1" w14:textId="77777777" w:rsidR="00CC1A9A" w:rsidRPr="00CC1A9A" w:rsidRDefault="00CC1A9A" w:rsidP="00CC1A9A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User Responsibility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Must have own AI service accounts</w:t>
      </w:r>
    </w:p>
    <w:p w14:paraId="080ED510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What's CONSISTENT:</w:t>
      </w:r>
    </w:p>
    <w:p w14:paraId="3C107E56" w14:textId="77777777" w:rsidR="00CC1A9A" w:rsidRPr="00CC1A9A" w:rsidRDefault="00CC1A9A" w:rsidP="00CC1A9A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Company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Xencore Global GmbH remains</w:t>
      </w:r>
    </w:p>
    <w:p w14:paraId="5FCB7392" w14:textId="77777777" w:rsidR="00CC1A9A" w:rsidRPr="00CC1A9A" w:rsidRDefault="00CC1A9A" w:rsidP="00CC1A9A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Swiss Law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Still governed by Swiss jurisdiction</w:t>
      </w:r>
    </w:p>
    <w:p w14:paraId="1B1D8913" w14:textId="77777777" w:rsidR="00CC1A9A" w:rsidRPr="00CC1A9A" w:rsidRDefault="00CC1A9A" w:rsidP="00CC1A9A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Privacy Focus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Still privacy-first approach</w:t>
      </w:r>
    </w:p>
    <w:p w14:paraId="572059FE" w14:textId="77777777" w:rsidR="00CC1A9A" w:rsidRPr="00CC1A9A" w:rsidRDefault="00CC1A9A" w:rsidP="00CC1A9A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Transparency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Still clear about what we do/don't do</w:t>
      </w:r>
    </w:p>
    <w:p w14:paraId="0F29590A" w14:textId="77777777" w:rsidR="00CC1A9A" w:rsidRPr="00CC1A9A" w:rsidRDefault="00CC1A9A" w:rsidP="00CC1A9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Implementation Checklist</w:t>
      </w:r>
    </w:p>
    <w:p w14:paraId="4049A076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Website Legal Pages:</w:t>
      </w:r>
    </w:p>
    <w:p w14:paraId="639DA1D0" w14:textId="77777777" w:rsidR="00CC1A9A" w:rsidRPr="00CC1A9A" w:rsidRDefault="00CC1A9A" w:rsidP="00CC1A9A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en-GB"/>
        </w:rPr>
        <w:t>/legal/leasing-agreement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- Swiss Leasing Agreement</w:t>
      </w:r>
    </w:p>
    <w:p w14:paraId="31558553" w14:textId="77777777" w:rsidR="00CC1A9A" w:rsidRPr="00CC1A9A" w:rsidRDefault="00CC1A9A" w:rsidP="00CC1A9A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en-GB"/>
        </w:rPr>
        <w:t>/legal/privacy-policy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- Swiss FADP Privacy Policy</w:t>
      </w:r>
    </w:p>
    <w:p w14:paraId="38E8960C" w14:textId="77777777" w:rsidR="00CC1A9A" w:rsidRPr="00CC1A9A" w:rsidRDefault="00CC1A9A" w:rsidP="00CC1A9A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en-GB"/>
        </w:rPr>
        <w:t>/legal/terms-of-use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- Website Terms of Use</w:t>
      </w:r>
    </w:p>
    <w:p w14:paraId="4DD11C7B" w14:textId="77777777" w:rsidR="00CC1A9A" w:rsidRPr="00CC1A9A" w:rsidRDefault="00CC1A9A" w:rsidP="00CC1A9A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en-GB"/>
        </w:rPr>
        <w:t>/legal/compliance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- Compliance Information</w:t>
      </w:r>
    </w:p>
    <w:p w14:paraId="6A3E7784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In-App Legal:</w:t>
      </w:r>
    </w:p>
    <w:p w14:paraId="797C052D" w14:textId="77777777" w:rsidR="00CC1A9A" w:rsidRPr="00CC1A9A" w:rsidRDefault="00CC1A9A" w:rsidP="00CC1A9A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First-run compliance dialog</w:t>
      </w:r>
    </w:p>
    <w:p w14:paraId="25DF83B7" w14:textId="77777777" w:rsidR="00CC1A9A" w:rsidRPr="00CC1A9A" w:rsidRDefault="00CC1A9A" w:rsidP="00CC1A9A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Settings → Legal Documents viewer</w:t>
      </w:r>
    </w:p>
    <w:p w14:paraId="0ACCBA68" w14:textId="77777777" w:rsidR="00CC1A9A" w:rsidRPr="00CC1A9A" w:rsidRDefault="00CC1A9A" w:rsidP="00CC1A9A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Export compliance certificate option</w:t>
      </w:r>
    </w:p>
    <w:p w14:paraId="6B17E0B9" w14:textId="77777777" w:rsidR="00CC1A9A" w:rsidRPr="00CC1A9A" w:rsidRDefault="00CC1A9A" w:rsidP="00CC1A9A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Swiss privacy badges throughout UI</w:t>
      </w:r>
    </w:p>
    <w:p w14:paraId="0E151B36" w14:textId="77777777" w:rsidR="00CC1A9A" w:rsidRPr="00CC1A9A" w:rsidRDefault="00CC1A9A" w:rsidP="00CC1A9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Marketing Alignment:</w:t>
      </w:r>
    </w:p>
    <w:p w14:paraId="5AC19FC9" w14:textId="77777777" w:rsidR="00CC1A9A" w:rsidRPr="00CC1A9A" w:rsidRDefault="00CC1A9A" w:rsidP="00CC1A9A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Update all marketing copy to "Swiss Leasing"</w:t>
      </w:r>
    </w:p>
    <w:p w14:paraId="511BD290" w14:textId="77777777" w:rsidR="00CC1A9A" w:rsidRPr="00CC1A9A" w:rsidRDefault="00CC1A9A" w:rsidP="00CC1A9A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Emphasize "zero-data architecture"</w:t>
      </w:r>
    </w:p>
    <w:p w14:paraId="3369B169" w14:textId="77777777" w:rsidR="00CC1A9A" w:rsidRPr="00CC1A9A" w:rsidRDefault="00CC1A9A" w:rsidP="00CC1A9A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Highlight Swiss privacy advantages</w:t>
      </w:r>
    </w:p>
    <w:p w14:paraId="78C7CD7A" w14:textId="77777777" w:rsidR="00CC1A9A" w:rsidRPr="00CC1A9A" w:rsidRDefault="00CC1A9A" w:rsidP="00CC1A9A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Update pricing page with leasing terminology</w:t>
      </w:r>
    </w:p>
    <w:p w14:paraId="2422B456" w14:textId="77777777" w:rsidR="00CC1A9A" w:rsidRPr="00CC1A9A" w:rsidRDefault="00CC1A9A" w:rsidP="00CC1A9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lastRenderedPageBreak/>
        <w:t>Why These Documents Are Valid for ProjectCoachAI Forge</w:t>
      </w:r>
    </w:p>
    <w:p w14:paraId="626D1A30" w14:textId="77777777" w:rsidR="00CC1A9A" w:rsidRPr="00CC1A9A" w:rsidRDefault="00CC1A9A" w:rsidP="00CC1A9A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Architecturally Accurate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They describe exactly what you're building (window manager, not data processor)</w:t>
      </w:r>
    </w:p>
    <w:p w14:paraId="0E928034" w14:textId="77777777" w:rsidR="00CC1A9A" w:rsidRPr="00CC1A9A" w:rsidRDefault="00CC1A9A" w:rsidP="00CC1A9A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Legally Compliant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Swiss leasing model with zero-data architecture</w:t>
      </w:r>
    </w:p>
    <w:p w14:paraId="254CF96C" w14:textId="77777777" w:rsidR="00CC1A9A" w:rsidRPr="00CC1A9A" w:rsidRDefault="00CC1A9A" w:rsidP="00CC1A9A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User-Protective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Clear about limitations and user responsibilities</w:t>
      </w:r>
    </w:p>
    <w:p w14:paraId="1509765C" w14:textId="77777777" w:rsidR="00CC1A9A" w:rsidRPr="00CC1A9A" w:rsidRDefault="00CC1A9A" w:rsidP="00CC1A9A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Business-Aligned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Support your freemium + paid leasing model</w:t>
      </w:r>
    </w:p>
    <w:p w14:paraId="270E5DE6" w14:textId="77777777" w:rsidR="00CC1A9A" w:rsidRPr="00CC1A9A" w:rsidRDefault="00CC1A9A" w:rsidP="00CC1A9A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Competitive Advantage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: Swiss jurisdiction provides real privacy benefits</w:t>
      </w:r>
    </w:p>
    <w:p w14:paraId="6D34F60D" w14:textId="77777777" w:rsidR="00CC1A9A" w:rsidRPr="00CC1A9A" w:rsidRDefault="00CC1A9A" w:rsidP="00CC1A9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Next Steps</w:t>
      </w:r>
    </w:p>
    <w:p w14:paraId="23D04517" w14:textId="77777777" w:rsidR="00CC1A9A" w:rsidRPr="00CC1A9A" w:rsidRDefault="00CC1A9A" w:rsidP="00CC1A9A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Replace ALL old legal documents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with these new ones</w:t>
      </w:r>
    </w:p>
    <w:p w14:paraId="07F73A48" w14:textId="77777777" w:rsidR="00CC1A9A" w:rsidRPr="00CC1A9A" w:rsidRDefault="00CC1A9A" w:rsidP="00CC1A9A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Implement first-run compliance dialog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in app</w:t>
      </w:r>
    </w:p>
    <w:p w14:paraId="3283951A" w14:textId="77777777" w:rsidR="00CC1A9A" w:rsidRPr="00CC1A9A" w:rsidRDefault="00CC1A9A" w:rsidP="00CC1A9A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Update website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with new legal pages</w:t>
      </w:r>
    </w:p>
    <w:p w14:paraId="7CFBE214" w14:textId="77777777" w:rsidR="00CC1A9A" w:rsidRPr="00CC1A9A" w:rsidRDefault="00CC1A9A" w:rsidP="00CC1A9A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Train support team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on Swiss leasing model</w:t>
      </w:r>
    </w:p>
    <w:p w14:paraId="661D1F16" w14:textId="77777777" w:rsidR="00CC1A9A" w:rsidRPr="00CC1A9A" w:rsidRDefault="00CC1A9A" w:rsidP="00CC1A9A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Consider Swiss legal review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(recommended for commercial operation)</w:t>
      </w:r>
    </w:p>
    <w:p w14:paraId="063E78B8" w14:textId="77777777" w:rsidR="00CC1A9A" w:rsidRPr="00CC1A9A" w:rsidRDefault="00CC1A9A" w:rsidP="00CC1A9A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b/>
          <w:bCs/>
          <w:color w:val="0F1115"/>
          <w:lang w:eastAsia="en-GB"/>
        </w:rPr>
        <w:t>These documents are ready to use for ProjectCoachAI Forge.</w:t>
      </w:r>
      <w:r w:rsidRPr="00CC1A9A">
        <w:rPr>
          <w:rFonts w:ascii="Segoe UI" w:eastAsia="Times New Roman" w:hAnsi="Segoe UI" w:cs="Segoe UI"/>
          <w:color w:val="0F1115"/>
          <w:lang w:eastAsia="en-GB"/>
        </w:rPr>
        <w:t> They accurately reflect your new architecture and provide strong legal protection under Swiss law.</w:t>
      </w:r>
    </w:p>
    <w:p w14:paraId="25A9E9A3" w14:textId="77777777" w:rsidR="00CC1A9A" w:rsidRPr="00CC1A9A" w:rsidRDefault="00CC1A9A" w:rsidP="00CC1A9A">
      <w:pPr>
        <w:spacing w:before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CC1A9A">
        <w:rPr>
          <w:rFonts w:ascii="Segoe UI" w:eastAsia="Times New Roman" w:hAnsi="Segoe UI" w:cs="Segoe UI"/>
          <w:color w:val="0F1115"/>
          <w:lang w:eastAsia="en-GB"/>
        </w:rPr>
        <w:t>Would you like me to create any additional legal documents, such as a Data Processing Addendum for enterprise customers or an affiliate agreement?</w:t>
      </w:r>
    </w:p>
    <w:p w14:paraId="0274CDF0" w14:textId="77777777" w:rsidR="00CC1A9A" w:rsidRPr="00CC1A9A" w:rsidRDefault="00CC1A9A" w:rsidP="00CC1A9A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lang w:eastAsia="en-GB"/>
        </w:rPr>
      </w:pPr>
    </w:p>
    <w:p w14:paraId="7DD4B436" w14:textId="77777777" w:rsidR="006405D2" w:rsidRDefault="006405D2"/>
    <w:sectPr w:rsidR="006405D2" w:rsidSect="009309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5CF"/>
    <w:multiLevelType w:val="multilevel"/>
    <w:tmpl w:val="F17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21509"/>
    <w:multiLevelType w:val="multilevel"/>
    <w:tmpl w:val="6AE6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21676"/>
    <w:multiLevelType w:val="multilevel"/>
    <w:tmpl w:val="C1EC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202D1"/>
    <w:multiLevelType w:val="multilevel"/>
    <w:tmpl w:val="78EE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E674D"/>
    <w:multiLevelType w:val="multilevel"/>
    <w:tmpl w:val="5F0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91A62"/>
    <w:multiLevelType w:val="multilevel"/>
    <w:tmpl w:val="CB16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D262C"/>
    <w:multiLevelType w:val="multilevel"/>
    <w:tmpl w:val="339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86596">
    <w:abstractNumId w:val="5"/>
  </w:num>
  <w:num w:numId="2" w16cid:durableId="1351686704">
    <w:abstractNumId w:val="0"/>
  </w:num>
  <w:num w:numId="3" w16cid:durableId="155613520">
    <w:abstractNumId w:val="4"/>
  </w:num>
  <w:num w:numId="4" w16cid:durableId="1138456093">
    <w:abstractNumId w:val="3"/>
  </w:num>
  <w:num w:numId="5" w16cid:durableId="1663197918">
    <w:abstractNumId w:val="6"/>
  </w:num>
  <w:num w:numId="6" w16cid:durableId="2019308404">
    <w:abstractNumId w:val="2"/>
  </w:num>
  <w:num w:numId="7" w16cid:durableId="1562668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9A"/>
    <w:rsid w:val="00563145"/>
    <w:rsid w:val="006405D2"/>
    <w:rsid w:val="008D5F13"/>
    <w:rsid w:val="0093097D"/>
    <w:rsid w:val="009A76A8"/>
    <w:rsid w:val="00CC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51208"/>
  <w15:chartTrackingRefBased/>
  <w15:docId w15:val="{F8A3DC49-C586-BB45-9BD6-607DCAAD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1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1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1A9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C1A9A"/>
    <w:rPr>
      <w:b/>
      <w:bCs/>
    </w:rPr>
  </w:style>
  <w:style w:type="character" w:customStyle="1" w:styleId="d813de27">
    <w:name w:val="d813de27"/>
    <w:basedOn w:val="DefaultParagraphFont"/>
    <w:rsid w:val="00CC1A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A9A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CC1A9A"/>
  </w:style>
  <w:style w:type="paragraph" w:customStyle="1" w:styleId="ds-markdown-paragraph">
    <w:name w:val="ds-markdown-paragraph"/>
    <w:basedOn w:val="Normal"/>
    <w:rsid w:val="00CC1A9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C1A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5231</Words>
  <Characters>29822</Characters>
  <Application>Microsoft Office Word</Application>
  <DocSecurity>0</DocSecurity>
  <Lines>248</Lines>
  <Paragraphs>69</Paragraphs>
  <ScaleCrop>false</ScaleCrop>
  <Company/>
  <LinksUpToDate>false</LinksUpToDate>
  <CharactersWithSpaces>34984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Jones</dc:creator>
  <cp:keywords/>
  <dc:description/>
  <cp:lastModifiedBy>Daniel Jones</cp:lastModifiedBy>
  <cp:revision>1</cp:revision>
  <dcterms:created xsi:type="dcterms:W3CDTF">2025-12-21T23:11:00Z</dcterms:created>
  <dcterms:modified xsi:type="dcterms:W3CDTF">2025-12-21T23:12:00Z</dcterms:modified>
</cp:coreProperties>
</file>