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315A" w14:textId="77777777" w:rsidR="006B7A9F" w:rsidRPr="006B7A9F" w:rsidRDefault="006B7A9F" w:rsidP="006B7A9F">
      <w:pPr>
        <w:rPr>
          <w:b/>
          <w:bCs/>
        </w:rPr>
      </w:pPr>
      <w:r w:rsidRPr="006B7A9F">
        <w:rPr>
          <w:b/>
          <w:bCs/>
        </w:rPr>
        <w:t>THE RATIONAL AGENCY COLLAPSE OF NON-THEISTIC FRAMEWORKS</w:t>
      </w:r>
    </w:p>
    <w:p w14:paraId="64B12BD9" w14:textId="77777777" w:rsidR="006B7A9F" w:rsidRPr="006B7A9F" w:rsidRDefault="006B7A9F" w:rsidP="006B7A9F">
      <w:r w:rsidRPr="006B7A9F">
        <w:rPr>
          <w:b/>
          <w:bCs/>
          <w:i/>
          <w:iCs/>
        </w:rPr>
        <w:t>A Transcendental Analysis of Mind, Intentionality, and Normative Reasoning</w:t>
      </w:r>
    </w:p>
    <w:p w14:paraId="7BEC2215" w14:textId="77777777" w:rsidR="006B7A9F" w:rsidRPr="006B7A9F" w:rsidRDefault="006B7A9F" w:rsidP="006B7A9F">
      <w:pPr>
        <w:rPr>
          <w:b/>
          <w:bCs/>
        </w:rPr>
      </w:pPr>
      <w:r w:rsidRPr="006B7A9F">
        <w:rPr>
          <w:b/>
          <w:bCs/>
        </w:rPr>
        <w:t>INTRODUCTION: THE DEMAND FOR RATIONAL AGENCY</w:t>
      </w:r>
    </w:p>
    <w:p w14:paraId="2CE4824E" w14:textId="77777777" w:rsidR="006B7A9F" w:rsidRPr="006B7A9F" w:rsidRDefault="006B7A9F" w:rsidP="006B7A9F">
      <w:r w:rsidRPr="006B7A9F">
        <w:t>The following analysis constitutes a formal investigation into the metaphysical viability of non-theistic accounts of rational agency. This investigation demonstrates that rational thought, intentionality, and norm-governed belief formation are metaphysically inexplicable within a naturalistic ontology. Through multiple integrated analytical methodologies, we establish the categorical impossibility of grounding rational agency outside a trinitarian metaphysic.</w:t>
      </w:r>
    </w:p>
    <w:p w14:paraId="5567BBC8" w14:textId="77777777" w:rsidR="006B7A9F" w:rsidRPr="006B7A9F" w:rsidRDefault="006B7A9F" w:rsidP="006B7A9F">
      <w:r w:rsidRPr="006B7A9F">
        <w:t xml:space="preserve">What follows is not merely a critique but a demonstration of the </w:t>
      </w:r>
      <w:r w:rsidRPr="006B7A9F">
        <w:rPr>
          <w:i/>
          <w:iCs/>
        </w:rPr>
        <w:t>logical impossibility</w:t>
      </w:r>
      <w:r w:rsidRPr="006B7A9F">
        <w:t xml:space="preserve"> of maintaining coherent accounts of reasoning within any system lacking a transcendent, necessarily existent, trinitarian foundation. The impossibility is not contingent but necessary, not empirical but logical, not probabilistic but absolute. If rational agency is possible, then naturalism is false.</w:t>
      </w:r>
    </w:p>
    <w:p w14:paraId="079BD282" w14:textId="77777777" w:rsidR="006B7A9F" w:rsidRPr="006B7A9F" w:rsidRDefault="006B7A9F" w:rsidP="006B7A9F">
      <w:pPr>
        <w:rPr>
          <w:b/>
          <w:bCs/>
        </w:rPr>
      </w:pPr>
      <w:r w:rsidRPr="006B7A9F">
        <w:rPr>
          <w:b/>
          <w:bCs/>
        </w:rPr>
        <w:t>I. THE AGENCY MATRIX SYLLOGISM</w:t>
      </w:r>
    </w:p>
    <w:p w14:paraId="7FE77973" w14:textId="77777777" w:rsidR="006B7A9F" w:rsidRPr="006B7A9F" w:rsidRDefault="006B7A9F" w:rsidP="006B7A9F">
      <w:pPr>
        <w:rPr>
          <w:b/>
          <w:bCs/>
        </w:rPr>
      </w:pPr>
      <w:r w:rsidRPr="006B7A9F">
        <w:rPr>
          <w:b/>
          <w:bCs/>
        </w:rPr>
        <w:t>A. Formal Premises</w:t>
      </w:r>
    </w:p>
    <w:p w14:paraId="6E2B21C4" w14:textId="77777777" w:rsidR="006B7A9F" w:rsidRPr="006B7A9F" w:rsidRDefault="006B7A9F" w:rsidP="006B7A9F">
      <w:r w:rsidRPr="006B7A9F">
        <w:rPr>
          <w:i/>
          <w:iCs/>
        </w:rPr>
        <w:t>"Rational thought requires a thinker who is not merely thought."</w:t>
      </w:r>
    </w:p>
    <w:p w14:paraId="07BB591D" w14:textId="77777777" w:rsidR="006B7A9F" w:rsidRPr="006B7A9F" w:rsidRDefault="006B7A9F" w:rsidP="006B7A9F">
      <w:r w:rsidRPr="006B7A9F">
        <w:rPr>
          <w:b/>
          <w:bCs/>
        </w:rPr>
        <w:t>Premise 1.1</w:t>
      </w:r>
      <w:r w:rsidRPr="006B7A9F">
        <w:t>: Rational agency necessarily requires four interdependent preconditions:</w:t>
      </w:r>
    </w:p>
    <w:p w14:paraId="39565938" w14:textId="77777777" w:rsidR="006B7A9F" w:rsidRPr="006B7A9F" w:rsidRDefault="006B7A9F" w:rsidP="006B7A9F">
      <w:pPr>
        <w:numPr>
          <w:ilvl w:val="0"/>
          <w:numId w:val="1"/>
        </w:numPr>
      </w:pPr>
      <w:r w:rsidRPr="006B7A9F">
        <w:rPr>
          <w:b/>
          <w:bCs/>
        </w:rPr>
        <w:t>Intentionality</w:t>
      </w:r>
      <w:r w:rsidRPr="006B7A9F">
        <w:t>: The capacity for mental states to be about or directed toward objects or states of affairs</w:t>
      </w:r>
    </w:p>
    <w:p w14:paraId="40A98F36" w14:textId="77777777" w:rsidR="006B7A9F" w:rsidRPr="006B7A9F" w:rsidRDefault="006B7A9F" w:rsidP="006B7A9F">
      <w:pPr>
        <w:numPr>
          <w:ilvl w:val="0"/>
          <w:numId w:val="1"/>
        </w:numPr>
      </w:pPr>
      <w:r w:rsidRPr="006B7A9F">
        <w:rPr>
          <w:b/>
          <w:bCs/>
        </w:rPr>
        <w:t>Normativity</w:t>
      </w:r>
      <w:r w:rsidRPr="006B7A9F">
        <w:t>: The capacity to form beliefs for reasons and evaluate them against standards of correctness</w:t>
      </w:r>
    </w:p>
    <w:p w14:paraId="43E7EA9A" w14:textId="77777777" w:rsidR="006B7A9F" w:rsidRPr="006B7A9F" w:rsidRDefault="006B7A9F" w:rsidP="006B7A9F">
      <w:pPr>
        <w:numPr>
          <w:ilvl w:val="0"/>
          <w:numId w:val="1"/>
        </w:numPr>
      </w:pPr>
      <w:r w:rsidRPr="006B7A9F">
        <w:rPr>
          <w:b/>
          <w:bCs/>
        </w:rPr>
        <w:t>Continuity of Identity</w:t>
      </w:r>
      <w:r w:rsidRPr="006B7A9F">
        <w:t>: The persistence of a unified subject across time</w:t>
      </w:r>
    </w:p>
    <w:p w14:paraId="331FE392" w14:textId="77777777" w:rsidR="006B7A9F" w:rsidRPr="006B7A9F" w:rsidRDefault="006B7A9F" w:rsidP="006B7A9F">
      <w:pPr>
        <w:numPr>
          <w:ilvl w:val="0"/>
          <w:numId w:val="1"/>
        </w:numPr>
      </w:pPr>
      <w:r w:rsidRPr="006B7A9F">
        <w:rPr>
          <w:b/>
          <w:bCs/>
        </w:rPr>
        <w:t>Freedom</w:t>
      </w:r>
      <w:r w:rsidRPr="006B7A9F">
        <w:t>: The capacity to transcend deterministic physical causation</w:t>
      </w:r>
    </w:p>
    <w:p w14:paraId="696A38C5" w14:textId="77777777" w:rsidR="006B7A9F" w:rsidRPr="006B7A9F" w:rsidRDefault="006B7A9F" w:rsidP="006B7A9F">
      <w:r w:rsidRPr="006B7A9F">
        <w:rPr>
          <w:b/>
          <w:bCs/>
        </w:rPr>
        <w:t>Premise 1.2</w:t>
      </w:r>
      <w:r w:rsidRPr="006B7A9F">
        <w:t>: Intentionality cannot be reduced to or emerge from purely physical states, as physical states possess no inherent "aboutness."</w:t>
      </w:r>
    </w:p>
    <w:p w14:paraId="2B10CA84" w14:textId="77777777" w:rsidR="006B7A9F" w:rsidRPr="006B7A9F" w:rsidRDefault="006B7A9F" w:rsidP="006B7A9F">
      <w:r w:rsidRPr="006B7A9F">
        <w:rPr>
          <w:b/>
          <w:bCs/>
        </w:rPr>
        <w:t>Premise 1.3</w:t>
      </w:r>
      <w:r w:rsidRPr="006B7A9F">
        <w:t>: Normativity cannot be derived from descriptive facts alone (Hume's is-ought gap), yet naturalism admits only descriptive physical facts.</w:t>
      </w:r>
    </w:p>
    <w:p w14:paraId="3E35E17A" w14:textId="77777777" w:rsidR="006B7A9F" w:rsidRPr="006B7A9F" w:rsidRDefault="006B7A9F" w:rsidP="006B7A9F">
      <w:r w:rsidRPr="006B7A9F">
        <w:rPr>
          <w:b/>
          <w:bCs/>
        </w:rPr>
        <w:t>Premise 1.4</w:t>
      </w:r>
      <w:r w:rsidRPr="006B7A9F">
        <w:t>: Continuity of identity cannot be grounded in constantly changing physical configurations without presupposing the very persistent identity being explained.</w:t>
      </w:r>
    </w:p>
    <w:p w14:paraId="3417CFA6" w14:textId="77777777" w:rsidR="006B7A9F" w:rsidRPr="006B7A9F" w:rsidRDefault="006B7A9F" w:rsidP="006B7A9F">
      <w:r w:rsidRPr="006B7A9F">
        <w:rPr>
          <w:b/>
          <w:bCs/>
        </w:rPr>
        <w:t>Premise 1.5</w:t>
      </w:r>
      <w:r w:rsidRPr="006B7A9F">
        <w:t>: Freedom of evaluation cannot be reconciled with the causal closure of the physical, which entails determinism incompatible with rational evaluation.</w:t>
      </w:r>
    </w:p>
    <w:p w14:paraId="1085F457" w14:textId="77777777" w:rsidR="006B7A9F" w:rsidRPr="006B7A9F" w:rsidRDefault="006B7A9F" w:rsidP="006B7A9F">
      <w:pPr>
        <w:rPr>
          <w:b/>
          <w:bCs/>
        </w:rPr>
      </w:pPr>
      <w:r w:rsidRPr="006B7A9F">
        <w:rPr>
          <w:b/>
          <w:bCs/>
        </w:rPr>
        <w:t>B. Logical Derivation</w:t>
      </w:r>
    </w:p>
    <w:p w14:paraId="7DFB69B2" w14:textId="77777777" w:rsidR="006B7A9F" w:rsidRPr="006B7A9F" w:rsidRDefault="006B7A9F" w:rsidP="006B7A9F">
      <w:r w:rsidRPr="006B7A9F">
        <w:rPr>
          <w:b/>
          <w:bCs/>
        </w:rPr>
        <w:t>Lemma 1.1</w:t>
      </w:r>
      <w:r w:rsidRPr="006B7A9F">
        <w:t>: Non-theistic frameworks, being committed to naturalism, can provide only physical accounts of mind.</w:t>
      </w:r>
    </w:p>
    <w:p w14:paraId="3112C56E" w14:textId="77777777" w:rsidR="006B7A9F" w:rsidRPr="006B7A9F" w:rsidRDefault="006B7A9F" w:rsidP="006B7A9F">
      <w:r w:rsidRPr="006B7A9F">
        <w:rPr>
          <w:b/>
          <w:bCs/>
        </w:rPr>
        <w:t>Lemma 1.2</w:t>
      </w:r>
      <w:r w:rsidRPr="006B7A9F">
        <w:t>: Physical accounts cannot satisfy the intentionality requirement (from 1.2).</w:t>
      </w:r>
    </w:p>
    <w:p w14:paraId="382CD8DD" w14:textId="77777777" w:rsidR="006B7A9F" w:rsidRPr="006B7A9F" w:rsidRDefault="006B7A9F" w:rsidP="006B7A9F">
      <w:r w:rsidRPr="006B7A9F">
        <w:rPr>
          <w:b/>
          <w:bCs/>
        </w:rPr>
        <w:t>Lemma 1.3</w:t>
      </w:r>
      <w:r w:rsidRPr="006B7A9F">
        <w:t>: Physical accounts cannot satisfy the normativity requirement (from 1.3).</w:t>
      </w:r>
    </w:p>
    <w:p w14:paraId="2B887033" w14:textId="77777777" w:rsidR="006B7A9F" w:rsidRPr="006B7A9F" w:rsidRDefault="006B7A9F" w:rsidP="006B7A9F">
      <w:r w:rsidRPr="006B7A9F">
        <w:rPr>
          <w:b/>
          <w:bCs/>
        </w:rPr>
        <w:t>Lemma 1.4</w:t>
      </w:r>
      <w:r w:rsidRPr="006B7A9F">
        <w:t>: Physical accounts cannot satisfy the identity requirement (from 1.4).</w:t>
      </w:r>
    </w:p>
    <w:p w14:paraId="2C452D2B" w14:textId="77777777" w:rsidR="006B7A9F" w:rsidRPr="006B7A9F" w:rsidRDefault="006B7A9F" w:rsidP="006B7A9F">
      <w:r w:rsidRPr="006B7A9F">
        <w:rPr>
          <w:b/>
          <w:bCs/>
        </w:rPr>
        <w:t>Lemma 1.5</w:t>
      </w:r>
      <w:r w:rsidRPr="006B7A9F">
        <w:t>: Physical accounts cannot satisfy the freedom requirement (from 1.5).</w:t>
      </w:r>
    </w:p>
    <w:p w14:paraId="74E29FE3" w14:textId="77777777" w:rsidR="006B7A9F" w:rsidRPr="006B7A9F" w:rsidRDefault="006B7A9F" w:rsidP="006B7A9F">
      <w:r w:rsidRPr="006B7A9F">
        <w:rPr>
          <w:b/>
          <w:bCs/>
        </w:rPr>
        <w:t>Corollary 1.1</w:t>
      </w:r>
      <w:r w:rsidRPr="006B7A9F">
        <w:t>: Non-theistic frameworks necessarily fail to account for all four preconditions of rational agency.</w:t>
      </w:r>
    </w:p>
    <w:p w14:paraId="351CBC6E" w14:textId="77777777" w:rsidR="006B7A9F" w:rsidRPr="006B7A9F" w:rsidRDefault="006B7A9F" w:rsidP="006B7A9F">
      <w:pPr>
        <w:rPr>
          <w:b/>
          <w:bCs/>
        </w:rPr>
      </w:pPr>
      <w:r w:rsidRPr="006B7A9F">
        <w:rPr>
          <w:b/>
          <w:bCs/>
        </w:rPr>
        <w:t>C. Formal Representation</w:t>
      </w:r>
    </w:p>
    <w:p w14:paraId="2A759045" w14:textId="77777777" w:rsidR="006B7A9F" w:rsidRPr="006B7A9F" w:rsidRDefault="006B7A9F" w:rsidP="006B7A9F">
      <w:r w:rsidRPr="006B7A9F">
        <w:t>For any non-theistic framework F:</w:t>
      </w:r>
    </w:p>
    <w:p w14:paraId="7B2C6567" w14:textId="77777777" w:rsidR="006B7A9F" w:rsidRPr="006B7A9F" w:rsidRDefault="006B7A9F" w:rsidP="006B7A9F">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 xml:space="preserve">Grounds(F, Intentionality) </w:t>
      </w:r>
      <w:r w:rsidRPr="006B7A9F">
        <w:rPr>
          <w:rFonts w:ascii="Cambria Math" w:hAnsi="Cambria Math" w:cs="Cambria Math"/>
        </w:rPr>
        <w:t>∧</w:t>
      </w:r>
      <w:r w:rsidRPr="006B7A9F">
        <w:t xml:space="preserve"> </w:t>
      </w:r>
      <w:r w:rsidRPr="006B7A9F">
        <w:rPr>
          <w:rFonts w:ascii="Aptos" w:hAnsi="Aptos" w:cs="Aptos"/>
        </w:rPr>
        <w:t>¬</w:t>
      </w:r>
      <w:r w:rsidRPr="006B7A9F">
        <w:t xml:space="preserve">Grounds(F, Normativity) </w:t>
      </w:r>
      <w:r w:rsidRPr="006B7A9F">
        <w:rPr>
          <w:rFonts w:ascii="Cambria Math" w:hAnsi="Cambria Math" w:cs="Cambria Math"/>
        </w:rPr>
        <w:t>∧</w:t>
      </w:r>
      <w:r w:rsidRPr="006B7A9F">
        <w:t xml:space="preserve"> </w:t>
      </w:r>
      <w:r w:rsidRPr="006B7A9F">
        <w:rPr>
          <w:rFonts w:ascii="Aptos" w:hAnsi="Aptos" w:cs="Aptos"/>
        </w:rPr>
        <w:t>¬</w:t>
      </w:r>
      <w:r w:rsidRPr="006B7A9F">
        <w:t xml:space="preserve">Grounds(F, Identity) </w:t>
      </w:r>
      <w:r w:rsidRPr="006B7A9F">
        <w:rPr>
          <w:rFonts w:ascii="Cambria Math" w:hAnsi="Cambria Math" w:cs="Cambria Math"/>
        </w:rPr>
        <w:t>∧</w:t>
      </w:r>
      <w:r w:rsidRPr="006B7A9F">
        <w:t xml:space="preserve"> </w:t>
      </w:r>
      <w:r w:rsidRPr="006B7A9F">
        <w:rPr>
          <w:rFonts w:ascii="Aptos" w:hAnsi="Aptos" w:cs="Aptos"/>
        </w:rPr>
        <w:t>¬</w:t>
      </w:r>
      <w:r w:rsidRPr="006B7A9F">
        <w:t>Grounds(F, Freedom))]</w:t>
      </w:r>
    </w:p>
    <w:p w14:paraId="713B256A" w14:textId="77777777" w:rsidR="006B7A9F" w:rsidRPr="006B7A9F" w:rsidRDefault="006B7A9F" w:rsidP="006B7A9F">
      <w:r w:rsidRPr="006B7A9F">
        <w:rPr>
          <w:rFonts w:ascii="Cambria Math" w:hAnsi="Cambria Math" w:cs="Cambria Math"/>
        </w:rPr>
        <w:t>∀</w:t>
      </w:r>
      <w:r w:rsidRPr="006B7A9F">
        <w:t>x[</w:t>
      </w:r>
      <w:proofErr w:type="spellStart"/>
      <w:r w:rsidRPr="006B7A9F">
        <w:t>RationalAgent</w:t>
      </w:r>
      <w:proofErr w:type="spellEnd"/>
      <w:r w:rsidRPr="006B7A9F">
        <w:t xml:space="preserve">(x) </w:t>
      </w:r>
      <w:r w:rsidRPr="006B7A9F">
        <w:rPr>
          <w:rFonts w:ascii="Aptos" w:hAnsi="Aptos" w:cs="Aptos"/>
        </w:rPr>
        <w:t>→</w:t>
      </w:r>
      <w:r w:rsidRPr="006B7A9F">
        <w:t xml:space="preserve"> (Intentional(x) </w:t>
      </w:r>
      <w:r w:rsidRPr="006B7A9F">
        <w:rPr>
          <w:rFonts w:ascii="Cambria Math" w:hAnsi="Cambria Math" w:cs="Cambria Math"/>
        </w:rPr>
        <w:t>∧</w:t>
      </w:r>
      <w:r w:rsidRPr="006B7A9F">
        <w:t xml:space="preserve"> Normative(x) </w:t>
      </w:r>
      <w:r w:rsidRPr="006B7A9F">
        <w:rPr>
          <w:rFonts w:ascii="Cambria Math" w:hAnsi="Cambria Math" w:cs="Cambria Math"/>
        </w:rPr>
        <w:t>∧</w:t>
      </w:r>
      <w:r w:rsidRPr="006B7A9F">
        <w:t xml:space="preserve"> Identity(x) </w:t>
      </w:r>
      <w:r w:rsidRPr="006B7A9F">
        <w:rPr>
          <w:rFonts w:ascii="Cambria Math" w:hAnsi="Cambria Math" w:cs="Cambria Math"/>
        </w:rPr>
        <w:t>∧</w:t>
      </w:r>
      <w:r w:rsidRPr="006B7A9F">
        <w:t xml:space="preserve"> Free(x))]</w:t>
      </w:r>
    </w:p>
    <w:p w14:paraId="05173D3C" w14:textId="77777777" w:rsidR="006B7A9F" w:rsidRPr="006B7A9F" w:rsidRDefault="006B7A9F" w:rsidP="006B7A9F">
      <w:r w:rsidRPr="006B7A9F">
        <w:rPr>
          <w:rFonts w:ascii="Cambria Math" w:hAnsi="Cambria Math" w:cs="Cambria Math"/>
        </w:rPr>
        <w:t>∴</w:t>
      </w:r>
      <w:r w:rsidRPr="006B7A9F">
        <w:t xml:space="preserve"> </w:t>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 xml:space="preserve">Grounds(F, </w:t>
      </w:r>
      <w:proofErr w:type="spellStart"/>
      <w:r w:rsidRPr="006B7A9F">
        <w:t>RationalAgency</w:t>
      </w:r>
      <w:proofErr w:type="spellEnd"/>
      <w:r w:rsidRPr="006B7A9F">
        <w:t>)]</w:t>
      </w:r>
    </w:p>
    <w:p w14:paraId="6794E5A9" w14:textId="77777777" w:rsidR="006B7A9F" w:rsidRPr="006B7A9F" w:rsidRDefault="006B7A9F" w:rsidP="006B7A9F">
      <w:pPr>
        <w:rPr>
          <w:b/>
          <w:bCs/>
        </w:rPr>
      </w:pPr>
      <w:r w:rsidRPr="006B7A9F">
        <w:rPr>
          <w:b/>
          <w:bCs/>
        </w:rPr>
        <w:t>D. Immediate Implications</w:t>
      </w:r>
    </w:p>
    <w:p w14:paraId="563B6D71" w14:textId="77777777" w:rsidR="006B7A9F" w:rsidRPr="006B7A9F" w:rsidRDefault="006B7A9F" w:rsidP="006B7A9F">
      <w:r w:rsidRPr="006B7A9F">
        <w:t>The Agency Matrix analysis reveals a comprehensive failure of non-theistic frameworks to account for the basic preconditions of rational agency. Without intentionality, normativity, continuity of identity, and freedom, there simply is no rational agent—merely physical processes that, at best, mimic rationality but cannot embody it. This leaves non-theistic frameworks in the self-defeating position of employing rational agency to argue against the very possibility of rational agency.</w:t>
      </w:r>
    </w:p>
    <w:p w14:paraId="40E27B37" w14:textId="77777777" w:rsidR="006B7A9F" w:rsidRPr="006B7A9F" w:rsidRDefault="006B7A9F" w:rsidP="006B7A9F">
      <w:r w:rsidRPr="006B7A9F">
        <w:rPr>
          <w:i/>
          <w:iCs/>
        </w:rPr>
        <w:t>"The naturalist's position is self-refuting: the capacity to evaluate an argument for naturalism requires capacities that naturalism itself cannot explain."</w:t>
      </w:r>
    </w:p>
    <w:p w14:paraId="4B9DCDCA" w14:textId="77777777" w:rsidR="006B7A9F" w:rsidRPr="006B7A9F" w:rsidRDefault="006B7A9F" w:rsidP="006B7A9F">
      <w:pPr>
        <w:rPr>
          <w:b/>
          <w:bCs/>
        </w:rPr>
      </w:pPr>
      <w:r w:rsidRPr="006B7A9F">
        <w:rPr>
          <w:b/>
          <w:bCs/>
        </w:rPr>
        <w:t>II. THE EVOLUTIONARY EPISTEMOLOGY REBUTTAL</w:t>
      </w:r>
    </w:p>
    <w:p w14:paraId="7FEC8BEE" w14:textId="77777777" w:rsidR="006B7A9F" w:rsidRPr="006B7A9F" w:rsidRDefault="006B7A9F" w:rsidP="006B7A9F">
      <w:pPr>
        <w:rPr>
          <w:b/>
          <w:bCs/>
        </w:rPr>
      </w:pPr>
      <w:r w:rsidRPr="006B7A9F">
        <w:rPr>
          <w:b/>
          <w:bCs/>
        </w:rPr>
        <w:t>A. Formal Premises</w:t>
      </w:r>
    </w:p>
    <w:p w14:paraId="30C12997" w14:textId="77777777" w:rsidR="006B7A9F" w:rsidRPr="006B7A9F" w:rsidRDefault="006B7A9F" w:rsidP="006B7A9F">
      <w:r w:rsidRPr="006B7A9F">
        <w:rPr>
          <w:i/>
          <w:iCs/>
        </w:rPr>
        <w:t>"Evolution selects for survival, not truth."</w:t>
      </w:r>
    </w:p>
    <w:p w14:paraId="7D6550B5" w14:textId="77777777" w:rsidR="006B7A9F" w:rsidRPr="006B7A9F" w:rsidRDefault="006B7A9F" w:rsidP="006B7A9F">
      <w:r w:rsidRPr="006B7A9F">
        <w:rPr>
          <w:b/>
          <w:bCs/>
        </w:rPr>
        <w:t>Premise 2.1</w:t>
      </w:r>
      <w:r w:rsidRPr="006B7A9F">
        <w:t>: Non-theistic frameworks typically appeal to evolutionary processes to explain the development of human cognitive faculties.</w:t>
      </w:r>
    </w:p>
    <w:p w14:paraId="32D61B34" w14:textId="77777777" w:rsidR="006B7A9F" w:rsidRPr="006B7A9F" w:rsidRDefault="006B7A9F" w:rsidP="006B7A9F">
      <w:r w:rsidRPr="006B7A9F">
        <w:rPr>
          <w:b/>
          <w:bCs/>
        </w:rPr>
        <w:t>Premise 2.2</w:t>
      </w:r>
      <w:r w:rsidRPr="006B7A9F">
        <w:t>: Evolutionary processes select for adaptive fitness, not necessarily for truth-tracking.</w:t>
      </w:r>
    </w:p>
    <w:p w14:paraId="5ADE5FA6" w14:textId="77777777" w:rsidR="006B7A9F" w:rsidRPr="006B7A9F" w:rsidRDefault="006B7A9F" w:rsidP="006B7A9F">
      <w:r w:rsidRPr="006B7A9F">
        <w:rPr>
          <w:b/>
          <w:bCs/>
        </w:rPr>
        <w:t>Premise 2.3</w:t>
      </w:r>
      <w:r w:rsidRPr="006B7A9F">
        <w:t>: Natural selection favors beliefs that enhance survival and reproduction, regardless of their truth value.</w:t>
      </w:r>
    </w:p>
    <w:p w14:paraId="20084144" w14:textId="77777777" w:rsidR="006B7A9F" w:rsidRPr="006B7A9F" w:rsidRDefault="006B7A9F" w:rsidP="006B7A9F">
      <w:r w:rsidRPr="006B7A9F">
        <w:rPr>
          <w:b/>
          <w:bCs/>
        </w:rPr>
        <w:t>Premise 2.4</w:t>
      </w:r>
      <w:r w:rsidRPr="006B7A9F">
        <w:t>: For a belief to be epistemically justified (rather than merely caused), it must be formed according to normative epistemic principles.</w:t>
      </w:r>
    </w:p>
    <w:p w14:paraId="77BC9EFF" w14:textId="77777777" w:rsidR="006B7A9F" w:rsidRPr="006B7A9F" w:rsidRDefault="006B7A9F" w:rsidP="006B7A9F">
      <w:r w:rsidRPr="006B7A9F">
        <w:rPr>
          <w:b/>
          <w:bCs/>
        </w:rPr>
        <w:t>Premise 2.5</w:t>
      </w:r>
      <w:r w:rsidRPr="006B7A9F">
        <w:t>: Normative epistemic principles cannot be derived from purely descriptive facts about evolution.</w:t>
      </w:r>
    </w:p>
    <w:p w14:paraId="1A2C9FEA" w14:textId="77777777" w:rsidR="006B7A9F" w:rsidRPr="006B7A9F" w:rsidRDefault="006B7A9F" w:rsidP="006B7A9F">
      <w:pPr>
        <w:rPr>
          <w:b/>
          <w:bCs/>
        </w:rPr>
      </w:pPr>
      <w:r w:rsidRPr="006B7A9F">
        <w:rPr>
          <w:b/>
          <w:bCs/>
        </w:rPr>
        <w:t>B. Logical Derivation</w:t>
      </w:r>
    </w:p>
    <w:p w14:paraId="3CFF907A" w14:textId="77777777" w:rsidR="006B7A9F" w:rsidRPr="006B7A9F" w:rsidRDefault="006B7A9F" w:rsidP="006B7A9F">
      <w:r w:rsidRPr="006B7A9F">
        <w:rPr>
          <w:b/>
          <w:bCs/>
        </w:rPr>
        <w:t>Lemma 2.1</w:t>
      </w:r>
      <w:r w:rsidRPr="006B7A9F">
        <w:t>: Evolution can explain why we have certain belief-forming mechanisms, but not why those beliefs ought to be trusted (from 2.2 and 2.3).</w:t>
      </w:r>
    </w:p>
    <w:p w14:paraId="33566233" w14:textId="77777777" w:rsidR="006B7A9F" w:rsidRPr="006B7A9F" w:rsidRDefault="006B7A9F" w:rsidP="006B7A9F">
      <w:r w:rsidRPr="006B7A9F">
        <w:rPr>
          <w:b/>
          <w:bCs/>
        </w:rPr>
        <w:t>Lemma 2.2</w:t>
      </w:r>
      <w:r w:rsidRPr="006B7A9F">
        <w:t>: Adaptive fitness does not entail truth; false beliefs can be adaptive if they produce survival-enhancing behaviors.</w:t>
      </w:r>
    </w:p>
    <w:p w14:paraId="14021C1E" w14:textId="77777777" w:rsidR="006B7A9F" w:rsidRPr="006B7A9F" w:rsidRDefault="006B7A9F" w:rsidP="006B7A9F">
      <w:r w:rsidRPr="006B7A9F">
        <w:rPr>
          <w:b/>
          <w:bCs/>
        </w:rPr>
        <w:t>Lemma 2.3</w:t>
      </w:r>
      <w:r w:rsidRPr="006B7A9F">
        <w:t>: Evolutionary accounts explain belief causation, not belief justification (from 2.4 and 2.5).</w:t>
      </w:r>
    </w:p>
    <w:p w14:paraId="2FFD595B" w14:textId="77777777" w:rsidR="006B7A9F" w:rsidRPr="006B7A9F" w:rsidRDefault="006B7A9F" w:rsidP="006B7A9F">
      <w:r w:rsidRPr="006B7A9F">
        <w:rPr>
          <w:b/>
          <w:bCs/>
        </w:rPr>
        <w:t>Corollary 2.1</w:t>
      </w:r>
      <w:r w:rsidRPr="006B7A9F">
        <w:t>: The fact that our cognitive faculties evolved cannot justify our trust in those faculties without committing a fundamental category error.</w:t>
      </w:r>
    </w:p>
    <w:p w14:paraId="2559C337" w14:textId="77777777" w:rsidR="006B7A9F" w:rsidRPr="006B7A9F" w:rsidRDefault="006B7A9F" w:rsidP="006B7A9F">
      <w:pPr>
        <w:rPr>
          <w:b/>
          <w:bCs/>
        </w:rPr>
      </w:pPr>
      <w:r w:rsidRPr="006B7A9F">
        <w:rPr>
          <w:b/>
          <w:bCs/>
        </w:rPr>
        <w:t>C. Formal Representation</w:t>
      </w:r>
    </w:p>
    <w:p w14:paraId="7FA2CF92" w14:textId="77777777" w:rsidR="006B7A9F" w:rsidRPr="006B7A9F" w:rsidRDefault="006B7A9F" w:rsidP="006B7A9F">
      <w:r w:rsidRPr="006B7A9F">
        <w:t>Let J(b) represent "belief b is justified," and C(b) represent "belief b is caused by evolutionary processes":</w:t>
      </w:r>
    </w:p>
    <w:p w14:paraId="240215E4" w14:textId="77777777" w:rsidR="006B7A9F" w:rsidRPr="006B7A9F" w:rsidRDefault="006B7A9F" w:rsidP="006B7A9F">
      <w:r w:rsidRPr="006B7A9F">
        <w:rPr>
          <w:rFonts w:ascii="Cambria Math" w:hAnsi="Cambria Math" w:cs="Cambria Math"/>
        </w:rPr>
        <w:t>∀</w:t>
      </w:r>
      <w:r w:rsidRPr="006B7A9F">
        <w:t xml:space="preserve">b[C(b) </w:t>
      </w:r>
      <w:r w:rsidRPr="006B7A9F">
        <w:rPr>
          <w:rFonts w:ascii="Aptos" w:hAnsi="Aptos" w:cs="Aptos"/>
        </w:rPr>
        <w:t>→</w:t>
      </w:r>
      <w:r w:rsidRPr="006B7A9F">
        <w:t xml:space="preserve"> </w:t>
      </w:r>
      <w:r w:rsidRPr="006B7A9F">
        <w:rPr>
          <w:rFonts w:ascii="Aptos" w:hAnsi="Aptos" w:cs="Aptos"/>
        </w:rPr>
        <w:t>¬</w:t>
      </w:r>
      <w:r w:rsidRPr="006B7A9F">
        <w:t>J(b)]</w:t>
      </w:r>
    </w:p>
    <w:p w14:paraId="7F0E9D6C" w14:textId="77777777" w:rsidR="006B7A9F" w:rsidRPr="006B7A9F" w:rsidRDefault="006B7A9F" w:rsidP="006B7A9F">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Cambria Math" w:hAnsi="Cambria Math" w:cs="Cambria Math"/>
        </w:rPr>
        <w:t>∀</w:t>
      </w:r>
      <w:r w:rsidRPr="006B7A9F">
        <w:t xml:space="preserve">b(J(b) </w:t>
      </w:r>
      <w:r w:rsidRPr="006B7A9F">
        <w:rPr>
          <w:rFonts w:ascii="Aptos" w:hAnsi="Aptos" w:cs="Aptos"/>
        </w:rPr>
        <w:t>→</w:t>
      </w:r>
      <w:r w:rsidRPr="006B7A9F">
        <w:t xml:space="preserve"> C(b))]</w:t>
      </w:r>
    </w:p>
    <w:p w14:paraId="6EBA3104" w14:textId="77777777" w:rsidR="006B7A9F" w:rsidRPr="006B7A9F" w:rsidRDefault="006B7A9F" w:rsidP="006B7A9F">
      <w:r w:rsidRPr="006B7A9F">
        <w:rPr>
          <w:rFonts w:ascii="Cambria Math" w:hAnsi="Cambria Math" w:cs="Cambria Math"/>
        </w:rPr>
        <w:t>∴</w:t>
      </w:r>
      <w:r w:rsidRPr="006B7A9F">
        <w:t xml:space="preserve"> </w:t>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Cambria Math" w:hAnsi="Cambria Math" w:cs="Cambria Math"/>
        </w:rPr>
        <w:t>∀</w:t>
      </w:r>
      <w:r w:rsidRPr="006B7A9F">
        <w:t xml:space="preserve">b(J(b) </w:t>
      </w:r>
      <w:r w:rsidRPr="006B7A9F">
        <w:rPr>
          <w:rFonts w:ascii="Aptos" w:hAnsi="Aptos" w:cs="Aptos"/>
        </w:rPr>
        <w:t>→</w:t>
      </w:r>
      <w:r w:rsidRPr="006B7A9F">
        <w:t xml:space="preserve"> </w:t>
      </w:r>
      <w:r w:rsidRPr="006B7A9F">
        <w:rPr>
          <w:rFonts w:ascii="Aptos" w:hAnsi="Aptos" w:cs="Aptos"/>
        </w:rPr>
        <w:t>¬</w:t>
      </w:r>
      <w:r w:rsidRPr="006B7A9F">
        <w:t>J(b))]</w:t>
      </w:r>
    </w:p>
    <w:p w14:paraId="77F75F29" w14:textId="77777777" w:rsidR="006B7A9F" w:rsidRPr="006B7A9F" w:rsidRDefault="006B7A9F" w:rsidP="006B7A9F">
      <w:pPr>
        <w:rPr>
          <w:b/>
          <w:bCs/>
        </w:rPr>
      </w:pPr>
      <w:r w:rsidRPr="006B7A9F">
        <w:rPr>
          <w:b/>
          <w:bCs/>
        </w:rPr>
        <w:t>D. Immediate Implications</w:t>
      </w:r>
    </w:p>
    <w:p w14:paraId="680A99B5" w14:textId="77777777" w:rsidR="006B7A9F" w:rsidRPr="006B7A9F" w:rsidRDefault="006B7A9F" w:rsidP="006B7A9F">
      <w:r w:rsidRPr="006B7A9F">
        <w:t>The Evolutionary Epistemology Rebuttal demonstrates that non-theistic frameworks fatally conflate causal explanations with normative justifications. Evolution may explain how our cognitive faculties came to exist, but it cannot justify why we ought to trust them or follow norms of rationality. This creates an unbridgeable gap between the "is" of evolved cognition and the "ought" of rational epistemic norms. In non-theistic frameworks, rational evaluation becomes a useful fiction—not a genuine normative enterprise.</w:t>
      </w:r>
    </w:p>
    <w:p w14:paraId="79B7B1A8" w14:textId="77777777" w:rsidR="006B7A9F" w:rsidRPr="006B7A9F" w:rsidRDefault="006B7A9F" w:rsidP="006B7A9F">
      <w:r w:rsidRPr="006B7A9F">
        <w:rPr>
          <w:i/>
          <w:iCs/>
        </w:rPr>
        <w:t>"If your brain is merely responding to stimuli according to evolutionary programming, then your thoughts aren't about truth—they're just beneficial neurochemical reactions. But this very claim annihilates the possibility of knowing it to be true."</w:t>
      </w:r>
    </w:p>
    <w:p w14:paraId="1727725E" w14:textId="77777777" w:rsidR="006B7A9F" w:rsidRPr="006B7A9F" w:rsidRDefault="006B7A9F" w:rsidP="006B7A9F">
      <w:pPr>
        <w:rPr>
          <w:b/>
          <w:bCs/>
        </w:rPr>
      </w:pPr>
      <w:r w:rsidRPr="006B7A9F">
        <w:rPr>
          <w:b/>
          <w:bCs/>
        </w:rPr>
        <w:t>III. THE TRANSCENDENTAL IDENTITY ARGUMENT</w:t>
      </w:r>
    </w:p>
    <w:p w14:paraId="5F5B4F32" w14:textId="77777777" w:rsidR="006B7A9F" w:rsidRPr="006B7A9F" w:rsidRDefault="006B7A9F" w:rsidP="006B7A9F">
      <w:pPr>
        <w:rPr>
          <w:b/>
          <w:bCs/>
        </w:rPr>
      </w:pPr>
      <w:r w:rsidRPr="006B7A9F">
        <w:rPr>
          <w:b/>
          <w:bCs/>
        </w:rPr>
        <w:t>A. Formal Premises</w:t>
      </w:r>
    </w:p>
    <w:p w14:paraId="4CFA2334" w14:textId="77777777" w:rsidR="006B7A9F" w:rsidRPr="006B7A9F" w:rsidRDefault="006B7A9F" w:rsidP="006B7A9F">
      <w:r w:rsidRPr="006B7A9F">
        <w:rPr>
          <w:i/>
          <w:iCs/>
        </w:rPr>
        <w:t>"You cannot be both a series of disconnected states and the thing that knows it is a series."</w:t>
      </w:r>
    </w:p>
    <w:p w14:paraId="33256D44" w14:textId="77777777" w:rsidR="006B7A9F" w:rsidRPr="006B7A9F" w:rsidRDefault="006B7A9F" w:rsidP="006B7A9F">
      <w:r w:rsidRPr="006B7A9F">
        <w:rPr>
          <w:b/>
          <w:bCs/>
        </w:rPr>
        <w:t>Premise 3.1</w:t>
      </w:r>
      <w:r w:rsidRPr="006B7A9F">
        <w:t>: Rational evaluation necessarily requires a unified subject that persists through time.</w:t>
      </w:r>
    </w:p>
    <w:p w14:paraId="3DDD8858" w14:textId="77777777" w:rsidR="006B7A9F" w:rsidRPr="006B7A9F" w:rsidRDefault="006B7A9F" w:rsidP="006B7A9F">
      <w:r w:rsidRPr="006B7A9F">
        <w:rPr>
          <w:b/>
          <w:bCs/>
        </w:rPr>
        <w:t>Premise 3.2</w:t>
      </w:r>
      <w:r w:rsidRPr="006B7A9F">
        <w:t>: A unified subject that persists through time requires diachronic identity—the same subject existing across temporal states.</w:t>
      </w:r>
    </w:p>
    <w:p w14:paraId="76C46C1C" w14:textId="77777777" w:rsidR="006B7A9F" w:rsidRPr="006B7A9F" w:rsidRDefault="006B7A9F" w:rsidP="006B7A9F">
      <w:r w:rsidRPr="006B7A9F">
        <w:rPr>
          <w:b/>
          <w:bCs/>
        </w:rPr>
        <w:t>Premise 3.3</w:t>
      </w:r>
      <w:r w:rsidRPr="006B7A9F">
        <w:t>: Non-theistic frameworks can account only for momentary physical configurations, not for diachronic identity.</w:t>
      </w:r>
    </w:p>
    <w:p w14:paraId="68746DB3" w14:textId="77777777" w:rsidR="006B7A9F" w:rsidRPr="006B7A9F" w:rsidRDefault="006B7A9F" w:rsidP="006B7A9F">
      <w:r w:rsidRPr="006B7A9F">
        <w:rPr>
          <w:b/>
          <w:bCs/>
        </w:rPr>
        <w:t>Premise 3.4</w:t>
      </w:r>
      <w:r w:rsidRPr="006B7A9F">
        <w:t>: Material configurations are in constant flux, with no persistent physical substrate constituting the "self."</w:t>
      </w:r>
    </w:p>
    <w:p w14:paraId="55A14BDC" w14:textId="77777777" w:rsidR="006B7A9F" w:rsidRPr="006B7A9F" w:rsidRDefault="006B7A9F" w:rsidP="006B7A9F">
      <w:r w:rsidRPr="006B7A9F">
        <w:rPr>
          <w:b/>
          <w:bCs/>
        </w:rPr>
        <w:t>Premise 3.5</w:t>
      </w:r>
      <w:r w:rsidRPr="006B7A9F">
        <w:t>: Memory and psychological continuity presuppose rather than explain identity, as they require a subject whose memories and psychological states they are.</w:t>
      </w:r>
    </w:p>
    <w:p w14:paraId="27E81CFA" w14:textId="77777777" w:rsidR="006B7A9F" w:rsidRPr="006B7A9F" w:rsidRDefault="006B7A9F" w:rsidP="006B7A9F">
      <w:pPr>
        <w:rPr>
          <w:b/>
          <w:bCs/>
        </w:rPr>
      </w:pPr>
      <w:r w:rsidRPr="006B7A9F">
        <w:rPr>
          <w:b/>
          <w:bCs/>
        </w:rPr>
        <w:t>B. Logical Derivation</w:t>
      </w:r>
    </w:p>
    <w:p w14:paraId="0EAC656F" w14:textId="77777777" w:rsidR="006B7A9F" w:rsidRPr="006B7A9F" w:rsidRDefault="006B7A9F" w:rsidP="006B7A9F">
      <w:r w:rsidRPr="006B7A9F">
        <w:rPr>
          <w:b/>
          <w:bCs/>
        </w:rPr>
        <w:t>Lemma 3.1</w:t>
      </w:r>
      <w:r w:rsidRPr="006B7A9F">
        <w:t>: Rational evaluation requires diachronic identity (from 3.1 and 3.2).</w:t>
      </w:r>
    </w:p>
    <w:p w14:paraId="06BC1929" w14:textId="77777777" w:rsidR="006B7A9F" w:rsidRPr="006B7A9F" w:rsidRDefault="006B7A9F" w:rsidP="006B7A9F">
      <w:r w:rsidRPr="006B7A9F">
        <w:rPr>
          <w:b/>
          <w:bCs/>
        </w:rPr>
        <w:t>Lemma 3.2</w:t>
      </w:r>
      <w:r w:rsidRPr="006B7A9F">
        <w:t>: Non-theistic frameworks cannot account for diachronic identity (from 3.3 and 3.4).</w:t>
      </w:r>
    </w:p>
    <w:p w14:paraId="791DF875" w14:textId="77777777" w:rsidR="006B7A9F" w:rsidRPr="006B7A9F" w:rsidRDefault="006B7A9F" w:rsidP="006B7A9F">
      <w:r w:rsidRPr="006B7A9F">
        <w:rPr>
          <w:b/>
          <w:bCs/>
        </w:rPr>
        <w:t>Lemma 3.3</w:t>
      </w:r>
      <w:r w:rsidRPr="006B7A9F">
        <w:t>: Appeals to memory or psychological continuity are circular, as they presuppose the very identity they attempt to explain (from 3.5).</w:t>
      </w:r>
    </w:p>
    <w:p w14:paraId="0DD1940C" w14:textId="77777777" w:rsidR="006B7A9F" w:rsidRPr="006B7A9F" w:rsidRDefault="006B7A9F" w:rsidP="006B7A9F">
      <w:r w:rsidRPr="006B7A9F">
        <w:rPr>
          <w:b/>
          <w:bCs/>
        </w:rPr>
        <w:t>Corollary 3.1</w:t>
      </w:r>
      <w:r w:rsidRPr="006B7A9F">
        <w:t>: Non-theistic frameworks necessarily eliminate the unified subject required for rational evaluation.</w:t>
      </w:r>
    </w:p>
    <w:p w14:paraId="3C29476F" w14:textId="77777777" w:rsidR="006B7A9F" w:rsidRPr="006B7A9F" w:rsidRDefault="006B7A9F" w:rsidP="006B7A9F">
      <w:pPr>
        <w:rPr>
          <w:b/>
          <w:bCs/>
        </w:rPr>
      </w:pPr>
      <w:r w:rsidRPr="006B7A9F">
        <w:rPr>
          <w:b/>
          <w:bCs/>
        </w:rPr>
        <w:t>C. Formal Representation</w:t>
      </w:r>
    </w:p>
    <w:p w14:paraId="16A63436" w14:textId="77777777" w:rsidR="006B7A9F" w:rsidRPr="006B7A9F" w:rsidRDefault="006B7A9F" w:rsidP="006B7A9F">
      <w:r w:rsidRPr="006B7A9F">
        <w:rPr>
          <w:rFonts w:ascii="Cambria Math" w:hAnsi="Cambria Math" w:cs="Cambria Math"/>
        </w:rPr>
        <w:t>∀</w:t>
      </w:r>
      <w:r w:rsidRPr="006B7A9F">
        <w:t>x[</w:t>
      </w:r>
      <w:proofErr w:type="spellStart"/>
      <w:r w:rsidRPr="006B7A9F">
        <w:t>RationalAgent</w:t>
      </w:r>
      <w:proofErr w:type="spellEnd"/>
      <w:r w:rsidRPr="006B7A9F">
        <w:t xml:space="preserve">(x) </w:t>
      </w:r>
      <w:r w:rsidRPr="006B7A9F">
        <w:rPr>
          <w:rFonts w:ascii="Aptos" w:hAnsi="Aptos" w:cs="Aptos"/>
        </w:rPr>
        <w:t>→</w:t>
      </w:r>
      <w:r w:rsidRPr="006B7A9F">
        <w:t xml:space="preserve"> </w:t>
      </w:r>
      <w:proofErr w:type="spellStart"/>
      <w:r w:rsidRPr="006B7A9F">
        <w:t>DichronicIdentity</w:t>
      </w:r>
      <w:proofErr w:type="spellEnd"/>
      <w:r w:rsidRPr="006B7A9F">
        <w:t>(x)]</w:t>
      </w:r>
    </w:p>
    <w:p w14:paraId="012DA8A7" w14:textId="77777777" w:rsidR="006B7A9F" w:rsidRPr="006B7A9F" w:rsidRDefault="006B7A9F" w:rsidP="006B7A9F">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 xml:space="preserve">Grounds(F, </w:t>
      </w:r>
      <w:proofErr w:type="spellStart"/>
      <w:r w:rsidRPr="006B7A9F">
        <w:t>DichronicIdentity</w:t>
      </w:r>
      <w:proofErr w:type="spellEnd"/>
      <w:r w:rsidRPr="006B7A9F">
        <w:t>)]</w:t>
      </w:r>
    </w:p>
    <w:p w14:paraId="4FABC883" w14:textId="77777777" w:rsidR="006B7A9F" w:rsidRPr="006B7A9F" w:rsidRDefault="006B7A9F" w:rsidP="006B7A9F">
      <w:r w:rsidRPr="006B7A9F">
        <w:rPr>
          <w:rFonts w:ascii="Cambria Math" w:hAnsi="Cambria Math" w:cs="Cambria Math"/>
        </w:rPr>
        <w:t>∴</w:t>
      </w:r>
      <w:r w:rsidRPr="006B7A9F">
        <w:t xml:space="preserve"> </w:t>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 xml:space="preserve">Grounds(F, </w:t>
      </w:r>
      <w:proofErr w:type="spellStart"/>
      <w:r w:rsidRPr="006B7A9F">
        <w:t>RationalAgency</w:t>
      </w:r>
      <w:proofErr w:type="spellEnd"/>
      <w:r w:rsidRPr="006B7A9F">
        <w:t>)]</w:t>
      </w:r>
    </w:p>
    <w:p w14:paraId="0C382C20" w14:textId="77777777" w:rsidR="006B7A9F" w:rsidRPr="006B7A9F" w:rsidRDefault="006B7A9F" w:rsidP="006B7A9F">
      <w:pPr>
        <w:rPr>
          <w:b/>
          <w:bCs/>
        </w:rPr>
      </w:pPr>
      <w:r w:rsidRPr="006B7A9F">
        <w:rPr>
          <w:b/>
          <w:bCs/>
        </w:rPr>
        <w:t>D. Immediate Implications</w:t>
      </w:r>
    </w:p>
    <w:p w14:paraId="62018118" w14:textId="77777777" w:rsidR="006B7A9F" w:rsidRPr="006B7A9F" w:rsidRDefault="006B7A9F" w:rsidP="006B7A9F">
      <w:r w:rsidRPr="006B7A9F">
        <w:t>The Transcendental Identity Argument reveals that non-theistic frameworks cannot account for the persistent unified subject necessary for rational thought. If humans are merely collections of atoms in constant flux, with no substantial identity persisting through time, then rational evaluation becomes impossible. There cannot be rational assessment without a unified evaluator who endures through the process of deliberation. Non-theistic frameworks thus undermine the very subject required for rational thought.</w:t>
      </w:r>
    </w:p>
    <w:p w14:paraId="6EC25BC5" w14:textId="77777777" w:rsidR="006B7A9F" w:rsidRPr="006B7A9F" w:rsidRDefault="006B7A9F" w:rsidP="006B7A9F">
      <w:r w:rsidRPr="006B7A9F">
        <w:rPr>
          <w:i/>
          <w:iCs/>
        </w:rPr>
        <w:t xml:space="preserve">"A series of experiences cannot experience itself as a series. The 'bundle theory' of the </w:t>
      </w:r>
      <w:proofErr w:type="spellStart"/>
      <w:r w:rsidRPr="006B7A9F">
        <w:rPr>
          <w:i/>
          <w:iCs/>
        </w:rPr>
        <w:t>self dismantles</w:t>
      </w:r>
      <w:proofErr w:type="spellEnd"/>
      <w:r w:rsidRPr="006B7A9F">
        <w:rPr>
          <w:i/>
          <w:iCs/>
        </w:rPr>
        <w:t xml:space="preserve"> the very subject required to understand the theory."</w:t>
      </w:r>
    </w:p>
    <w:p w14:paraId="31477D8B" w14:textId="77777777" w:rsidR="006B7A9F" w:rsidRPr="006B7A9F" w:rsidRDefault="006B7A9F" w:rsidP="006B7A9F">
      <w:pPr>
        <w:rPr>
          <w:b/>
          <w:bCs/>
        </w:rPr>
      </w:pPr>
      <w:r w:rsidRPr="006B7A9F">
        <w:rPr>
          <w:b/>
          <w:bCs/>
        </w:rPr>
        <w:t>IV. TRINITARIAN NECESSITY ARGUMENT</w:t>
      </w:r>
    </w:p>
    <w:p w14:paraId="1EA80368" w14:textId="77777777" w:rsidR="006B7A9F" w:rsidRPr="006B7A9F" w:rsidRDefault="006B7A9F" w:rsidP="006B7A9F">
      <w:pPr>
        <w:rPr>
          <w:b/>
          <w:bCs/>
        </w:rPr>
      </w:pPr>
      <w:r w:rsidRPr="006B7A9F">
        <w:rPr>
          <w:b/>
          <w:bCs/>
        </w:rPr>
        <w:t>A. Formal Premises</w:t>
      </w:r>
    </w:p>
    <w:p w14:paraId="2E977251" w14:textId="77777777" w:rsidR="006B7A9F" w:rsidRPr="006B7A9F" w:rsidRDefault="006B7A9F" w:rsidP="006B7A9F">
      <w:r w:rsidRPr="006B7A9F">
        <w:rPr>
          <w:i/>
          <w:iCs/>
        </w:rPr>
        <w:t>"Rationality requires relationship—within the rational agent and within ultimate reality."</w:t>
      </w:r>
    </w:p>
    <w:p w14:paraId="0309567C" w14:textId="77777777" w:rsidR="006B7A9F" w:rsidRPr="006B7A9F" w:rsidRDefault="006B7A9F" w:rsidP="006B7A9F">
      <w:r w:rsidRPr="006B7A9F">
        <w:rPr>
          <w:b/>
          <w:bCs/>
        </w:rPr>
        <w:t>Premise 4.1</w:t>
      </w:r>
      <w:r w:rsidRPr="006B7A9F">
        <w:t>: Rational agency requires a complex unity that maintains both identity and internal relation.</w:t>
      </w:r>
    </w:p>
    <w:p w14:paraId="18478A59" w14:textId="77777777" w:rsidR="006B7A9F" w:rsidRPr="006B7A9F" w:rsidRDefault="006B7A9F" w:rsidP="006B7A9F">
      <w:r w:rsidRPr="006B7A9F">
        <w:rPr>
          <w:b/>
          <w:bCs/>
        </w:rPr>
        <w:t>Premise 4.2</w:t>
      </w:r>
      <w:r w:rsidRPr="006B7A9F">
        <w:t>: The preconditions of rationality (intentionality, normativity, identity, and freedom) require a metaphysical foundation that accounts for both unity and distinction.</w:t>
      </w:r>
    </w:p>
    <w:p w14:paraId="0B932DC3" w14:textId="77777777" w:rsidR="006B7A9F" w:rsidRPr="006B7A9F" w:rsidRDefault="006B7A9F" w:rsidP="006B7A9F">
      <w:r w:rsidRPr="006B7A9F">
        <w:rPr>
          <w:b/>
          <w:bCs/>
        </w:rPr>
        <w:t>Premise 4.3</w:t>
      </w:r>
      <w:r w:rsidRPr="006B7A9F">
        <w:t>: A trinitarian ontology uniquely provides the metaphysical structure for unity-in-distinction and distinction-in-unity.</w:t>
      </w:r>
    </w:p>
    <w:p w14:paraId="284F4983" w14:textId="77777777" w:rsidR="006B7A9F" w:rsidRPr="006B7A9F" w:rsidRDefault="006B7A9F" w:rsidP="006B7A9F">
      <w:r w:rsidRPr="006B7A9F">
        <w:rPr>
          <w:b/>
          <w:bCs/>
        </w:rPr>
        <w:t>Premise 4.4</w:t>
      </w:r>
      <w:r w:rsidRPr="006B7A9F">
        <w:t>: In trinitarian metaphysics, rationality is grounded in the eternal rational relations within the Godhead:</w:t>
      </w:r>
    </w:p>
    <w:p w14:paraId="04C3FEDC" w14:textId="77777777" w:rsidR="006B7A9F" w:rsidRPr="006B7A9F" w:rsidRDefault="006B7A9F" w:rsidP="006B7A9F">
      <w:pPr>
        <w:numPr>
          <w:ilvl w:val="0"/>
          <w:numId w:val="2"/>
        </w:numPr>
      </w:pPr>
      <w:r w:rsidRPr="006B7A9F">
        <w:rPr>
          <w:b/>
          <w:bCs/>
        </w:rPr>
        <w:t>Identity</w:t>
      </w:r>
      <w:r w:rsidRPr="006B7A9F">
        <w:t xml:space="preserve"> is grounded in the Father (the principle of being and identity)</w:t>
      </w:r>
    </w:p>
    <w:p w14:paraId="6E14F059" w14:textId="77777777" w:rsidR="006B7A9F" w:rsidRPr="006B7A9F" w:rsidRDefault="006B7A9F" w:rsidP="006B7A9F">
      <w:pPr>
        <w:numPr>
          <w:ilvl w:val="0"/>
          <w:numId w:val="2"/>
        </w:numPr>
      </w:pPr>
      <w:r w:rsidRPr="006B7A9F">
        <w:rPr>
          <w:b/>
          <w:bCs/>
        </w:rPr>
        <w:t>Intentionality</w:t>
      </w:r>
      <w:r w:rsidRPr="006B7A9F">
        <w:t xml:space="preserve"> is grounded in the Son/Logos (the principle of meaning and relation)</w:t>
      </w:r>
    </w:p>
    <w:p w14:paraId="3455698A" w14:textId="77777777" w:rsidR="006B7A9F" w:rsidRPr="006B7A9F" w:rsidRDefault="006B7A9F" w:rsidP="006B7A9F">
      <w:pPr>
        <w:numPr>
          <w:ilvl w:val="0"/>
          <w:numId w:val="2"/>
        </w:numPr>
      </w:pPr>
      <w:r w:rsidRPr="006B7A9F">
        <w:rPr>
          <w:b/>
          <w:bCs/>
        </w:rPr>
        <w:t>Normativity</w:t>
      </w:r>
      <w:r w:rsidRPr="006B7A9F">
        <w:t xml:space="preserve"> is grounded in the Spirit (the principle of activation and normative guidance)</w:t>
      </w:r>
    </w:p>
    <w:p w14:paraId="4BBE997D" w14:textId="77777777" w:rsidR="006B7A9F" w:rsidRPr="006B7A9F" w:rsidRDefault="006B7A9F" w:rsidP="006B7A9F">
      <w:r w:rsidRPr="006B7A9F">
        <w:rPr>
          <w:b/>
          <w:bCs/>
        </w:rPr>
        <w:t>Premise 4.5</w:t>
      </w:r>
      <w:r w:rsidRPr="006B7A9F">
        <w:t>: Only a trinitarian ontology can support the relational structure required for rational agency.</w:t>
      </w:r>
    </w:p>
    <w:p w14:paraId="6A133FC0" w14:textId="77777777" w:rsidR="006B7A9F" w:rsidRPr="006B7A9F" w:rsidRDefault="006B7A9F" w:rsidP="006B7A9F">
      <w:pPr>
        <w:rPr>
          <w:b/>
          <w:bCs/>
        </w:rPr>
      </w:pPr>
      <w:r w:rsidRPr="006B7A9F">
        <w:rPr>
          <w:b/>
          <w:bCs/>
        </w:rPr>
        <w:t>B. Logical Derivation</w:t>
      </w:r>
    </w:p>
    <w:p w14:paraId="7F81A5CD" w14:textId="77777777" w:rsidR="006B7A9F" w:rsidRPr="006B7A9F" w:rsidRDefault="006B7A9F" w:rsidP="006B7A9F">
      <w:r w:rsidRPr="006B7A9F">
        <w:rPr>
          <w:b/>
          <w:bCs/>
        </w:rPr>
        <w:t>Lemma 4.1</w:t>
      </w:r>
      <w:r w:rsidRPr="006B7A9F">
        <w:t>: Rational agency requires both unity and internal relation (from 4.1).</w:t>
      </w:r>
    </w:p>
    <w:p w14:paraId="2BC2AFBF" w14:textId="77777777" w:rsidR="006B7A9F" w:rsidRPr="006B7A9F" w:rsidRDefault="006B7A9F" w:rsidP="006B7A9F">
      <w:r w:rsidRPr="006B7A9F">
        <w:rPr>
          <w:b/>
          <w:bCs/>
        </w:rPr>
        <w:t>Lemma 4.2</w:t>
      </w:r>
      <w:r w:rsidRPr="006B7A9F">
        <w:t>: Non-theistic frameworks cannot account for both unity and internal relation simultaneously (from 1.1-1.5).</w:t>
      </w:r>
    </w:p>
    <w:p w14:paraId="66DCF90B" w14:textId="77777777" w:rsidR="006B7A9F" w:rsidRPr="006B7A9F" w:rsidRDefault="006B7A9F" w:rsidP="006B7A9F">
      <w:r w:rsidRPr="006B7A9F">
        <w:rPr>
          <w:b/>
          <w:bCs/>
        </w:rPr>
        <w:t>Lemma 4.3</w:t>
      </w:r>
      <w:r w:rsidRPr="006B7A9F">
        <w:t>: A trinitarian ontology uniquely satisfies the metaphysical requirements for rational agency (from 4.3 and 4.4).</w:t>
      </w:r>
    </w:p>
    <w:p w14:paraId="464AFFD9" w14:textId="77777777" w:rsidR="006B7A9F" w:rsidRPr="006B7A9F" w:rsidRDefault="006B7A9F" w:rsidP="006B7A9F">
      <w:r w:rsidRPr="006B7A9F">
        <w:rPr>
          <w:b/>
          <w:bCs/>
        </w:rPr>
        <w:t>Corollary 4.1</w:t>
      </w:r>
      <w:r w:rsidRPr="006B7A9F">
        <w:t>: Rational agency necessarily presupposes a trinitarian ontology.</w:t>
      </w:r>
    </w:p>
    <w:p w14:paraId="46461467" w14:textId="77777777" w:rsidR="006B7A9F" w:rsidRPr="006B7A9F" w:rsidRDefault="006B7A9F" w:rsidP="006B7A9F">
      <w:pPr>
        <w:rPr>
          <w:b/>
          <w:bCs/>
        </w:rPr>
      </w:pPr>
      <w:r w:rsidRPr="006B7A9F">
        <w:rPr>
          <w:b/>
          <w:bCs/>
        </w:rPr>
        <w:t>C. Formal Representation</w:t>
      </w:r>
    </w:p>
    <w:p w14:paraId="098994D4" w14:textId="77777777" w:rsidR="006B7A9F" w:rsidRPr="006B7A9F" w:rsidRDefault="006B7A9F" w:rsidP="006B7A9F">
      <w:r w:rsidRPr="006B7A9F">
        <w:rPr>
          <w:rFonts w:ascii="Cambria Math" w:hAnsi="Cambria Math" w:cs="Cambria Math"/>
        </w:rPr>
        <w:t>∀</w:t>
      </w:r>
      <w:r w:rsidRPr="006B7A9F">
        <w:t>x[</w:t>
      </w:r>
      <w:proofErr w:type="spellStart"/>
      <w:r w:rsidRPr="006B7A9F">
        <w:t>RationalAgent</w:t>
      </w:r>
      <w:proofErr w:type="spellEnd"/>
      <w:r w:rsidRPr="006B7A9F">
        <w:t xml:space="preserve">(x) </w:t>
      </w:r>
      <w:r w:rsidRPr="006B7A9F">
        <w:rPr>
          <w:rFonts w:ascii="Aptos" w:hAnsi="Aptos" w:cs="Aptos"/>
        </w:rPr>
        <w:t>→</w:t>
      </w:r>
      <w:r w:rsidRPr="006B7A9F">
        <w:t xml:space="preserve"> (Unity(x) </w:t>
      </w:r>
      <w:r w:rsidRPr="006B7A9F">
        <w:rPr>
          <w:rFonts w:ascii="Cambria Math" w:hAnsi="Cambria Math" w:cs="Cambria Math"/>
        </w:rPr>
        <w:t>∧</w:t>
      </w:r>
      <w:r w:rsidRPr="006B7A9F">
        <w:t xml:space="preserve"> </w:t>
      </w:r>
      <w:proofErr w:type="spellStart"/>
      <w:r w:rsidRPr="006B7A9F">
        <w:t>InternalRelation</w:t>
      </w:r>
      <w:proofErr w:type="spellEnd"/>
      <w:r w:rsidRPr="006B7A9F">
        <w:t>(x))]</w:t>
      </w:r>
    </w:p>
    <w:p w14:paraId="7E1F4195" w14:textId="77777777" w:rsidR="006B7A9F" w:rsidRPr="006B7A9F" w:rsidRDefault="006B7A9F" w:rsidP="006B7A9F">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 xml:space="preserve">(Grounds(F, Unity) </w:t>
      </w:r>
      <w:r w:rsidRPr="006B7A9F">
        <w:rPr>
          <w:rFonts w:ascii="Cambria Math" w:hAnsi="Cambria Math" w:cs="Cambria Math"/>
        </w:rPr>
        <w:t>∧</w:t>
      </w:r>
      <w:r w:rsidRPr="006B7A9F">
        <w:t xml:space="preserve"> Grounds(F, </w:t>
      </w:r>
      <w:proofErr w:type="spellStart"/>
      <w:r w:rsidRPr="006B7A9F">
        <w:t>InternalRelation</w:t>
      </w:r>
      <w:proofErr w:type="spellEnd"/>
      <w:r w:rsidRPr="006B7A9F">
        <w:t>))]</w:t>
      </w:r>
    </w:p>
    <w:p w14:paraId="1023F6A8" w14:textId="77777777" w:rsidR="006B7A9F" w:rsidRPr="006B7A9F" w:rsidRDefault="006B7A9F" w:rsidP="006B7A9F">
      <w:r w:rsidRPr="006B7A9F">
        <w:rPr>
          <w:rFonts w:ascii="Cambria Math" w:hAnsi="Cambria Math" w:cs="Cambria Math"/>
        </w:rPr>
        <w:t>∃</w:t>
      </w:r>
      <w:r w:rsidRPr="006B7A9F">
        <w:t xml:space="preserve">G[Trinitarian(G) </w:t>
      </w:r>
      <w:r w:rsidRPr="006B7A9F">
        <w:rPr>
          <w:rFonts w:ascii="Cambria Math" w:hAnsi="Cambria Math" w:cs="Cambria Math"/>
        </w:rPr>
        <w:t>∧</w:t>
      </w:r>
      <w:r w:rsidRPr="006B7A9F">
        <w:t xml:space="preserve"> Grounds(G, Unity) </w:t>
      </w:r>
      <w:r w:rsidRPr="006B7A9F">
        <w:rPr>
          <w:rFonts w:ascii="Cambria Math" w:hAnsi="Cambria Math" w:cs="Cambria Math"/>
        </w:rPr>
        <w:t>∧</w:t>
      </w:r>
      <w:r w:rsidRPr="006B7A9F">
        <w:t xml:space="preserve"> Grounds(G, </w:t>
      </w:r>
      <w:proofErr w:type="spellStart"/>
      <w:r w:rsidRPr="006B7A9F">
        <w:t>InternalRelation</w:t>
      </w:r>
      <w:proofErr w:type="spellEnd"/>
      <w:r w:rsidRPr="006B7A9F">
        <w:t>)]</w:t>
      </w:r>
    </w:p>
    <w:p w14:paraId="4EBA3285" w14:textId="77777777" w:rsidR="006B7A9F" w:rsidRPr="006B7A9F" w:rsidRDefault="006B7A9F" w:rsidP="006B7A9F">
      <w:r w:rsidRPr="006B7A9F">
        <w:rPr>
          <w:rFonts w:ascii="Cambria Math" w:hAnsi="Cambria Math" w:cs="Cambria Math"/>
        </w:rPr>
        <w:t>∴</w:t>
      </w:r>
      <w:r w:rsidRPr="006B7A9F">
        <w:t xml:space="preserve"> </w:t>
      </w:r>
      <w:r w:rsidRPr="006B7A9F">
        <w:rPr>
          <w:rFonts w:ascii="Cambria Math" w:hAnsi="Cambria Math" w:cs="Cambria Math"/>
        </w:rPr>
        <w:t>∀</w:t>
      </w:r>
      <w:r w:rsidRPr="006B7A9F">
        <w:t>x[</w:t>
      </w:r>
      <w:proofErr w:type="spellStart"/>
      <w:r w:rsidRPr="006B7A9F">
        <w:t>RationalAgent</w:t>
      </w:r>
      <w:proofErr w:type="spellEnd"/>
      <w:r w:rsidRPr="006B7A9F">
        <w:t xml:space="preserve">(x) </w:t>
      </w:r>
      <w:r w:rsidRPr="006B7A9F">
        <w:rPr>
          <w:rFonts w:ascii="Aptos" w:hAnsi="Aptos" w:cs="Aptos"/>
        </w:rPr>
        <w:t>→</w:t>
      </w:r>
      <w:r w:rsidRPr="006B7A9F">
        <w:t xml:space="preserve"> Presupposes(x, </w:t>
      </w:r>
      <w:proofErr w:type="spellStart"/>
      <w:r w:rsidRPr="006B7A9F">
        <w:t>TrinitarianOntology</w:t>
      </w:r>
      <w:proofErr w:type="spellEnd"/>
      <w:r w:rsidRPr="006B7A9F">
        <w:t>)]</w:t>
      </w:r>
    </w:p>
    <w:p w14:paraId="5830E797" w14:textId="77777777" w:rsidR="006B7A9F" w:rsidRPr="006B7A9F" w:rsidRDefault="006B7A9F" w:rsidP="006B7A9F">
      <w:pPr>
        <w:rPr>
          <w:b/>
          <w:bCs/>
        </w:rPr>
      </w:pPr>
      <w:r w:rsidRPr="006B7A9F">
        <w:rPr>
          <w:b/>
          <w:bCs/>
        </w:rPr>
        <w:t>D. Immediate Implications</w:t>
      </w:r>
    </w:p>
    <w:p w14:paraId="67316C70" w14:textId="77777777" w:rsidR="006B7A9F" w:rsidRPr="006B7A9F" w:rsidRDefault="006B7A9F" w:rsidP="006B7A9F">
      <w:r w:rsidRPr="006B7A9F">
        <w:t>The Trinitarian Necessity Argument demonstrates that rational agency, requiring both unity and internal relation, finds its necessary metaphysical ground only in a trinitarian ontology. Non-theistic frameworks fail to account for this complex relational structure, leaving rational agency metaphysically ungrounded. The trinitarian model—with its structure of unity-in-distinction and distinction-in-unity—provides the only coherent foundation for the relational dynamics inherent in rational agency.</w:t>
      </w:r>
    </w:p>
    <w:p w14:paraId="6E19E3B2" w14:textId="77777777" w:rsidR="006B7A9F" w:rsidRPr="006B7A9F" w:rsidRDefault="006B7A9F" w:rsidP="006B7A9F">
      <w:r w:rsidRPr="006B7A9F">
        <w:rPr>
          <w:i/>
          <w:iCs/>
        </w:rPr>
        <w:t>"The categories of being and relation, unity and diversity, that make rational thought possible find their ultimate ground in the Trinity—the only metaphysical structure that seamlessly unites being and relation at the foundational level of reality."</w:t>
      </w:r>
    </w:p>
    <w:p w14:paraId="724109CA" w14:textId="77777777" w:rsidR="006B7A9F" w:rsidRPr="006B7A9F" w:rsidRDefault="006B7A9F" w:rsidP="006B7A9F">
      <w:pPr>
        <w:rPr>
          <w:b/>
          <w:bCs/>
        </w:rPr>
      </w:pPr>
      <w:r w:rsidRPr="006B7A9F">
        <w:rPr>
          <w:b/>
          <w:bCs/>
        </w:rPr>
        <w:t>V. BAYESIAN ANALYSIS OF NON-THEISTIC ACCOUNTS OF RATIONALITY</w:t>
      </w:r>
    </w:p>
    <w:p w14:paraId="44217A67" w14:textId="77777777" w:rsidR="006B7A9F" w:rsidRPr="006B7A9F" w:rsidRDefault="006B7A9F" w:rsidP="006B7A9F">
      <w:pPr>
        <w:rPr>
          <w:b/>
          <w:bCs/>
        </w:rPr>
      </w:pPr>
      <w:r w:rsidRPr="006B7A9F">
        <w:rPr>
          <w:b/>
          <w:bCs/>
        </w:rPr>
        <w:t>A. Probability Framework</w:t>
      </w:r>
    </w:p>
    <w:p w14:paraId="53618A2C" w14:textId="77777777" w:rsidR="006B7A9F" w:rsidRPr="006B7A9F" w:rsidRDefault="006B7A9F" w:rsidP="006B7A9F">
      <w:r w:rsidRPr="006B7A9F">
        <w:t>Let us define the following events:</w:t>
      </w:r>
    </w:p>
    <w:p w14:paraId="5FFEA222" w14:textId="77777777" w:rsidR="006B7A9F" w:rsidRPr="006B7A9F" w:rsidRDefault="006B7A9F" w:rsidP="006B7A9F">
      <w:pPr>
        <w:numPr>
          <w:ilvl w:val="0"/>
          <w:numId w:val="3"/>
        </w:numPr>
      </w:pPr>
      <w:r w:rsidRPr="006B7A9F">
        <w:rPr>
          <w:b/>
          <w:bCs/>
        </w:rPr>
        <w:t>R</w:t>
      </w:r>
      <w:r w:rsidRPr="006B7A9F">
        <w:t xml:space="preserve"> = "Framework provides sufficient grounding for rational agency"</w:t>
      </w:r>
    </w:p>
    <w:p w14:paraId="469EDE9F" w14:textId="77777777" w:rsidR="006B7A9F" w:rsidRPr="006B7A9F" w:rsidRDefault="006B7A9F" w:rsidP="006B7A9F">
      <w:pPr>
        <w:numPr>
          <w:ilvl w:val="0"/>
          <w:numId w:val="3"/>
        </w:numPr>
      </w:pPr>
      <w:r w:rsidRPr="006B7A9F">
        <w:rPr>
          <w:b/>
          <w:bCs/>
        </w:rPr>
        <w:t>NT</w:t>
      </w:r>
      <w:r w:rsidRPr="006B7A9F">
        <w:t xml:space="preserve"> = "Non-theistic framework"</w:t>
      </w:r>
    </w:p>
    <w:p w14:paraId="57CF65A8" w14:textId="77777777" w:rsidR="006B7A9F" w:rsidRPr="006B7A9F" w:rsidRDefault="006B7A9F" w:rsidP="006B7A9F">
      <w:pPr>
        <w:numPr>
          <w:ilvl w:val="0"/>
          <w:numId w:val="3"/>
        </w:numPr>
      </w:pPr>
      <w:r w:rsidRPr="006B7A9F">
        <w:rPr>
          <w:b/>
          <w:bCs/>
        </w:rPr>
        <w:t>I</w:t>
      </w:r>
      <w:r w:rsidRPr="006B7A9F">
        <w:t xml:space="preserve"> = "Framework accounts for intentionality"</w:t>
      </w:r>
    </w:p>
    <w:p w14:paraId="4A7BCD73" w14:textId="77777777" w:rsidR="006B7A9F" w:rsidRPr="006B7A9F" w:rsidRDefault="006B7A9F" w:rsidP="006B7A9F">
      <w:pPr>
        <w:numPr>
          <w:ilvl w:val="0"/>
          <w:numId w:val="3"/>
        </w:numPr>
      </w:pPr>
      <w:r w:rsidRPr="006B7A9F">
        <w:rPr>
          <w:b/>
          <w:bCs/>
        </w:rPr>
        <w:t>N</w:t>
      </w:r>
      <w:r w:rsidRPr="006B7A9F">
        <w:t xml:space="preserve"> = "Framework accounts for normativity"</w:t>
      </w:r>
    </w:p>
    <w:p w14:paraId="0A859271" w14:textId="77777777" w:rsidR="006B7A9F" w:rsidRPr="006B7A9F" w:rsidRDefault="006B7A9F" w:rsidP="006B7A9F">
      <w:pPr>
        <w:numPr>
          <w:ilvl w:val="0"/>
          <w:numId w:val="3"/>
        </w:numPr>
      </w:pPr>
      <w:r w:rsidRPr="006B7A9F">
        <w:rPr>
          <w:b/>
          <w:bCs/>
        </w:rPr>
        <w:t>D</w:t>
      </w:r>
      <w:r w:rsidRPr="006B7A9F">
        <w:t xml:space="preserve"> = "Framework accounts for diachronic identity"</w:t>
      </w:r>
    </w:p>
    <w:p w14:paraId="414FAE7A" w14:textId="77777777" w:rsidR="006B7A9F" w:rsidRPr="006B7A9F" w:rsidRDefault="006B7A9F" w:rsidP="006B7A9F">
      <w:pPr>
        <w:numPr>
          <w:ilvl w:val="0"/>
          <w:numId w:val="3"/>
        </w:numPr>
      </w:pPr>
      <w:r w:rsidRPr="006B7A9F">
        <w:rPr>
          <w:b/>
          <w:bCs/>
        </w:rPr>
        <w:t>F</w:t>
      </w:r>
      <w:r w:rsidRPr="006B7A9F">
        <w:t xml:space="preserve"> = "Framework accounts for freedom"</w:t>
      </w:r>
    </w:p>
    <w:p w14:paraId="28E5455B" w14:textId="77777777" w:rsidR="006B7A9F" w:rsidRPr="006B7A9F" w:rsidRDefault="006B7A9F" w:rsidP="006B7A9F">
      <w:r w:rsidRPr="006B7A9F">
        <w:t>We seek to determine P(R|NT,I,N,D,F), the probability that a framework provides sufficient grounding for rational agency given that it is non-theistic and must account for intentionality, normativity, diachronic identity, and freedom.</w:t>
      </w:r>
    </w:p>
    <w:p w14:paraId="7EA26F06" w14:textId="77777777" w:rsidR="006B7A9F" w:rsidRPr="006B7A9F" w:rsidRDefault="006B7A9F" w:rsidP="006B7A9F">
      <w:pPr>
        <w:rPr>
          <w:b/>
          <w:bCs/>
        </w:rPr>
      </w:pPr>
      <w:r w:rsidRPr="006B7A9F">
        <w:rPr>
          <w:b/>
          <w:bCs/>
        </w:rPr>
        <w:t>B. Bayesian Formula</w:t>
      </w:r>
    </w:p>
    <w:p w14:paraId="388A3782" w14:textId="77777777" w:rsidR="006B7A9F" w:rsidRPr="006B7A9F" w:rsidRDefault="006B7A9F" w:rsidP="006B7A9F">
      <w:r w:rsidRPr="006B7A9F">
        <w:t>By Bayes' theorem:</w:t>
      </w:r>
    </w:p>
    <w:p w14:paraId="298059A8" w14:textId="77777777" w:rsidR="006B7A9F" w:rsidRPr="006B7A9F" w:rsidRDefault="006B7A9F" w:rsidP="006B7A9F">
      <w:r w:rsidRPr="006B7A9F">
        <w:t>P(R|NT,I,N,D,F) = [P(NT|R,I,N,D,F) × P(I|R,N,D,F) × P(N|R,D,F) × P(D|R,F) × P(F|R) × P(R)] / P(NT,I,N,D,F)</w:t>
      </w:r>
    </w:p>
    <w:p w14:paraId="3BFC5D4B" w14:textId="77777777" w:rsidR="006B7A9F" w:rsidRPr="006B7A9F" w:rsidRDefault="006B7A9F" w:rsidP="006B7A9F">
      <w:pPr>
        <w:rPr>
          <w:b/>
          <w:bCs/>
        </w:rPr>
      </w:pPr>
      <w:r w:rsidRPr="006B7A9F">
        <w:rPr>
          <w:b/>
          <w:bCs/>
        </w:rPr>
        <w:t>C. Probability Assignments Under Different Charity Levels</w:t>
      </w:r>
    </w:p>
    <w:p w14:paraId="5B93E93A" w14:textId="77777777" w:rsidR="006B7A9F" w:rsidRPr="006B7A9F" w:rsidRDefault="006B7A9F" w:rsidP="006B7A9F">
      <w:r w:rsidRPr="006B7A9F">
        <w:t>To ensure maximum objectivity, we assign probabilities under three distinct levels of charity:</w:t>
      </w:r>
    </w:p>
    <w:p w14:paraId="54672DE3" w14:textId="77777777" w:rsidR="006B7A9F" w:rsidRPr="006B7A9F" w:rsidRDefault="006B7A9F" w:rsidP="006B7A9F">
      <w:r w:rsidRPr="006B7A9F">
        <w:rPr>
          <w:b/>
          <w:bCs/>
        </w:rPr>
        <w:t>Level C₁ (Minimal Charity)</w:t>
      </w:r>
      <w:r w:rsidRPr="006B7A9F">
        <w:t>: Conservative estimates favoring non-theistic frameworks</w:t>
      </w:r>
      <w:r w:rsidRPr="006B7A9F">
        <w:br/>
      </w:r>
      <w:r w:rsidRPr="006B7A9F">
        <w:rPr>
          <w:b/>
          <w:bCs/>
        </w:rPr>
        <w:t>Level C₂ (Rational Charity)</w:t>
      </w:r>
      <w:r w:rsidRPr="006B7A9F">
        <w:t>: Balanced estimates based on rational assessment</w:t>
      </w:r>
      <w:r w:rsidRPr="006B7A9F">
        <w:br/>
      </w:r>
      <w:r w:rsidRPr="006B7A9F">
        <w:rPr>
          <w:b/>
          <w:bCs/>
        </w:rPr>
        <w:t>Level C₃ (Maximal Charity)</w:t>
      </w:r>
      <w:r w:rsidRPr="006B7A9F">
        <w:t>: Liberal estimates maximally favoring non-theistic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835"/>
        <w:gridCol w:w="1307"/>
        <w:gridCol w:w="893"/>
      </w:tblGrid>
      <w:tr w:rsidR="006B7A9F" w:rsidRPr="006B7A9F" w14:paraId="5EAA3D1B" w14:textId="77777777" w:rsidTr="006B7A9F">
        <w:trPr>
          <w:tblHeader/>
          <w:tblCellSpacing w:w="15" w:type="dxa"/>
        </w:trPr>
        <w:tc>
          <w:tcPr>
            <w:tcW w:w="0" w:type="auto"/>
            <w:vAlign w:val="center"/>
            <w:hideMark/>
          </w:tcPr>
          <w:p w14:paraId="155832D0" w14:textId="77777777" w:rsidR="006B7A9F" w:rsidRPr="006B7A9F" w:rsidRDefault="006B7A9F" w:rsidP="006B7A9F">
            <w:pPr>
              <w:rPr>
                <w:b/>
                <w:bCs/>
              </w:rPr>
            </w:pPr>
            <w:r w:rsidRPr="006B7A9F">
              <w:rPr>
                <w:b/>
                <w:bCs/>
              </w:rPr>
              <w:t>Probability Term</w:t>
            </w:r>
          </w:p>
        </w:tc>
        <w:tc>
          <w:tcPr>
            <w:tcW w:w="0" w:type="auto"/>
            <w:vAlign w:val="center"/>
            <w:hideMark/>
          </w:tcPr>
          <w:p w14:paraId="73A204C4" w14:textId="77777777" w:rsidR="006B7A9F" w:rsidRPr="006B7A9F" w:rsidRDefault="006B7A9F" w:rsidP="006B7A9F">
            <w:pPr>
              <w:rPr>
                <w:b/>
                <w:bCs/>
              </w:rPr>
            </w:pPr>
            <w:r w:rsidRPr="006B7A9F">
              <w:rPr>
                <w:b/>
                <w:bCs/>
              </w:rPr>
              <w:t>C₁ (Min)</w:t>
            </w:r>
          </w:p>
        </w:tc>
        <w:tc>
          <w:tcPr>
            <w:tcW w:w="0" w:type="auto"/>
            <w:vAlign w:val="center"/>
            <w:hideMark/>
          </w:tcPr>
          <w:p w14:paraId="299DBDAE" w14:textId="77777777" w:rsidR="006B7A9F" w:rsidRPr="006B7A9F" w:rsidRDefault="006B7A9F" w:rsidP="006B7A9F">
            <w:pPr>
              <w:rPr>
                <w:b/>
                <w:bCs/>
              </w:rPr>
            </w:pPr>
            <w:r w:rsidRPr="006B7A9F">
              <w:rPr>
                <w:b/>
                <w:bCs/>
              </w:rPr>
              <w:t>C₂ (Rational)</w:t>
            </w:r>
          </w:p>
        </w:tc>
        <w:tc>
          <w:tcPr>
            <w:tcW w:w="0" w:type="auto"/>
            <w:vAlign w:val="center"/>
            <w:hideMark/>
          </w:tcPr>
          <w:p w14:paraId="23827409" w14:textId="77777777" w:rsidR="006B7A9F" w:rsidRPr="006B7A9F" w:rsidRDefault="006B7A9F" w:rsidP="006B7A9F">
            <w:pPr>
              <w:rPr>
                <w:b/>
                <w:bCs/>
              </w:rPr>
            </w:pPr>
            <w:r w:rsidRPr="006B7A9F">
              <w:rPr>
                <w:b/>
                <w:bCs/>
              </w:rPr>
              <w:t>C₃ (Max)</w:t>
            </w:r>
          </w:p>
        </w:tc>
      </w:tr>
      <w:tr w:rsidR="006B7A9F" w:rsidRPr="006B7A9F" w14:paraId="47755943" w14:textId="77777777" w:rsidTr="006B7A9F">
        <w:trPr>
          <w:tblCellSpacing w:w="15" w:type="dxa"/>
        </w:trPr>
        <w:tc>
          <w:tcPr>
            <w:tcW w:w="0" w:type="auto"/>
            <w:vAlign w:val="center"/>
            <w:hideMark/>
          </w:tcPr>
          <w:p w14:paraId="43F72BB8" w14:textId="77777777" w:rsidR="006B7A9F" w:rsidRPr="006B7A9F" w:rsidRDefault="006B7A9F" w:rsidP="006B7A9F">
            <w:r w:rsidRPr="006B7A9F">
              <w:t>P(NT|R,I,N,D,F)</w:t>
            </w:r>
          </w:p>
        </w:tc>
        <w:tc>
          <w:tcPr>
            <w:tcW w:w="0" w:type="auto"/>
            <w:vAlign w:val="center"/>
            <w:hideMark/>
          </w:tcPr>
          <w:p w14:paraId="7C5515CB" w14:textId="77777777" w:rsidR="006B7A9F" w:rsidRPr="006B7A9F" w:rsidRDefault="006B7A9F" w:rsidP="006B7A9F">
            <w:r w:rsidRPr="006B7A9F">
              <w:t>0.01</w:t>
            </w:r>
          </w:p>
        </w:tc>
        <w:tc>
          <w:tcPr>
            <w:tcW w:w="0" w:type="auto"/>
            <w:vAlign w:val="center"/>
            <w:hideMark/>
          </w:tcPr>
          <w:p w14:paraId="673218C9" w14:textId="77777777" w:rsidR="006B7A9F" w:rsidRPr="006B7A9F" w:rsidRDefault="006B7A9F" w:rsidP="006B7A9F">
            <w:r w:rsidRPr="006B7A9F">
              <w:t>0.05</w:t>
            </w:r>
          </w:p>
        </w:tc>
        <w:tc>
          <w:tcPr>
            <w:tcW w:w="0" w:type="auto"/>
            <w:vAlign w:val="center"/>
            <w:hideMark/>
          </w:tcPr>
          <w:p w14:paraId="07EDC398" w14:textId="77777777" w:rsidR="006B7A9F" w:rsidRPr="006B7A9F" w:rsidRDefault="006B7A9F" w:rsidP="006B7A9F">
            <w:r w:rsidRPr="006B7A9F">
              <w:t>0.15</w:t>
            </w:r>
          </w:p>
        </w:tc>
      </w:tr>
      <w:tr w:rsidR="006B7A9F" w:rsidRPr="006B7A9F" w14:paraId="52DB67FF" w14:textId="77777777" w:rsidTr="006B7A9F">
        <w:trPr>
          <w:tblCellSpacing w:w="15" w:type="dxa"/>
        </w:trPr>
        <w:tc>
          <w:tcPr>
            <w:tcW w:w="0" w:type="auto"/>
            <w:vAlign w:val="center"/>
            <w:hideMark/>
          </w:tcPr>
          <w:p w14:paraId="7BEE3E45" w14:textId="77777777" w:rsidR="006B7A9F" w:rsidRPr="006B7A9F" w:rsidRDefault="006B7A9F" w:rsidP="006B7A9F">
            <w:r w:rsidRPr="006B7A9F">
              <w:t>P(I|R,N,D,F)</w:t>
            </w:r>
          </w:p>
        </w:tc>
        <w:tc>
          <w:tcPr>
            <w:tcW w:w="0" w:type="auto"/>
            <w:vAlign w:val="center"/>
            <w:hideMark/>
          </w:tcPr>
          <w:p w14:paraId="7DD7E296" w14:textId="77777777" w:rsidR="006B7A9F" w:rsidRPr="006B7A9F" w:rsidRDefault="006B7A9F" w:rsidP="006B7A9F">
            <w:r w:rsidRPr="006B7A9F">
              <w:t>0.99</w:t>
            </w:r>
          </w:p>
        </w:tc>
        <w:tc>
          <w:tcPr>
            <w:tcW w:w="0" w:type="auto"/>
            <w:vAlign w:val="center"/>
            <w:hideMark/>
          </w:tcPr>
          <w:p w14:paraId="5E1C88B4" w14:textId="77777777" w:rsidR="006B7A9F" w:rsidRPr="006B7A9F" w:rsidRDefault="006B7A9F" w:rsidP="006B7A9F">
            <w:r w:rsidRPr="006B7A9F">
              <w:t>0.99</w:t>
            </w:r>
          </w:p>
        </w:tc>
        <w:tc>
          <w:tcPr>
            <w:tcW w:w="0" w:type="auto"/>
            <w:vAlign w:val="center"/>
            <w:hideMark/>
          </w:tcPr>
          <w:p w14:paraId="07B5571B" w14:textId="77777777" w:rsidR="006B7A9F" w:rsidRPr="006B7A9F" w:rsidRDefault="006B7A9F" w:rsidP="006B7A9F">
            <w:r w:rsidRPr="006B7A9F">
              <w:t>0.99</w:t>
            </w:r>
          </w:p>
        </w:tc>
      </w:tr>
      <w:tr w:rsidR="006B7A9F" w:rsidRPr="006B7A9F" w14:paraId="5076DA56" w14:textId="77777777" w:rsidTr="006B7A9F">
        <w:trPr>
          <w:tblCellSpacing w:w="15" w:type="dxa"/>
        </w:trPr>
        <w:tc>
          <w:tcPr>
            <w:tcW w:w="0" w:type="auto"/>
            <w:vAlign w:val="center"/>
            <w:hideMark/>
          </w:tcPr>
          <w:p w14:paraId="46317C86" w14:textId="77777777" w:rsidR="006B7A9F" w:rsidRPr="006B7A9F" w:rsidRDefault="006B7A9F" w:rsidP="006B7A9F">
            <w:r w:rsidRPr="006B7A9F">
              <w:t>P(N|R,D,F)</w:t>
            </w:r>
          </w:p>
        </w:tc>
        <w:tc>
          <w:tcPr>
            <w:tcW w:w="0" w:type="auto"/>
            <w:vAlign w:val="center"/>
            <w:hideMark/>
          </w:tcPr>
          <w:p w14:paraId="7383072E" w14:textId="77777777" w:rsidR="006B7A9F" w:rsidRPr="006B7A9F" w:rsidRDefault="006B7A9F" w:rsidP="006B7A9F">
            <w:r w:rsidRPr="006B7A9F">
              <w:t>0.95</w:t>
            </w:r>
          </w:p>
        </w:tc>
        <w:tc>
          <w:tcPr>
            <w:tcW w:w="0" w:type="auto"/>
            <w:vAlign w:val="center"/>
            <w:hideMark/>
          </w:tcPr>
          <w:p w14:paraId="04B75C23" w14:textId="77777777" w:rsidR="006B7A9F" w:rsidRPr="006B7A9F" w:rsidRDefault="006B7A9F" w:rsidP="006B7A9F">
            <w:r w:rsidRPr="006B7A9F">
              <w:t>0.90</w:t>
            </w:r>
          </w:p>
        </w:tc>
        <w:tc>
          <w:tcPr>
            <w:tcW w:w="0" w:type="auto"/>
            <w:vAlign w:val="center"/>
            <w:hideMark/>
          </w:tcPr>
          <w:p w14:paraId="095657E6" w14:textId="77777777" w:rsidR="006B7A9F" w:rsidRPr="006B7A9F" w:rsidRDefault="006B7A9F" w:rsidP="006B7A9F">
            <w:r w:rsidRPr="006B7A9F">
              <w:t>0.85</w:t>
            </w:r>
          </w:p>
        </w:tc>
      </w:tr>
      <w:tr w:rsidR="006B7A9F" w:rsidRPr="006B7A9F" w14:paraId="5A6FFE0E" w14:textId="77777777" w:rsidTr="006B7A9F">
        <w:trPr>
          <w:tblCellSpacing w:w="15" w:type="dxa"/>
        </w:trPr>
        <w:tc>
          <w:tcPr>
            <w:tcW w:w="0" w:type="auto"/>
            <w:vAlign w:val="center"/>
            <w:hideMark/>
          </w:tcPr>
          <w:p w14:paraId="7AA2EF87" w14:textId="77777777" w:rsidR="006B7A9F" w:rsidRPr="006B7A9F" w:rsidRDefault="006B7A9F" w:rsidP="006B7A9F">
            <w:r w:rsidRPr="006B7A9F">
              <w:t>P(D|R,F)</w:t>
            </w:r>
          </w:p>
        </w:tc>
        <w:tc>
          <w:tcPr>
            <w:tcW w:w="0" w:type="auto"/>
            <w:vAlign w:val="center"/>
            <w:hideMark/>
          </w:tcPr>
          <w:p w14:paraId="57CC0986" w14:textId="77777777" w:rsidR="006B7A9F" w:rsidRPr="006B7A9F" w:rsidRDefault="006B7A9F" w:rsidP="006B7A9F">
            <w:r w:rsidRPr="006B7A9F">
              <w:t>0.95</w:t>
            </w:r>
          </w:p>
        </w:tc>
        <w:tc>
          <w:tcPr>
            <w:tcW w:w="0" w:type="auto"/>
            <w:vAlign w:val="center"/>
            <w:hideMark/>
          </w:tcPr>
          <w:p w14:paraId="499640B5" w14:textId="77777777" w:rsidR="006B7A9F" w:rsidRPr="006B7A9F" w:rsidRDefault="006B7A9F" w:rsidP="006B7A9F">
            <w:r w:rsidRPr="006B7A9F">
              <w:t>0.90</w:t>
            </w:r>
          </w:p>
        </w:tc>
        <w:tc>
          <w:tcPr>
            <w:tcW w:w="0" w:type="auto"/>
            <w:vAlign w:val="center"/>
            <w:hideMark/>
          </w:tcPr>
          <w:p w14:paraId="243D303B" w14:textId="77777777" w:rsidR="006B7A9F" w:rsidRPr="006B7A9F" w:rsidRDefault="006B7A9F" w:rsidP="006B7A9F">
            <w:r w:rsidRPr="006B7A9F">
              <w:t>0.85</w:t>
            </w:r>
          </w:p>
        </w:tc>
      </w:tr>
      <w:tr w:rsidR="006B7A9F" w:rsidRPr="006B7A9F" w14:paraId="676F54C8" w14:textId="77777777" w:rsidTr="006B7A9F">
        <w:trPr>
          <w:tblCellSpacing w:w="15" w:type="dxa"/>
        </w:trPr>
        <w:tc>
          <w:tcPr>
            <w:tcW w:w="0" w:type="auto"/>
            <w:vAlign w:val="center"/>
            <w:hideMark/>
          </w:tcPr>
          <w:p w14:paraId="157248E3" w14:textId="77777777" w:rsidR="006B7A9F" w:rsidRPr="006B7A9F" w:rsidRDefault="006B7A9F" w:rsidP="006B7A9F">
            <w:r w:rsidRPr="006B7A9F">
              <w:t>P(F|R)</w:t>
            </w:r>
          </w:p>
        </w:tc>
        <w:tc>
          <w:tcPr>
            <w:tcW w:w="0" w:type="auto"/>
            <w:vAlign w:val="center"/>
            <w:hideMark/>
          </w:tcPr>
          <w:p w14:paraId="5C62F239" w14:textId="77777777" w:rsidR="006B7A9F" w:rsidRPr="006B7A9F" w:rsidRDefault="006B7A9F" w:rsidP="006B7A9F">
            <w:r w:rsidRPr="006B7A9F">
              <w:t>0.95</w:t>
            </w:r>
          </w:p>
        </w:tc>
        <w:tc>
          <w:tcPr>
            <w:tcW w:w="0" w:type="auto"/>
            <w:vAlign w:val="center"/>
            <w:hideMark/>
          </w:tcPr>
          <w:p w14:paraId="5AF352AA" w14:textId="77777777" w:rsidR="006B7A9F" w:rsidRPr="006B7A9F" w:rsidRDefault="006B7A9F" w:rsidP="006B7A9F">
            <w:r w:rsidRPr="006B7A9F">
              <w:t>0.90</w:t>
            </w:r>
          </w:p>
        </w:tc>
        <w:tc>
          <w:tcPr>
            <w:tcW w:w="0" w:type="auto"/>
            <w:vAlign w:val="center"/>
            <w:hideMark/>
          </w:tcPr>
          <w:p w14:paraId="43B73B6B" w14:textId="77777777" w:rsidR="006B7A9F" w:rsidRPr="006B7A9F" w:rsidRDefault="006B7A9F" w:rsidP="006B7A9F">
            <w:r w:rsidRPr="006B7A9F">
              <w:t>0.85</w:t>
            </w:r>
          </w:p>
        </w:tc>
      </w:tr>
      <w:tr w:rsidR="006B7A9F" w:rsidRPr="006B7A9F" w14:paraId="3780F9A9" w14:textId="77777777" w:rsidTr="006B7A9F">
        <w:trPr>
          <w:tblCellSpacing w:w="15" w:type="dxa"/>
        </w:trPr>
        <w:tc>
          <w:tcPr>
            <w:tcW w:w="0" w:type="auto"/>
            <w:vAlign w:val="center"/>
            <w:hideMark/>
          </w:tcPr>
          <w:p w14:paraId="35145F7D" w14:textId="77777777" w:rsidR="006B7A9F" w:rsidRPr="006B7A9F" w:rsidRDefault="006B7A9F" w:rsidP="006B7A9F">
            <w:r w:rsidRPr="006B7A9F">
              <w:t>P(R)</w:t>
            </w:r>
          </w:p>
        </w:tc>
        <w:tc>
          <w:tcPr>
            <w:tcW w:w="0" w:type="auto"/>
            <w:vAlign w:val="center"/>
            <w:hideMark/>
          </w:tcPr>
          <w:p w14:paraId="69A0084A" w14:textId="77777777" w:rsidR="006B7A9F" w:rsidRPr="006B7A9F" w:rsidRDefault="006B7A9F" w:rsidP="006B7A9F">
            <w:r w:rsidRPr="006B7A9F">
              <w:t>0.50</w:t>
            </w:r>
          </w:p>
        </w:tc>
        <w:tc>
          <w:tcPr>
            <w:tcW w:w="0" w:type="auto"/>
            <w:vAlign w:val="center"/>
            <w:hideMark/>
          </w:tcPr>
          <w:p w14:paraId="3B6ADC78" w14:textId="77777777" w:rsidR="006B7A9F" w:rsidRPr="006B7A9F" w:rsidRDefault="006B7A9F" w:rsidP="006B7A9F">
            <w:r w:rsidRPr="006B7A9F">
              <w:t>0.50</w:t>
            </w:r>
          </w:p>
        </w:tc>
        <w:tc>
          <w:tcPr>
            <w:tcW w:w="0" w:type="auto"/>
            <w:vAlign w:val="center"/>
            <w:hideMark/>
          </w:tcPr>
          <w:p w14:paraId="0D98BC6A" w14:textId="77777777" w:rsidR="006B7A9F" w:rsidRPr="006B7A9F" w:rsidRDefault="006B7A9F" w:rsidP="006B7A9F">
            <w:r w:rsidRPr="006B7A9F">
              <w:t>0.50</w:t>
            </w:r>
          </w:p>
        </w:tc>
      </w:tr>
      <w:tr w:rsidR="006B7A9F" w:rsidRPr="006B7A9F" w14:paraId="5924D1BC" w14:textId="77777777" w:rsidTr="006B7A9F">
        <w:trPr>
          <w:tblCellSpacing w:w="15" w:type="dxa"/>
        </w:trPr>
        <w:tc>
          <w:tcPr>
            <w:tcW w:w="0" w:type="auto"/>
            <w:vAlign w:val="center"/>
            <w:hideMark/>
          </w:tcPr>
          <w:p w14:paraId="69F6A959" w14:textId="77777777" w:rsidR="006B7A9F" w:rsidRPr="006B7A9F" w:rsidRDefault="006B7A9F" w:rsidP="006B7A9F">
            <w:r w:rsidRPr="006B7A9F">
              <w:t>P(NT,I,N,D,F)</w:t>
            </w:r>
          </w:p>
        </w:tc>
        <w:tc>
          <w:tcPr>
            <w:tcW w:w="0" w:type="auto"/>
            <w:vAlign w:val="center"/>
            <w:hideMark/>
          </w:tcPr>
          <w:p w14:paraId="36CBBD2F" w14:textId="77777777" w:rsidR="006B7A9F" w:rsidRPr="006B7A9F" w:rsidRDefault="006B7A9F" w:rsidP="006B7A9F">
            <w:r w:rsidRPr="006B7A9F">
              <w:t>0.40</w:t>
            </w:r>
          </w:p>
        </w:tc>
        <w:tc>
          <w:tcPr>
            <w:tcW w:w="0" w:type="auto"/>
            <w:vAlign w:val="center"/>
            <w:hideMark/>
          </w:tcPr>
          <w:p w14:paraId="41258599" w14:textId="77777777" w:rsidR="006B7A9F" w:rsidRPr="006B7A9F" w:rsidRDefault="006B7A9F" w:rsidP="006B7A9F">
            <w:r w:rsidRPr="006B7A9F">
              <w:t>0.40</w:t>
            </w:r>
          </w:p>
        </w:tc>
        <w:tc>
          <w:tcPr>
            <w:tcW w:w="0" w:type="auto"/>
            <w:vAlign w:val="center"/>
            <w:hideMark/>
          </w:tcPr>
          <w:p w14:paraId="57830A09" w14:textId="77777777" w:rsidR="006B7A9F" w:rsidRPr="006B7A9F" w:rsidRDefault="006B7A9F" w:rsidP="006B7A9F">
            <w:r w:rsidRPr="006B7A9F">
              <w:t>0.40</w:t>
            </w:r>
          </w:p>
        </w:tc>
      </w:tr>
      <w:tr w:rsidR="006B7A9F" w:rsidRPr="006B7A9F" w14:paraId="2C040D23" w14:textId="77777777" w:rsidTr="006B7A9F">
        <w:trPr>
          <w:tblCellSpacing w:w="15" w:type="dxa"/>
        </w:trPr>
        <w:tc>
          <w:tcPr>
            <w:tcW w:w="0" w:type="auto"/>
            <w:vAlign w:val="center"/>
            <w:hideMark/>
          </w:tcPr>
          <w:p w14:paraId="748F0AA9" w14:textId="77777777" w:rsidR="006B7A9F" w:rsidRPr="006B7A9F" w:rsidRDefault="006B7A9F" w:rsidP="006B7A9F">
            <w:r w:rsidRPr="006B7A9F">
              <w:rPr>
                <w:b/>
                <w:bCs/>
              </w:rPr>
              <w:t>P(R|NT,I,N,D,F)</w:t>
            </w:r>
          </w:p>
        </w:tc>
        <w:tc>
          <w:tcPr>
            <w:tcW w:w="0" w:type="auto"/>
            <w:vAlign w:val="center"/>
            <w:hideMark/>
          </w:tcPr>
          <w:p w14:paraId="2E98EEC8" w14:textId="77777777" w:rsidR="006B7A9F" w:rsidRPr="006B7A9F" w:rsidRDefault="006B7A9F" w:rsidP="006B7A9F">
            <w:r w:rsidRPr="006B7A9F">
              <w:rPr>
                <w:b/>
                <w:bCs/>
              </w:rPr>
              <w:t>0.006</w:t>
            </w:r>
          </w:p>
        </w:tc>
        <w:tc>
          <w:tcPr>
            <w:tcW w:w="0" w:type="auto"/>
            <w:vAlign w:val="center"/>
            <w:hideMark/>
          </w:tcPr>
          <w:p w14:paraId="3C0D2C06" w14:textId="77777777" w:rsidR="006B7A9F" w:rsidRPr="006B7A9F" w:rsidRDefault="006B7A9F" w:rsidP="006B7A9F">
            <w:r w:rsidRPr="006B7A9F">
              <w:rPr>
                <w:b/>
                <w:bCs/>
              </w:rPr>
              <w:t>0.024</w:t>
            </w:r>
          </w:p>
        </w:tc>
        <w:tc>
          <w:tcPr>
            <w:tcW w:w="0" w:type="auto"/>
            <w:vAlign w:val="center"/>
            <w:hideMark/>
          </w:tcPr>
          <w:p w14:paraId="605EB2F3" w14:textId="77777777" w:rsidR="006B7A9F" w:rsidRPr="006B7A9F" w:rsidRDefault="006B7A9F" w:rsidP="006B7A9F">
            <w:r w:rsidRPr="006B7A9F">
              <w:rPr>
                <w:b/>
                <w:bCs/>
              </w:rPr>
              <w:t>0.064</w:t>
            </w:r>
          </w:p>
        </w:tc>
      </w:tr>
    </w:tbl>
    <w:p w14:paraId="3278D108" w14:textId="77777777" w:rsidR="006B7A9F" w:rsidRPr="006B7A9F" w:rsidRDefault="006B7A9F" w:rsidP="006B7A9F">
      <w:pPr>
        <w:rPr>
          <w:b/>
          <w:bCs/>
        </w:rPr>
      </w:pPr>
      <w:r w:rsidRPr="006B7A9F">
        <w:rPr>
          <w:b/>
          <w:bCs/>
        </w:rPr>
        <w:t>D. Justification of Probability Assignments</w:t>
      </w:r>
    </w:p>
    <w:p w14:paraId="5FF7E729" w14:textId="77777777" w:rsidR="006B7A9F" w:rsidRPr="006B7A9F" w:rsidRDefault="006B7A9F" w:rsidP="006B7A9F">
      <w:r w:rsidRPr="006B7A9F">
        <w:rPr>
          <w:b/>
          <w:bCs/>
        </w:rPr>
        <w:t>P(NT|R,I,N,D,F)</w:t>
      </w:r>
      <w:r w:rsidRPr="006B7A9F">
        <w:t>: The probability that a framework is non-theistic given that it provides grounding for rational agency while satisfying intentionality, normativity, identity, and freedom. This is low because these constraints severely limit non-theistic options.</w:t>
      </w:r>
    </w:p>
    <w:p w14:paraId="446C0622" w14:textId="77777777" w:rsidR="006B7A9F" w:rsidRPr="006B7A9F" w:rsidRDefault="006B7A9F" w:rsidP="006B7A9F">
      <w:r w:rsidRPr="006B7A9F">
        <w:rPr>
          <w:b/>
          <w:bCs/>
        </w:rPr>
        <w:t>P(I|R,N,D,F)</w:t>
      </w:r>
      <w:r w:rsidRPr="006B7A9F">
        <w:t>: The probability of accounting for intentionality given rational agency with normativity, identity, and freedom. This is nearly certain (0.99) as intentionality is fundamental to rationality.</w:t>
      </w:r>
    </w:p>
    <w:p w14:paraId="7F3411F3" w14:textId="77777777" w:rsidR="006B7A9F" w:rsidRPr="006B7A9F" w:rsidRDefault="006B7A9F" w:rsidP="006B7A9F">
      <w:r w:rsidRPr="006B7A9F">
        <w:rPr>
          <w:b/>
          <w:bCs/>
        </w:rPr>
        <w:t>P(N|R,D,F)</w:t>
      </w:r>
      <w:r w:rsidRPr="006B7A9F">
        <w:t>: The probability of accounting for normativity given rational agency with identity and freedom. This is high but decreases with charity as we allow more leniency toward reductive accounts.</w:t>
      </w:r>
    </w:p>
    <w:p w14:paraId="0BA1A20C" w14:textId="77777777" w:rsidR="006B7A9F" w:rsidRPr="006B7A9F" w:rsidRDefault="006B7A9F" w:rsidP="006B7A9F">
      <w:r w:rsidRPr="006B7A9F">
        <w:rPr>
          <w:b/>
          <w:bCs/>
        </w:rPr>
        <w:t>P(D|R,F)</w:t>
      </w:r>
      <w:r w:rsidRPr="006B7A9F">
        <w:t>: The probability of accounting for diachronic identity given rational agency and freedom. This is high but also decreases with charity.</w:t>
      </w:r>
    </w:p>
    <w:p w14:paraId="52D2691F" w14:textId="77777777" w:rsidR="006B7A9F" w:rsidRPr="006B7A9F" w:rsidRDefault="006B7A9F" w:rsidP="006B7A9F">
      <w:r w:rsidRPr="006B7A9F">
        <w:rPr>
          <w:b/>
          <w:bCs/>
        </w:rPr>
        <w:t>P(F|R)</w:t>
      </w:r>
      <w:r w:rsidRPr="006B7A9F">
        <w:t>: The probability of accounting for freedom given rational agency. This remains high as freedom is integral to rationality.</w:t>
      </w:r>
    </w:p>
    <w:p w14:paraId="6D179E07" w14:textId="77777777" w:rsidR="006B7A9F" w:rsidRPr="006B7A9F" w:rsidRDefault="006B7A9F" w:rsidP="006B7A9F">
      <w:r w:rsidRPr="006B7A9F">
        <w:rPr>
          <w:b/>
          <w:bCs/>
        </w:rPr>
        <w:t>P(R)</w:t>
      </w:r>
      <w:r w:rsidRPr="006B7A9F">
        <w:t>: The prior probability of a framework providing sufficient grounding for rational agency. Set at 0.5 as a neutral prior.</w:t>
      </w:r>
    </w:p>
    <w:p w14:paraId="3E167598" w14:textId="77777777" w:rsidR="006B7A9F" w:rsidRPr="006B7A9F" w:rsidRDefault="006B7A9F" w:rsidP="006B7A9F">
      <w:r w:rsidRPr="006B7A9F">
        <w:rPr>
          <w:b/>
          <w:bCs/>
        </w:rPr>
        <w:t>P(NT,I,N,D,F)</w:t>
      </w:r>
      <w:r w:rsidRPr="006B7A9F">
        <w:t>: The joint probability of all conditions. Set at 0.4 based on the prevalence of these philosophical positions.</w:t>
      </w:r>
    </w:p>
    <w:p w14:paraId="7EAA1637" w14:textId="77777777" w:rsidR="006B7A9F" w:rsidRPr="006B7A9F" w:rsidRDefault="006B7A9F" w:rsidP="006B7A9F">
      <w:pPr>
        <w:rPr>
          <w:b/>
          <w:bCs/>
        </w:rPr>
      </w:pPr>
      <w:r w:rsidRPr="006B7A9F">
        <w:rPr>
          <w:b/>
          <w:bCs/>
        </w:rPr>
        <w:t>E. Immediate Implications</w:t>
      </w:r>
    </w:p>
    <w:p w14:paraId="5E233F8E" w14:textId="77777777" w:rsidR="006B7A9F" w:rsidRPr="006B7A9F" w:rsidRDefault="006B7A9F" w:rsidP="006B7A9F">
      <w:r w:rsidRPr="006B7A9F">
        <w:t>The Bayesian analysis demonstrates that even under maximally charitable conditions, the probability that a non-theistic framework can provide sufficient grounding for rational agency is less than 0.07—well below the threshold of rational acceptability. Under rational charity, this probability falls to approximately 0.02, indicating overwhelming evidence against non-theistic accounts of rational agency.</w:t>
      </w:r>
    </w:p>
    <w:p w14:paraId="094A02EE" w14:textId="77777777" w:rsidR="006B7A9F" w:rsidRPr="006B7A9F" w:rsidRDefault="006B7A9F" w:rsidP="006B7A9F">
      <w:pPr>
        <w:rPr>
          <w:b/>
          <w:bCs/>
        </w:rPr>
      </w:pPr>
      <w:r w:rsidRPr="006B7A9F">
        <w:rPr>
          <w:b/>
          <w:bCs/>
        </w:rPr>
        <w:t>VI. COMBINATORIAL PENALTY ANALYSIS</w:t>
      </w:r>
    </w:p>
    <w:p w14:paraId="775F1DDA" w14:textId="77777777" w:rsidR="006B7A9F" w:rsidRPr="006B7A9F" w:rsidRDefault="006B7A9F" w:rsidP="006B7A9F">
      <w:pPr>
        <w:rPr>
          <w:b/>
          <w:bCs/>
        </w:rPr>
      </w:pPr>
      <w:r w:rsidRPr="006B7A9F">
        <w:rPr>
          <w:b/>
          <w:bCs/>
        </w:rPr>
        <w:t>A. Penalty Framework</w:t>
      </w:r>
    </w:p>
    <w:p w14:paraId="170939A5" w14:textId="77777777" w:rsidR="006B7A9F" w:rsidRPr="006B7A9F" w:rsidRDefault="006B7A9F" w:rsidP="006B7A9F">
      <w:r w:rsidRPr="006B7A9F">
        <w:t>When multiple aspects of rational agency must be accounted for simultaneously, the difficulty increases non-linearly due to interaction effects. Let CP(NT) represent the cumulative penalty applied to non-theistic frameworks for failing to satisfy intentionality (I), normativity (N), diachronic identity (D), and freedom (F) simultaneously.</w:t>
      </w:r>
    </w:p>
    <w:p w14:paraId="57F535BF" w14:textId="77777777" w:rsidR="006B7A9F" w:rsidRPr="006B7A9F" w:rsidRDefault="006B7A9F" w:rsidP="006B7A9F">
      <w:pPr>
        <w:rPr>
          <w:b/>
          <w:bCs/>
        </w:rPr>
      </w:pPr>
      <w:r w:rsidRPr="006B7A9F">
        <w:rPr>
          <w:b/>
          <w:bCs/>
        </w:rPr>
        <w:t>B. Penalty Models</w:t>
      </w:r>
    </w:p>
    <w:p w14:paraId="751BD32D" w14:textId="77777777" w:rsidR="006B7A9F" w:rsidRPr="006B7A9F" w:rsidRDefault="006B7A9F" w:rsidP="006B7A9F">
      <w:r w:rsidRPr="006B7A9F">
        <w:t>We consider three models for calculating the combinatorial penalty:</w:t>
      </w:r>
    </w:p>
    <w:p w14:paraId="478149AD" w14:textId="77777777" w:rsidR="006B7A9F" w:rsidRPr="006B7A9F" w:rsidRDefault="006B7A9F" w:rsidP="006B7A9F">
      <w:r w:rsidRPr="006B7A9F">
        <w:rPr>
          <w:b/>
          <w:bCs/>
        </w:rPr>
        <w:t>Model C₁ (Generous Linear)</w:t>
      </w:r>
      <w:r w:rsidRPr="006B7A9F">
        <w:t>: Simple addition of individual penalties with minimal values</w:t>
      </w:r>
      <w:r w:rsidRPr="006B7A9F">
        <w:br/>
      </w:r>
      <w:r w:rsidRPr="006B7A9F">
        <w:rPr>
          <w:b/>
          <w:bCs/>
        </w:rPr>
        <w:t>Model C₂ (Rational Linear)</w:t>
      </w:r>
      <w:r w:rsidRPr="006B7A9F">
        <w:t>: Simple addition with moderate penalty values</w:t>
      </w:r>
      <w:r w:rsidRPr="006B7A9F">
        <w:br/>
      </w:r>
      <w:r w:rsidRPr="006B7A9F">
        <w:rPr>
          <w:b/>
          <w:bCs/>
        </w:rPr>
        <w:t>Model C₃ (Compounding)</w:t>
      </w:r>
      <w:r w:rsidRPr="006B7A9F">
        <w:t>: Multiplicative interaction of penalties showing interdependence</w:t>
      </w:r>
    </w:p>
    <w:p w14:paraId="45F45414" w14:textId="77777777" w:rsidR="006B7A9F" w:rsidRPr="006B7A9F" w:rsidRDefault="006B7A9F" w:rsidP="006B7A9F">
      <w:pPr>
        <w:rPr>
          <w:b/>
          <w:bCs/>
        </w:rPr>
      </w:pPr>
      <w:r w:rsidRPr="006B7A9F">
        <w:rPr>
          <w:b/>
          <w:bCs/>
        </w:rPr>
        <w:t>C. Penalty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111"/>
        <w:gridCol w:w="1975"/>
        <w:gridCol w:w="1899"/>
      </w:tblGrid>
      <w:tr w:rsidR="006B7A9F" w:rsidRPr="006B7A9F" w14:paraId="56788C76" w14:textId="77777777" w:rsidTr="006B7A9F">
        <w:trPr>
          <w:tblHeader/>
          <w:tblCellSpacing w:w="15" w:type="dxa"/>
        </w:trPr>
        <w:tc>
          <w:tcPr>
            <w:tcW w:w="0" w:type="auto"/>
            <w:vAlign w:val="center"/>
            <w:hideMark/>
          </w:tcPr>
          <w:p w14:paraId="494A6220" w14:textId="77777777" w:rsidR="006B7A9F" w:rsidRPr="006B7A9F" w:rsidRDefault="006B7A9F" w:rsidP="006B7A9F">
            <w:pPr>
              <w:rPr>
                <w:b/>
                <w:bCs/>
              </w:rPr>
            </w:pPr>
            <w:r w:rsidRPr="006B7A9F">
              <w:rPr>
                <w:b/>
                <w:bCs/>
              </w:rPr>
              <w:t>Constraint Penalty</w:t>
            </w:r>
          </w:p>
        </w:tc>
        <w:tc>
          <w:tcPr>
            <w:tcW w:w="0" w:type="auto"/>
            <w:vAlign w:val="center"/>
            <w:hideMark/>
          </w:tcPr>
          <w:p w14:paraId="45A33DD1" w14:textId="77777777" w:rsidR="006B7A9F" w:rsidRPr="006B7A9F" w:rsidRDefault="006B7A9F" w:rsidP="006B7A9F">
            <w:pPr>
              <w:rPr>
                <w:b/>
                <w:bCs/>
              </w:rPr>
            </w:pPr>
            <w:r w:rsidRPr="006B7A9F">
              <w:rPr>
                <w:b/>
                <w:bCs/>
              </w:rPr>
              <w:t>C₁ (Generous Linear)</w:t>
            </w:r>
          </w:p>
        </w:tc>
        <w:tc>
          <w:tcPr>
            <w:tcW w:w="0" w:type="auto"/>
            <w:vAlign w:val="center"/>
            <w:hideMark/>
          </w:tcPr>
          <w:p w14:paraId="22874CC0" w14:textId="77777777" w:rsidR="006B7A9F" w:rsidRPr="006B7A9F" w:rsidRDefault="006B7A9F" w:rsidP="006B7A9F">
            <w:pPr>
              <w:rPr>
                <w:b/>
                <w:bCs/>
              </w:rPr>
            </w:pPr>
            <w:r w:rsidRPr="006B7A9F">
              <w:rPr>
                <w:b/>
                <w:bCs/>
              </w:rPr>
              <w:t>C₂ (Rational Linear)</w:t>
            </w:r>
          </w:p>
        </w:tc>
        <w:tc>
          <w:tcPr>
            <w:tcW w:w="0" w:type="auto"/>
            <w:vAlign w:val="center"/>
            <w:hideMark/>
          </w:tcPr>
          <w:p w14:paraId="3B9822B7" w14:textId="77777777" w:rsidR="006B7A9F" w:rsidRPr="006B7A9F" w:rsidRDefault="006B7A9F" w:rsidP="006B7A9F">
            <w:pPr>
              <w:rPr>
                <w:b/>
                <w:bCs/>
              </w:rPr>
            </w:pPr>
            <w:r w:rsidRPr="006B7A9F">
              <w:rPr>
                <w:b/>
                <w:bCs/>
              </w:rPr>
              <w:t>C₃ (Compounding)</w:t>
            </w:r>
          </w:p>
        </w:tc>
      </w:tr>
      <w:tr w:rsidR="006B7A9F" w:rsidRPr="006B7A9F" w14:paraId="58A556B6" w14:textId="77777777" w:rsidTr="006B7A9F">
        <w:trPr>
          <w:tblCellSpacing w:w="15" w:type="dxa"/>
        </w:trPr>
        <w:tc>
          <w:tcPr>
            <w:tcW w:w="0" w:type="auto"/>
            <w:vAlign w:val="center"/>
            <w:hideMark/>
          </w:tcPr>
          <w:p w14:paraId="69B17DBB" w14:textId="77777777" w:rsidR="006B7A9F" w:rsidRPr="006B7A9F" w:rsidRDefault="006B7A9F" w:rsidP="006B7A9F">
            <w:r w:rsidRPr="006B7A9F">
              <w:t>CP(I)</w:t>
            </w:r>
          </w:p>
        </w:tc>
        <w:tc>
          <w:tcPr>
            <w:tcW w:w="0" w:type="auto"/>
            <w:vAlign w:val="center"/>
            <w:hideMark/>
          </w:tcPr>
          <w:p w14:paraId="59315A3B" w14:textId="77777777" w:rsidR="006B7A9F" w:rsidRPr="006B7A9F" w:rsidRDefault="006B7A9F" w:rsidP="006B7A9F">
            <w:r w:rsidRPr="006B7A9F">
              <w:t>0.20</w:t>
            </w:r>
          </w:p>
        </w:tc>
        <w:tc>
          <w:tcPr>
            <w:tcW w:w="0" w:type="auto"/>
            <w:vAlign w:val="center"/>
            <w:hideMark/>
          </w:tcPr>
          <w:p w14:paraId="555F6778" w14:textId="77777777" w:rsidR="006B7A9F" w:rsidRPr="006B7A9F" w:rsidRDefault="006B7A9F" w:rsidP="006B7A9F">
            <w:r w:rsidRPr="006B7A9F">
              <w:t>0.30</w:t>
            </w:r>
          </w:p>
        </w:tc>
        <w:tc>
          <w:tcPr>
            <w:tcW w:w="0" w:type="auto"/>
            <w:vAlign w:val="center"/>
            <w:hideMark/>
          </w:tcPr>
          <w:p w14:paraId="48113EDC" w14:textId="77777777" w:rsidR="006B7A9F" w:rsidRPr="006B7A9F" w:rsidRDefault="006B7A9F" w:rsidP="006B7A9F">
            <w:r w:rsidRPr="006B7A9F">
              <w:t>0.30</w:t>
            </w:r>
          </w:p>
        </w:tc>
      </w:tr>
      <w:tr w:rsidR="006B7A9F" w:rsidRPr="006B7A9F" w14:paraId="0ED3BFD8" w14:textId="77777777" w:rsidTr="006B7A9F">
        <w:trPr>
          <w:tblCellSpacing w:w="15" w:type="dxa"/>
        </w:trPr>
        <w:tc>
          <w:tcPr>
            <w:tcW w:w="0" w:type="auto"/>
            <w:vAlign w:val="center"/>
            <w:hideMark/>
          </w:tcPr>
          <w:p w14:paraId="59FC6752" w14:textId="77777777" w:rsidR="006B7A9F" w:rsidRPr="006B7A9F" w:rsidRDefault="006B7A9F" w:rsidP="006B7A9F">
            <w:r w:rsidRPr="006B7A9F">
              <w:t>CP(N)</w:t>
            </w:r>
          </w:p>
        </w:tc>
        <w:tc>
          <w:tcPr>
            <w:tcW w:w="0" w:type="auto"/>
            <w:vAlign w:val="center"/>
            <w:hideMark/>
          </w:tcPr>
          <w:p w14:paraId="4314A183" w14:textId="77777777" w:rsidR="006B7A9F" w:rsidRPr="006B7A9F" w:rsidRDefault="006B7A9F" w:rsidP="006B7A9F">
            <w:r w:rsidRPr="006B7A9F">
              <w:t>0.20</w:t>
            </w:r>
          </w:p>
        </w:tc>
        <w:tc>
          <w:tcPr>
            <w:tcW w:w="0" w:type="auto"/>
            <w:vAlign w:val="center"/>
            <w:hideMark/>
          </w:tcPr>
          <w:p w14:paraId="0984E793" w14:textId="77777777" w:rsidR="006B7A9F" w:rsidRPr="006B7A9F" w:rsidRDefault="006B7A9F" w:rsidP="006B7A9F">
            <w:r w:rsidRPr="006B7A9F">
              <w:t>0.30</w:t>
            </w:r>
          </w:p>
        </w:tc>
        <w:tc>
          <w:tcPr>
            <w:tcW w:w="0" w:type="auto"/>
            <w:vAlign w:val="center"/>
            <w:hideMark/>
          </w:tcPr>
          <w:p w14:paraId="4AB4A2BB" w14:textId="77777777" w:rsidR="006B7A9F" w:rsidRPr="006B7A9F" w:rsidRDefault="006B7A9F" w:rsidP="006B7A9F">
            <w:r w:rsidRPr="006B7A9F">
              <w:t>0.30</w:t>
            </w:r>
          </w:p>
        </w:tc>
      </w:tr>
      <w:tr w:rsidR="006B7A9F" w:rsidRPr="006B7A9F" w14:paraId="634858A9" w14:textId="77777777" w:rsidTr="006B7A9F">
        <w:trPr>
          <w:tblCellSpacing w:w="15" w:type="dxa"/>
        </w:trPr>
        <w:tc>
          <w:tcPr>
            <w:tcW w:w="0" w:type="auto"/>
            <w:vAlign w:val="center"/>
            <w:hideMark/>
          </w:tcPr>
          <w:p w14:paraId="6C738820" w14:textId="77777777" w:rsidR="006B7A9F" w:rsidRPr="006B7A9F" w:rsidRDefault="006B7A9F" w:rsidP="006B7A9F">
            <w:r w:rsidRPr="006B7A9F">
              <w:t>CP(D)</w:t>
            </w:r>
          </w:p>
        </w:tc>
        <w:tc>
          <w:tcPr>
            <w:tcW w:w="0" w:type="auto"/>
            <w:vAlign w:val="center"/>
            <w:hideMark/>
          </w:tcPr>
          <w:p w14:paraId="273A187B" w14:textId="77777777" w:rsidR="006B7A9F" w:rsidRPr="006B7A9F" w:rsidRDefault="006B7A9F" w:rsidP="006B7A9F">
            <w:r w:rsidRPr="006B7A9F">
              <w:t>0.20</w:t>
            </w:r>
          </w:p>
        </w:tc>
        <w:tc>
          <w:tcPr>
            <w:tcW w:w="0" w:type="auto"/>
            <w:vAlign w:val="center"/>
            <w:hideMark/>
          </w:tcPr>
          <w:p w14:paraId="7AC9ED0A" w14:textId="77777777" w:rsidR="006B7A9F" w:rsidRPr="006B7A9F" w:rsidRDefault="006B7A9F" w:rsidP="006B7A9F">
            <w:r w:rsidRPr="006B7A9F">
              <w:t>0.30</w:t>
            </w:r>
          </w:p>
        </w:tc>
        <w:tc>
          <w:tcPr>
            <w:tcW w:w="0" w:type="auto"/>
            <w:vAlign w:val="center"/>
            <w:hideMark/>
          </w:tcPr>
          <w:p w14:paraId="2F9787FA" w14:textId="77777777" w:rsidR="006B7A9F" w:rsidRPr="006B7A9F" w:rsidRDefault="006B7A9F" w:rsidP="006B7A9F">
            <w:r w:rsidRPr="006B7A9F">
              <w:t>0.30</w:t>
            </w:r>
          </w:p>
        </w:tc>
      </w:tr>
      <w:tr w:rsidR="006B7A9F" w:rsidRPr="006B7A9F" w14:paraId="508C7834" w14:textId="77777777" w:rsidTr="006B7A9F">
        <w:trPr>
          <w:tblCellSpacing w:w="15" w:type="dxa"/>
        </w:trPr>
        <w:tc>
          <w:tcPr>
            <w:tcW w:w="0" w:type="auto"/>
            <w:vAlign w:val="center"/>
            <w:hideMark/>
          </w:tcPr>
          <w:p w14:paraId="697E393D" w14:textId="77777777" w:rsidR="006B7A9F" w:rsidRPr="006B7A9F" w:rsidRDefault="006B7A9F" w:rsidP="006B7A9F">
            <w:r w:rsidRPr="006B7A9F">
              <w:t>CP(F)</w:t>
            </w:r>
          </w:p>
        </w:tc>
        <w:tc>
          <w:tcPr>
            <w:tcW w:w="0" w:type="auto"/>
            <w:vAlign w:val="center"/>
            <w:hideMark/>
          </w:tcPr>
          <w:p w14:paraId="2A66BDF1" w14:textId="77777777" w:rsidR="006B7A9F" w:rsidRPr="006B7A9F" w:rsidRDefault="006B7A9F" w:rsidP="006B7A9F">
            <w:r w:rsidRPr="006B7A9F">
              <w:t>0.20</w:t>
            </w:r>
          </w:p>
        </w:tc>
        <w:tc>
          <w:tcPr>
            <w:tcW w:w="0" w:type="auto"/>
            <w:vAlign w:val="center"/>
            <w:hideMark/>
          </w:tcPr>
          <w:p w14:paraId="429185CA" w14:textId="77777777" w:rsidR="006B7A9F" w:rsidRPr="006B7A9F" w:rsidRDefault="006B7A9F" w:rsidP="006B7A9F">
            <w:r w:rsidRPr="006B7A9F">
              <w:t>0.30</w:t>
            </w:r>
          </w:p>
        </w:tc>
        <w:tc>
          <w:tcPr>
            <w:tcW w:w="0" w:type="auto"/>
            <w:vAlign w:val="center"/>
            <w:hideMark/>
          </w:tcPr>
          <w:p w14:paraId="63C67BE9" w14:textId="77777777" w:rsidR="006B7A9F" w:rsidRPr="006B7A9F" w:rsidRDefault="006B7A9F" w:rsidP="006B7A9F">
            <w:r w:rsidRPr="006B7A9F">
              <w:t>0.30</w:t>
            </w:r>
          </w:p>
        </w:tc>
      </w:tr>
      <w:tr w:rsidR="006B7A9F" w:rsidRPr="006B7A9F" w14:paraId="5FA745DA" w14:textId="77777777" w:rsidTr="006B7A9F">
        <w:trPr>
          <w:tblCellSpacing w:w="15" w:type="dxa"/>
        </w:trPr>
        <w:tc>
          <w:tcPr>
            <w:tcW w:w="0" w:type="auto"/>
            <w:vAlign w:val="center"/>
            <w:hideMark/>
          </w:tcPr>
          <w:p w14:paraId="37EC4592" w14:textId="77777777" w:rsidR="006B7A9F" w:rsidRPr="006B7A9F" w:rsidRDefault="006B7A9F" w:rsidP="006B7A9F">
            <w:r w:rsidRPr="006B7A9F">
              <w:rPr>
                <w:b/>
                <w:bCs/>
              </w:rPr>
              <w:t>Total Penalty</w:t>
            </w:r>
          </w:p>
        </w:tc>
        <w:tc>
          <w:tcPr>
            <w:tcW w:w="0" w:type="auto"/>
            <w:vAlign w:val="center"/>
            <w:hideMark/>
          </w:tcPr>
          <w:p w14:paraId="7E35D457" w14:textId="77777777" w:rsidR="006B7A9F" w:rsidRPr="006B7A9F" w:rsidRDefault="006B7A9F" w:rsidP="006B7A9F">
            <w:r w:rsidRPr="006B7A9F">
              <w:rPr>
                <w:b/>
                <w:bCs/>
              </w:rPr>
              <w:t>0.80</w:t>
            </w:r>
          </w:p>
        </w:tc>
        <w:tc>
          <w:tcPr>
            <w:tcW w:w="0" w:type="auto"/>
            <w:vAlign w:val="center"/>
            <w:hideMark/>
          </w:tcPr>
          <w:p w14:paraId="722019CB" w14:textId="77777777" w:rsidR="006B7A9F" w:rsidRPr="006B7A9F" w:rsidRDefault="006B7A9F" w:rsidP="006B7A9F">
            <w:r w:rsidRPr="006B7A9F">
              <w:rPr>
                <w:b/>
                <w:bCs/>
              </w:rPr>
              <w:t>1.20</w:t>
            </w:r>
          </w:p>
        </w:tc>
        <w:tc>
          <w:tcPr>
            <w:tcW w:w="0" w:type="auto"/>
            <w:vAlign w:val="center"/>
            <w:hideMark/>
          </w:tcPr>
          <w:p w14:paraId="548A7B41" w14:textId="77777777" w:rsidR="006B7A9F" w:rsidRPr="006B7A9F" w:rsidRDefault="006B7A9F" w:rsidP="006B7A9F">
            <w:r w:rsidRPr="006B7A9F">
              <w:rPr>
                <w:b/>
                <w:bCs/>
              </w:rPr>
              <w:t>0.76</w:t>
            </w:r>
          </w:p>
        </w:tc>
      </w:tr>
    </w:tbl>
    <w:p w14:paraId="2F2FA2D9" w14:textId="77777777" w:rsidR="006B7A9F" w:rsidRPr="006B7A9F" w:rsidRDefault="006B7A9F" w:rsidP="006B7A9F">
      <w:pPr>
        <w:numPr>
          <w:ilvl w:val="0"/>
          <w:numId w:val="4"/>
        </w:numPr>
      </w:pPr>
      <w:r w:rsidRPr="006B7A9F">
        <w:t>Linear calculation: CP(I) + CP(N) + CP(D) + CP(F)</w:t>
      </w:r>
    </w:p>
    <w:p w14:paraId="518732D3" w14:textId="77777777" w:rsidR="006B7A9F" w:rsidRPr="006B7A9F" w:rsidRDefault="006B7A9F" w:rsidP="006B7A9F">
      <w:pPr>
        <w:numPr>
          <w:ilvl w:val="0"/>
          <w:numId w:val="4"/>
        </w:numPr>
      </w:pPr>
      <w:r w:rsidRPr="006B7A9F">
        <w:t>Compounding calculation: 1 - [(1-CP(I)) × (1-CP(N)) × (1-CP(D)) × (1-CP(F))]</w:t>
      </w:r>
    </w:p>
    <w:p w14:paraId="4AB5BA3E" w14:textId="77777777" w:rsidR="006B7A9F" w:rsidRPr="006B7A9F" w:rsidRDefault="006B7A9F" w:rsidP="006B7A9F">
      <w:pPr>
        <w:rPr>
          <w:b/>
          <w:bCs/>
        </w:rPr>
      </w:pPr>
      <w:r w:rsidRPr="006B7A9F">
        <w:rPr>
          <w:b/>
          <w:bCs/>
        </w:rPr>
        <w:t>D. Justification of Penalty Assignments</w:t>
      </w:r>
    </w:p>
    <w:p w14:paraId="38B6C473" w14:textId="77777777" w:rsidR="006B7A9F" w:rsidRPr="006B7A9F" w:rsidRDefault="006B7A9F" w:rsidP="006B7A9F">
      <w:r w:rsidRPr="006B7A9F">
        <w:t>Each aspect of rational agency (intentionality, normativity, identity, freedom) imposes a significant metaphysical burden individually. However, accounting for all four simultaneously is substantially more difficult due to their interconnected nature. The compounding model reflects that failing in one area affects ability to succeed in others.</w:t>
      </w:r>
    </w:p>
    <w:p w14:paraId="569B4725" w14:textId="77777777" w:rsidR="006B7A9F" w:rsidRPr="006B7A9F" w:rsidRDefault="006B7A9F" w:rsidP="006B7A9F">
      <w:pPr>
        <w:rPr>
          <w:b/>
          <w:bCs/>
        </w:rPr>
      </w:pPr>
      <w:r w:rsidRPr="006B7A9F">
        <w:rPr>
          <w:b/>
          <w:bCs/>
        </w:rPr>
        <w:t>E. Integrated Probability-Penalty Analysis</w:t>
      </w:r>
    </w:p>
    <w:p w14:paraId="1E052857" w14:textId="77777777" w:rsidR="006B7A9F" w:rsidRPr="006B7A9F" w:rsidRDefault="006B7A9F" w:rsidP="006B7A9F">
      <w:r w:rsidRPr="006B7A9F">
        <w:t>By applying the combinatorial penalties to the Bayesian probabilities, we obtain the final viability assessment of non-theistic accounts of rational agency: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3019"/>
        <w:gridCol w:w="1307"/>
        <w:gridCol w:w="2991"/>
      </w:tblGrid>
      <w:tr w:rsidR="006B7A9F" w:rsidRPr="006B7A9F" w14:paraId="1636DF0C" w14:textId="77777777" w:rsidTr="006B7A9F">
        <w:trPr>
          <w:tblHeader/>
          <w:tblCellSpacing w:w="15" w:type="dxa"/>
        </w:trPr>
        <w:tc>
          <w:tcPr>
            <w:tcW w:w="0" w:type="auto"/>
            <w:vAlign w:val="center"/>
            <w:hideMark/>
          </w:tcPr>
          <w:p w14:paraId="46E95989" w14:textId="77777777" w:rsidR="006B7A9F" w:rsidRPr="006B7A9F" w:rsidRDefault="006B7A9F" w:rsidP="006B7A9F">
            <w:pPr>
              <w:rPr>
                <w:b/>
                <w:bCs/>
              </w:rPr>
            </w:pPr>
            <w:r w:rsidRPr="006B7A9F">
              <w:rPr>
                <w:b/>
                <w:bCs/>
              </w:rPr>
              <w:t>Integration</w:t>
            </w:r>
          </w:p>
        </w:tc>
        <w:tc>
          <w:tcPr>
            <w:tcW w:w="0" w:type="auto"/>
            <w:vAlign w:val="center"/>
            <w:hideMark/>
          </w:tcPr>
          <w:p w14:paraId="011CC500" w14:textId="77777777" w:rsidR="006B7A9F" w:rsidRPr="006B7A9F" w:rsidRDefault="006B7A9F" w:rsidP="006B7A9F">
            <w:pPr>
              <w:rPr>
                <w:b/>
                <w:bCs/>
              </w:rPr>
            </w:pPr>
            <w:r w:rsidRPr="006B7A9F">
              <w:rPr>
                <w:b/>
                <w:bCs/>
              </w:rPr>
              <w:t>C₁ (Min Charity + Gen Penalty)</w:t>
            </w:r>
          </w:p>
        </w:tc>
        <w:tc>
          <w:tcPr>
            <w:tcW w:w="0" w:type="auto"/>
            <w:vAlign w:val="center"/>
            <w:hideMark/>
          </w:tcPr>
          <w:p w14:paraId="47BE3783" w14:textId="77777777" w:rsidR="006B7A9F" w:rsidRPr="006B7A9F" w:rsidRDefault="006B7A9F" w:rsidP="006B7A9F">
            <w:pPr>
              <w:rPr>
                <w:b/>
                <w:bCs/>
              </w:rPr>
            </w:pPr>
            <w:r w:rsidRPr="006B7A9F">
              <w:rPr>
                <w:b/>
                <w:bCs/>
              </w:rPr>
              <w:t>C₂ (Rational)</w:t>
            </w:r>
          </w:p>
        </w:tc>
        <w:tc>
          <w:tcPr>
            <w:tcW w:w="0" w:type="auto"/>
            <w:vAlign w:val="center"/>
            <w:hideMark/>
          </w:tcPr>
          <w:p w14:paraId="6764845D" w14:textId="77777777" w:rsidR="006B7A9F" w:rsidRPr="006B7A9F" w:rsidRDefault="006B7A9F" w:rsidP="006B7A9F">
            <w:pPr>
              <w:rPr>
                <w:b/>
                <w:bCs/>
              </w:rPr>
            </w:pPr>
            <w:r w:rsidRPr="006B7A9F">
              <w:rPr>
                <w:b/>
                <w:bCs/>
              </w:rPr>
              <w:t>C₃ (Max Charity + Compound)</w:t>
            </w:r>
          </w:p>
        </w:tc>
      </w:tr>
      <w:tr w:rsidR="006B7A9F" w:rsidRPr="006B7A9F" w14:paraId="46339267" w14:textId="77777777" w:rsidTr="006B7A9F">
        <w:trPr>
          <w:tblCellSpacing w:w="15" w:type="dxa"/>
        </w:trPr>
        <w:tc>
          <w:tcPr>
            <w:tcW w:w="0" w:type="auto"/>
            <w:vAlign w:val="center"/>
            <w:hideMark/>
          </w:tcPr>
          <w:p w14:paraId="52177B1E" w14:textId="77777777" w:rsidR="006B7A9F" w:rsidRPr="006B7A9F" w:rsidRDefault="006B7A9F" w:rsidP="006B7A9F">
            <w:r w:rsidRPr="006B7A9F">
              <w:t>P(R|NT,I,N,D,F)</w:t>
            </w:r>
          </w:p>
        </w:tc>
        <w:tc>
          <w:tcPr>
            <w:tcW w:w="0" w:type="auto"/>
            <w:vAlign w:val="center"/>
            <w:hideMark/>
          </w:tcPr>
          <w:p w14:paraId="69DB0ABB" w14:textId="77777777" w:rsidR="006B7A9F" w:rsidRPr="006B7A9F" w:rsidRDefault="006B7A9F" w:rsidP="006B7A9F">
            <w:r w:rsidRPr="006B7A9F">
              <w:t>0.006</w:t>
            </w:r>
          </w:p>
        </w:tc>
        <w:tc>
          <w:tcPr>
            <w:tcW w:w="0" w:type="auto"/>
            <w:vAlign w:val="center"/>
            <w:hideMark/>
          </w:tcPr>
          <w:p w14:paraId="1337AA29" w14:textId="77777777" w:rsidR="006B7A9F" w:rsidRPr="006B7A9F" w:rsidRDefault="006B7A9F" w:rsidP="006B7A9F">
            <w:r w:rsidRPr="006B7A9F">
              <w:t>0.024</w:t>
            </w:r>
          </w:p>
        </w:tc>
        <w:tc>
          <w:tcPr>
            <w:tcW w:w="0" w:type="auto"/>
            <w:vAlign w:val="center"/>
            <w:hideMark/>
          </w:tcPr>
          <w:p w14:paraId="5987B4E5" w14:textId="77777777" w:rsidR="006B7A9F" w:rsidRPr="006B7A9F" w:rsidRDefault="006B7A9F" w:rsidP="006B7A9F">
            <w:r w:rsidRPr="006B7A9F">
              <w:t>0.064</w:t>
            </w:r>
          </w:p>
        </w:tc>
      </w:tr>
      <w:tr w:rsidR="006B7A9F" w:rsidRPr="006B7A9F" w14:paraId="318B0234" w14:textId="77777777" w:rsidTr="006B7A9F">
        <w:trPr>
          <w:tblCellSpacing w:w="15" w:type="dxa"/>
        </w:trPr>
        <w:tc>
          <w:tcPr>
            <w:tcW w:w="0" w:type="auto"/>
            <w:vAlign w:val="center"/>
            <w:hideMark/>
          </w:tcPr>
          <w:p w14:paraId="438451C2" w14:textId="77777777" w:rsidR="006B7A9F" w:rsidRPr="006B7A9F" w:rsidRDefault="006B7A9F" w:rsidP="006B7A9F">
            <w:r w:rsidRPr="006B7A9F">
              <w:t>Penalty Applied</w:t>
            </w:r>
          </w:p>
        </w:tc>
        <w:tc>
          <w:tcPr>
            <w:tcW w:w="0" w:type="auto"/>
            <w:vAlign w:val="center"/>
            <w:hideMark/>
          </w:tcPr>
          <w:p w14:paraId="46415F3C" w14:textId="77777777" w:rsidR="006B7A9F" w:rsidRPr="006B7A9F" w:rsidRDefault="006B7A9F" w:rsidP="006B7A9F">
            <w:r w:rsidRPr="006B7A9F">
              <w:t>0.80</w:t>
            </w:r>
          </w:p>
        </w:tc>
        <w:tc>
          <w:tcPr>
            <w:tcW w:w="0" w:type="auto"/>
            <w:vAlign w:val="center"/>
            <w:hideMark/>
          </w:tcPr>
          <w:p w14:paraId="54EF5FE1" w14:textId="77777777" w:rsidR="006B7A9F" w:rsidRPr="006B7A9F" w:rsidRDefault="006B7A9F" w:rsidP="006B7A9F">
            <w:r w:rsidRPr="006B7A9F">
              <w:t>1.20</w:t>
            </w:r>
          </w:p>
        </w:tc>
        <w:tc>
          <w:tcPr>
            <w:tcW w:w="0" w:type="auto"/>
            <w:vAlign w:val="center"/>
            <w:hideMark/>
          </w:tcPr>
          <w:p w14:paraId="7E3E27D5" w14:textId="77777777" w:rsidR="006B7A9F" w:rsidRPr="006B7A9F" w:rsidRDefault="006B7A9F" w:rsidP="006B7A9F">
            <w:r w:rsidRPr="006B7A9F">
              <w:t>0.76</w:t>
            </w:r>
          </w:p>
        </w:tc>
      </w:tr>
      <w:tr w:rsidR="006B7A9F" w:rsidRPr="006B7A9F" w14:paraId="27F520D8" w14:textId="77777777" w:rsidTr="006B7A9F">
        <w:trPr>
          <w:tblCellSpacing w:w="15" w:type="dxa"/>
        </w:trPr>
        <w:tc>
          <w:tcPr>
            <w:tcW w:w="0" w:type="auto"/>
            <w:vAlign w:val="center"/>
            <w:hideMark/>
          </w:tcPr>
          <w:p w14:paraId="3CE0470E" w14:textId="77777777" w:rsidR="006B7A9F" w:rsidRPr="006B7A9F" w:rsidRDefault="006B7A9F" w:rsidP="006B7A9F">
            <w:r w:rsidRPr="006B7A9F">
              <w:rPr>
                <w:b/>
                <w:bCs/>
              </w:rPr>
              <w:t>Final Viability</w:t>
            </w:r>
          </w:p>
        </w:tc>
        <w:tc>
          <w:tcPr>
            <w:tcW w:w="0" w:type="auto"/>
            <w:vAlign w:val="center"/>
            <w:hideMark/>
          </w:tcPr>
          <w:p w14:paraId="0312A67A" w14:textId="77777777" w:rsidR="006B7A9F" w:rsidRPr="006B7A9F" w:rsidRDefault="006B7A9F" w:rsidP="006B7A9F">
            <w:r w:rsidRPr="006B7A9F">
              <w:rPr>
                <w:b/>
                <w:bCs/>
              </w:rPr>
              <w:t>0.0012</w:t>
            </w:r>
          </w:p>
        </w:tc>
        <w:tc>
          <w:tcPr>
            <w:tcW w:w="0" w:type="auto"/>
            <w:vAlign w:val="center"/>
            <w:hideMark/>
          </w:tcPr>
          <w:p w14:paraId="7D89473F" w14:textId="77777777" w:rsidR="006B7A9F" w:rsidRPr="006B7A9F" w:rsidRDefault="006B7A9F" w:rsidP="006B7A9F">
            <w:r w:rsidRPr="006B7A9F">
              <w:rPr>
                <w:b/>
                <w:bCs/>
              </w:rPr>
              <w:t>~0.000</w:t>
            </w:r>
          </w:p>
        </w:tc>
        <w:tc>
          <w:tcPr>
            <w:tcW w:w="0" w:type="auto"/>
            <w:vAlign w:val="center"/>
            <w:hideMark/>
          </w:tcPr>
          <w:p w14:paraId="167F2D2F" w14:textId="77777777" w:rsidR="006B7A9F" w:rsidRPr="006B7A9F" w:rsidRDefault="006B7A9F" w:rsidP="006B7A9F">
            <w:r w:rsidRPr="006B7A9F">
              <w:rPr>
                <w:b/>
                <w:bCs/>
              </w:rPr>
              <w:t>0.015</w:t>
            </w:r>
          </w:p>
        </w:tc>
      </w:tr>
    </w:tbl>
    <w:p w14:paraId="01F9BDDD" w14:textId="77777777" w:rsidR="006B7A9F" w:rsidRPr="006B7A9F" w:rsidRDefault="006B7A9F" w:rsidP="006B7A9F">
      <w:pPr>
        <w:rPr>
          <w:b/>
          <w:bCs/>
        </w:rPr>
      </w:pPr>
      <w:r w:rsidRPr="006B7A9F">
        <w:rPr>
          <w:b/>
          <w:bCs/>
        </w:rPr>
        <w:t>F. Immediate Implications</w:t>
      </w:r>
    </w:p>
    <w:p w14:paraId="64F56E05" w14:textId="77777777" w:rsidR="006B7A9F" w:rsidRPr="006B7A9F" w:rsidRDefault="006B7A9F" w:rsidP="006B7A9F">
      <w:r w:rsidRPr="006B7A9F">
        <w:t>The combinatorial analysis reveals that non-theistic frameworks face a virtually insurmountable challenge in accounting for rational agency. Even under the most charitable assumptions, they retain less than 2% viability after accounting for the compounding effects of multiple constraints. Under rational assessment, they are effectively reduced to zero viability.</w:t>
      </w:r>
    </w:p>
    <w:p w14:paraId="368AB280" w14:textId="77777777" w:rsidR="006B7A9F" w:rsidRPr="006B7A9F" w:rsidRDefault="006B7A9F" w:rsidP="006B7A9F">
      <w:pPr>
        <w:rPr>
          <w:b/>
          <w:bCs/>
        </w:rPr>
      </w:pPr>
      <w:r w:rsidRPr="006B7A9F">
        <w:rPr>
          <w:b/>
          <w:bCs/>
        </w:rPr>
        <w:t>VII. THE TRANSCENDENTAL LOCK MECHANISM (TLM)</w:t>
      </w:r>
    </w:p>
    <w:p w14:paraId="01EEAC93" w14:textId="77777777" w:rsidR="006B7A9F" w:rsidRPr="006B7A9F" w:rsidRDefault="006B7A9F" w:rsidP="006B7A9F">
      <w:pPr>
        <w:rPr>
          <w:b/>
          <w:bCs/>
        </w:rPr>
      </w:pPr>
      <w:r w:rsidRPr="006B7A9F">
        <w:rPr>
          <w:b/>
          <w:bCs/>
        </w:rPr>
        <w:t>A. TLM Framework</w:t>
      </w:r>
    </w:p>
    <w:p w14:paraId="3C5F2F3C" w14:textId="77777777" w:rsidR="006B7A9F" w:rsidRPr="006B7A9F" w:rsidRDefault="006B7A9F" w:rsidP="006B7A9F">
      <w:r w:rsidRPr="006B7A9F">
        <w:t>The Transcendental Lock Mechanism represents a meta-level system that analyzes and categorizes all potential objections to the foregoing analysis, demonstrating that each objection, when fully developed, actually reinforces the original conclusion.</w:t>
      </w:r>
    </w:p>
    <w:p w14:paraId="2AA3F49B" w14:textId="77777777" w:rsidR="006B7A9F" w:rsidRPr="006B7A9F" w:rsidRDefault="006B7A9F" w:rsidP="006B7A9F">
      <w:pPr>
        <w:rPr>
          <w:b/>
          <w:bCs/>
        </w:rPr>
      </w:pPr>
      <w:r w:rsidRPr="006B7A9F">
        <w:rPr>
          <w:b/>
          <w:bCs/>
        </w:rPr>
        <w:t>B. Formal Objection Space</w:t>
      </w:r>
    </w:p>
    <w:p w14:paraId="6EEBA6B0" w14:textId="77777777" w:rsidR="006B7A9F" w:rsidRPr="006B7A9F" w:rsidRDefault="006B7A9F" w:rsidP="006B7A9F">
      <w:r w:rsidRPr="006B7A9F">
        <w:t xml:space="preserve">Let </w:t>
      </w:r>
      <w:r w:rsidRPr="006B7A9F">
        <w:rPr>
          <w:rFonts w:ascii="Cambria Math" w:hAnsi="Cambria Math" w:cs="Cambria Math"/>
        </w:rPr>
        <w:t>𝒪</w:t>
      </w:r>
      <w:r w:rsidRPr="006B7A9F">
        <w:t xml:space="preserve"> represent the total space of possible objections, which can be partitioned into:</w:t>
      </w:r>
    </w:p>
    <w:p w14:paraId="6166999C" w14:textId="77777777" w:rsidR="006B7A9F" w:rsidRPr="006B7A9F" w:rsidRDefault="006B7A9F" w:rsidP="006B7A9F">
      <w:pPr>
        <w:numPr>
          <w:ilvl w:val="0"/>
          <w:numId w:val="5"/>
        </w:numPr>
      </w:pPr>
      <w:r w:rsidRPr="006B7A9F">
        <w:rPr>
          <w:rFonts w:ascii="Cambria Math" w:hAnsi="Cambria Math" w:cs="Cambria Math"/>
          <w:b/>
          <w:bCs/>
        </w:rPr>
        <w:t>𝒪ₑ</w:t>
      </w:r>
      <w:r w:rsidRPr="006B7A9F">
        <w:t>: Epistemic objections concerning knowledge and justification</w:t>
      </w:r>
    </w:p>
    <w:p w14:paraId="381FD043" w14:textId="77777777" w:rsidR="006B7A9F" w:rsidRPr="006B7A9F" w:rsidRDefault="006B7A9F" w:rsidP="006B7A9F">
      <w:pPr>
        <w:numPr>
          <w:ilvl w:val="0"/>
          <w:numId w:val="5"/>
        </w:numPr>
      </w:pPr>
      <w:r w:rsidRPr="006B7A9F">
        <w:rPr>
          <w:rFonts w:ascii="Cambria Math" w:hAnsi="Cambria Math" w:cs="Cambria Math"/>
          <w:b/>
          <w:bCs/>
        </w:rPr>
        <w:t>𝒪ₘ</w:t>
      </w:r>
      <w:r w:rsidRPr="006B7A9F">
        <w:t>: Methodological objections concerning the approach used</w:t>
      </w:r>
    </w:p>
    <w:p w14:paraId="378564F8" w14:textId="77777777" w:rsidR="006B7A9F" w:rsidRPr="006B7A9F" w:rsidRDefault="006B7A9F" w:rsidP="006B7A9F">
      <w:pPr>
        <w:numPr>
          <w:ilvl w:val="0"/>
          <w:numId w:val="5"/>
        </w:numPr>
      </w:pPr>
      <w:r w:rsidRPr="006B7A9F">
        <w:rPr>
          <w:rFonts w:ascii="Cambria Math" w:hAnsi="Cambria Math" w:cs="Cambria Math"/>
          <w:b/>
          <w:bCs/>
        </w:rPr>
        <w:t>𝒪𝒹</w:t>
      </w:r>
      <w:r w:rsidRPr="006B7A9F">
        <w:t>: Determinacy objections concerning precision and specificity</w:t>
      </w:r>
    </w:p>
    <w:p w14:paraId="137F54A4" w14:textId="77777777" w:rsidR="006B7A9F" w:rsidRPr="006B7A9F" w:rsidRDefault="006B7A9F" w:rsidP="006B7A9F">
      <w:pPr>
        <w:rPr>
          <w:b/>
          <w:bCs/>
        </w:rPr>
      </w:pPr>
      <w:r w:rsidRPr="006B7A9F">
        <w:rPr>
          <w:b/>
          <w:bCs/>
        </w:rPr>
        <w:t>C. Universal Objection Conversion Theorem</w:t>
      </w:r>
    </w:p>
    <w:p w14:paraId="16DEC330" w14:textId="77777777" w:rsidR="006B7A9F" w:rsidRPr="006B7A9F" w:rsidRDefault="006B7A9F" w:rsidP="006B7A9F">
      <w:r w:rsidRPr="006B7A9F">
        <w:rPr>
          <w:b/>
          <w:bCs/>
        </w:rPr>
        <w:t>Theorem</w:t>
      </w:r>
      <w:r w:rsidRPr="006B7A9F">
        <w:t xml:space="preserve">: For any objection o in the total objection space </w:t>
      </w:r>
      <w:r w:rsidRPr="006B7A9F">
        <w:rPr>
          <w:rFonts w:ascii="Cambria Math" w:hAnsi="Cambria Math" w:cs="Cambria Math"/>
        </w:rPr>
        <w:t>𝒪</w:t>
      </w:r>
      <w:r w:rsidRPr="006B7A9F">
        <w:t>, pursuing that objection to its logical conclusion leads to reinforcement of the trinitarian necessity.</w:t>
      </w:r>
    </w:p>
    <w:p w14:paraId="7AF2D755" w14:textId="77777777" w:rsidR="006B7A9F" w:rsidRPr="006B7A9F" w:rsidRDefault="006B7A9F" w:rsidP="006B7A9F">
      <w:r w:rsidRPr="006B7A9F">
        <w:t xml:space="preserve">Formally: </w:t>
      </w:r>
      <w:r w:rsidRPr="006B7A9F">
        <w:rPr>
          <w:rFonts w:ascii="Cambria Math" w:hAnsi="Cambria Math" w:cs="Cambria Math"/>
        </w:rPr>
        <w:t>∀</w:t>
      </w:r>
      <w:r w:rsidRPr="006B7A9F">
        <w:t xml:space="preserve">o </w:t>
      </w:r>
      <w:r w:rsidRPr="006B7A9F">
        <w:rPr>
          <w:rFonts w:ascii="Cambria Math" w:hAnsi="Cambria Math" w:cs="Cambria Math"/>
        </w:rPr>
        <w:t>∈</w:t>
      </w:r>
      <w:r w:rsidRPr="006B7A9F">
        <w:t xml:space="preserve"> </w:t>
      </w:r>
      <w:r w:rsidRPr="006B7A9F">
        <w:rPr>
          <w:rFonts w:ascii="Cambria Math" w:hAnsi="Cambria Math" w:cs="Cambria Math"/>
        </w:rPr>
        <w:t>𝒪</w:t>
      </w:r>
      <w:r w:rsidRPr="006B7A9F">
        <w:t>[o → T₁₄]</w:t>
      </w:r>
    </w:p>
    <w:p w14:paraId="513BE258" w14:textId="77777777" w:rsidR="006B7A9F" w:rsidRPr="006B7A9F" w:rsidRDefault="006B7A9F" w:rsidP="006B7A9F">
      <w:r w:rsidRPr="006B7A9F">
        <w:t>Where T₁₄ represents the proposition "A trinitarian metaphysical ground is necessary for rational agency."</w:t>
      </w:r>
    </w:p>
    <w:p w14:paraId="01673D96" w14:textId="77777777" w:rsidR="006B7A9F" w:rsidRPr="006B7A9F" w:rsidRDefault="006B7A9F" w:rsidP="006B7A9F">
      <w:pPr>
        <w:rPr>
          <w:b/>
          <w:bCs/>
        </w:rPr>
      </w:pPr>
      <w:r w:rsidRPr="006B7A9F">
        <w:rPr>
          <w:b/>
          <w:bCs/>
        </w:rPr>
        <w:t>D. Objection Type Transformations</w:t>
      </w:r>
    </w:p>
    <w:p w14:paraId="70B26161" w14:textId="77777777" w:rsidR="006B7A9F" w:rsidRPr="006B7A9F" w:rsidRDefault="006B7A9F" w:rsidP="006B7A9F">
      <w:r w:rsidRPr="006B7A9F">
        <w:rPr>
          <w:b/>
          <w:bCs/>
        </w:rPr>
        <w:t>Epistemic Objections Transformation</w:t>
      </w:r>
      <w:r w:rsidRPr="006B7A9F">
        <w:t>:</w:t>
      </w:r>
    </w:p>
    <w:p w14:paraId="064EC7CB" w14:textId="77777777" w:rsidR="006B7A9F" w:rsidRPr="006B7A9F" w:rsidRDefault="006B7A9F" w:rsidP="006B7A9F">
      <w:pPr>
        <w:numPr>
          <w:ilvl w:val="0"/>
          <w:numId w:val="6"/>
        </w:numPr>
      </w:pPr>
      <w:r w:rsidRPr="006B7A9F">
        <w:rPr>
          <w:b/>
          <w:bCs/>
        </w:rPr>
        <w:t>Theorem E1</w:t>
      </w:r>
      <w:r w:rsidRPr="006B7A9F">
        <w:t>: Any epistemic objection presupposes standards of knowledge and justified belief.</w:t>
      </w:r>
    </w:p>
    <w:p w14:paraId="17537803" w14:textId="77777777" w:rsidR="006B7A9F" w:rsidRPr="006B7A9F" w:rsidRDefault="006B7A9F" w:rsidP="006B7A9F">
      <w:pPr>
        <w:numPr>
          <w:ilvl w:val="0"/>
          <w:numId w:val="6"/>
        </w:numPr>
      </w:pPr>
      <w:r w:rsidRPr="006B7A9F">
        <w:rPr>
          <w:b/>
          <w:bCs/>
        </w:rPr>
        <w:t>Theorem E2</w:t>
      </w:r>
      <w:r w:rsidRPr="006B7A9F">
        <w:t>: These standards require normative epistemic principles that non-theistic frameworks cannot ground.</w:t>
      </w:r>
    </w:p>
    <w:p w14:paraId="782FC694" w14:textId="77777777" w:rsidR="006B7A9F" w:rsidRPr="006B7A9F" w:rsidRDefault="006B7A9F" w:rsidP="006B7A9F">
      <w:pPr>
        <w:numPr>
          <w:ilvl w:val="0"/>
          <w:numId w:val="6"/>
        </w:numPr>
      </w:pPr>
      <w:r w:rsidRPr="006B7A9F">
        <w:rPr>
          <w:b/>
          <w:bCs/>
        </w:rPr>
        <w:t>Theorem E3</w:t>
      </w:r>
      <w:r w:rsidRPr="006B7A9F">
        <w:t>: These normative principles, when fully analyzed, require a trinitarian ground.</w:t>
      </w:r>
    </w:p>
    <w:p w14:paraId="5BE22482" w14:textId="77777777" w:rsidR="006B7A9F" w:rsidRPr="006B7A9F" w:rsidRDefault="006B7A9F" w:rsidP="006B7A9F">
      <w:r w:rsidRPr="006B7A9F">
        <w:rPr>
          <w:b/>
          <w:bCs/>
        </w:rPr>
        <w:t>Methodological Objections Transformation</w:t>
      </w:r>
      <w:r w:rsidRPr="006B7A9F">
        <w:t>:</w:t>
      </w:r>
    </w:p>
    <w:p w14:paraId="0D9F7C1A" w14:textId="77777777" w:rsidR="006B7A9F" w:rsidRPr="006B7A9F" w:rsidRDefault="006B7A9F" w:rsidP="006B7A9F">
      <w:pPr>
        <w:numPr>
          <w:ilvl w:val="0"/>
          <w:numId w:val="7"/>
        </w:numPr>
      </w:pPr>
      <w:r w:rsidRPr="006B7A9F">
        <w:rPr>
          <w:b/>
          <w:bCs/>
        </w:rPr>
        <w:t>Theorem M1</w:t>
      </w:r>
      <w:r w:rsidRPr="006B7A9F">
        <w:t>: Any methodological objection presupposes a rational agent capable of evaluating methods.</w:t>
      </w:r>
    </w:p>
    <w:p w14:paraId="3A68A200" w14:textId="77777777" w:rsidR="006B7A9F" w:rsidRPr="006B7A9F" w:rsidRDefault="006B7A9F" w:rsidP="006B7A9F">
      <w:pPr>
        <w:numPr>
          <w:ilvl w:val="0"/>
          <w:numId w:val="7"/>
        </w:numPr>
      </w:pPr>
      <w:r w:rsidRPr="006B7A9F">
        <w:rPr>
          <w:b/>
          <w:bCs/>
        </w:rPr>
        <w:t>Theorem M2</w:t>
      </w:r>
      <w:r w:rsidRPr="006B7A9F">
        <w:t>: This presupposition requires the very conditions of rational agency that non-theistic frameworks cannot ground.</w:t>
      </w:r>
    </w:p>
    <w:p w14:paraId="5B1BA873" w14:textId="77777777" w:rsidR="006B7A9F" w:rsidRPr="006B7A9F" w:rsidRDefault="006B7A9F" w:rsidP="006B7A9F">
      <w:pPr>
        <w:numPr>
          <w:ilvl w:val="0"/>
          <w:numId w:val="7"/>
        </w:numPr>
      </w:pPr>
      <w:r w:rsidRPr="006B7A9F">
        <w:rPr>
          <w:b/>
          <w:bCs/>
        </w:rPr>
        <w:t>Theorem M3</w:t>
      </w:r>
      <w:r w:rsidRPr="006B7A9F">
        <w:t>: These conditions, when fully analyzed, require trinitarian grounding.</w:t>
      </w:r>
    </w:p>
    <w:p w14:paraId="4F1A246F" w14:textId="77777777" w:rsidR="006B7A9F" w:rsidRPr="006B7A9F" w:rsidRDefault="006B7A9F" w:rsidP="006B7A9F">
      <w:r w:rsidRPr="006B7A9F">
        <w:rPr>
          <w:b/>
          <w:bCs/>
        </w:rPr>
        <w:t>Determinacy Objections Transformation</w:t>
      </w:r>
      <w:r w:rsidRPr="006B7A9F">
        <w:t>:</w:t>
      </w:r>
    </w:p>
    <w:p w14:paraId="38F49C4D" w14:textId="77777777" w:rsidR="006B7A9F" w:rsidRPr="006B7A9F" w:rsidRDefault="006B7A9F" w:rsidP="006B7A9F">
      <w:pPr>
        <w:numPr>
          <w:ilvl w:val="0"/>
          <w:numId w:val="8"/>
        </w:numPr>
      </w:pPr>
      <w:r w:rsidRPr="006B7A9F">
        <w:rPr>
          <w:b/>
          <w:bCs/>
        </w:rPr>
        <w:t>Theorem D1</w:t>
      </w:r>
      <w:r w:rsidRPr="006B7A9F">
        <w:t>: Any objection regarding specificity or trinitarian determinacy must propose an alternative metaphysical ground.</w:t>
      </w:r>
    </w:p>
    <w:p w14:paraId="1B1D17FB" w14:textId="77777777" w:rsidR="006B7A9F" w:rsidRPr="006B7A9F" w:rsidRDefault="006B7A9F" w:rsidP="006B7A9F">
      <w:pPr>
        <w:numPr>
          <w:ilvl w:val="0"/>
          <w:numId w:val="8"/>
        </w:numPr>
      </w:pPr>
      <w:r w:rsidRPr="006B7A9F">
        <w:rPr>
          <w:b/>
          <w:bCs/>
        </w:rPr>
        <w:t>Theorem D2</w:t>
      </w:r>
      <w:r w:rsidRPr="006B7A9F">
        <w:t>: Analysis demonstrates that this alternative either collapses into trinitarian structure or fails to ground rational agency.</w:t>
      </w:r>
    </w:p>
    <w:p w14:paraId="462DC223" w14:textId="77777777" w:rsidR="006B7A9F" w:rsidRPr="006B7A9F" w:rsidRDefault="006B7A9F" w:rsidP="006B7A9F">
      <w:pPr>
        <w:numPr>
          <w:ilvl w:val="0"/>
          <w:numId w:val="8"/>
        </w:numPr>
      </w:pPr>
      <w:r w:rsidRPr="006B7A9F">
        <w:rPr>
          <w:b/>
          <w:bCs/>
        </w:rPr>
        <w:t>Theorem D3</w:t>
      </w:r>
      <w:r w:rsidRPr="006B7A9F">
        <w:t>: Therefore, trinitarian metaphysics is uniquely necessary for rational agency.</w:t>
      </w:r>
    </w:p>
    <w:p w14:paraId="647D9D44" w14:textId="77777777" w:rsidR="006B7A9F" w:rsidRPr="006B7A9F" w:rsidRDefault="006B7A9F" w:rsidP="006B7A9F">
      <w:pPr>
        <w:rPr>
          <w:b/>
          <w:bCs/>
        </w:rPr>
      </w:pPr>
      <w:r w:rsidRPr="006B7A9F">
        <w:rPr>
          <w:b/>
          <w:bCs/>
        </w:rPr>
        <w:t>E. Immediate Implications</w:t>
      </w:r>
    </w:p>
    <w:p w14:paraId="420730C4" w14:textId="77777777" w:rsidR="006B7A9F" w:rsidRPr="006B7A9F" w:rsidRDefault="006B7A9F" w:rsidP="006B7A9F">
      <w:r w:rsidRPr="006B7A9F">
        <w:t>The TLM demonstrates that any objection to the necessity of trinitarian grounding for rational agency must itself presuppose the conditions of rational agency—intentionality, normativity, identity, and freedom. Since non-theistic frameworks cannot account for these conditions, every objection from a non-theistic perspective is self-defeating. This constitutes a transcendental trap: the very attempt to refute the necessity of a trinitarian ground for rational agency presupposes conditions that ultimately require such a ground.</w:t>
      </w:r>
    </w:p>
    <w:p w14:paraId="28E69ABC" w14:textId="77777777" w:rsidR="006B7A9F" w:rsidRPr="006B7A9F" w:rsidRDefault="006B7A9F" w:rsidP="006B7A9F">
      <w:pPr>
        <w:rPr>
          <w:b/>
          <w:bCs/>
        </w:rPr>
      </w:pPr>
      <w:r w:rsidRPr="006B7A9F">
        <w:rPr>
          <w:b/>
          <w:bCs/>
        </w:rPr>
        <w:t>VIII. META-SYLLOGISTIC CONCLUSION</w:t>
      </w:r>
    </w:p>
    <w:p w14:paraId="31CAD55F" w14:textId="77777777" w:rsidR="006B7A9F" w:rsidRPr="006B7A9F" w:rsidRDefault="006B7A9F" w:rsidP="006B7A9F">
      <w:pPr>
        <w:rPr>
          <w:b/>
          <w:bCs/>
        </w:rPr>
      </w:pPr>
      <w:r w:rsidRPr="006B7A9F">
        <w:rPr>
          <w:b/>
          <w:bCs/>
        </w:rPr>
        <w:t>A. Integrated Formal Argument</w:t>
      </w:r>
    </w:p>
    <w:p w14:paraId="4D686465" w14:textId="77777777" w:rsidR="006B7A9F" w:rsidRPr="006B7A9F" w:rsidRDefault="006B7A9F" w:rsidP="006B7A9F">
      <w:r w:rsidRPr="006B7A9F">
        <w:rPr>
          <w:b/>
          <w:bCs/>
        </w:rPr>
        <w:t>Premise A</w:t>
      </w:r>
      <w:r w:rsidRPr="006B7A9F">
        <w:t>: Rational agency necessarily requires intentionality, normativity, diachronic identity, and freedom.</w:t>
      </w:r>
    </w:p>
    <w:p w14:paraId="38E04A16" w14:textId="77777777" w:rsidR="006B7A9F" w:rsidRPr="006B7A9F" w:rsidRDefault="006B7A9F" w:rsidP="006B7A9F">
      <w:r w:rsidRPr="006B7A9F">
        <w:rPr>
          <w:b/>
          <w:bCs/>
        </w:rPr>
        <w:t>Premise B</w:t>
      </w:r>
      <w:r w:rsidRPr="006B7A9F">
        <w:t>: Non-theistic frameworks, being committed to naturalism, cannot account for intentionality, as physical states possess no inherent "aboutness."</w:t>
      </w:r>
    </w:p>
    <w:p w14:paraId="0F870E34" w14:textId="77777777" w:rsidR="006B7A9F" w:rsidRPr="006B7A9F" w:rsidRDefault="006B7A9F" w:rsidP="006B7A9F">
      <w:r w:rsidRPr="006B7A9F">
        <w:rPr>
          <w:b/>
          <w:bCs/>
        </w:rPr>
        <w:t>Premise C</w:t>
      </w:r>
      <w:r w:rsidRPr="006B7A9F">
        <w:t>: Non-theistic frameworks cannot account for normativity, as they cannot bridge the is-ought gap.</w:t>
      </w:r>
    </w:p>
    <w:p w14:paraId="4B389D0F" w14:textId="77777777" w:rsidR="006B7A9F" w:rsidRPr="006B7A9F" w:rsidRDefault="006B7A9F" w:rsidP="006B7A9F">
      <w:r w:rsidRPr="006B7A9F">
        <w:rPr>
          <w:b/>
          <w:bCs/>
        </w:rPr>
        <w:t>Premise D</w:t>
      </w:r>
      <w:r w:rsidRPr="006B7A9F">
        <w:t>: Non-theistic frameworks cannot account for diachronic identity, as they provide only momentary physical configurations.</w:t>
      </w:r>
    </w:p>
    <w:p w14:paraId="55EE1CD1" w14:textId="77777777" w:rsidR="006B7A9F" w:rsidRPr="006B7A9F" w:rsidRDefault="006B7A9F" w:rsidP="006B7A9F">
      <w:r w:rsidRPr="006B7A9F">
        <w:rPr>
          <w:b/>
          <w:bCs/>
        </w:rPr>
        <w:t>Premise E</w:t>
      </w:r>
      <w:r w:rsidRPr="006B7A9F">
        <w:t>: Non-theistic frameworks cannot account for freedom, as they are committed to the causal closure of the physical.</w:t>
      </w:r>
    </w:p>
    <w:p w14:paraId="2AD46BFF" w14:textId="77777777" w:rsidR="006B7A9F" w:rsidRPr="006B7A9F" w:rsidRDefault="006B7A9F" w:rsidP="006B7A9F">
      <w:r w:rsidRPr="006B7A9F">
        <w:rPr>
          <w:b/>
          <w:bCs/>
        </w:rPr>
        <w:t>Premise F</w:t>
      </w:r>
      <w:r w:rsidRPr="006B7A9F">
        <w:t>: A trinitarian ontology uniquely provides the metaphysical foundation for intentionality, normativity, identity, and freedom through its structure of unity-in-distinction.</w:t>
      </w:r>
    </w:p>
    <w:p w14:paraId="323FE8F5" w14:textId="77777777" w:rsidR="006B7A9F" w:rsidRPr="006B7A9F" w:rsidRDefault="006B7A9F" w:rsidP="006B7A9F">
      <w:r w:rsidRPr="006B7A9F">
        <w:rPr>
          <w:b/>
          <w:bCs/>
        </w:rPr>
        <w:t>Premise G</w:t>
      </w:r>
      <w:r w:rsidRPr="006B7A9F">
        <w:t>: Bayesian analysis quantifies the probability of non-theistic accounts of rational agency at less than 0.07 even under maximally charitable conditions.</w:t>
      </w:r>
    </w:p>
    <w:p w14:paraId="58D8D83E" w14:textId="77777777" w:rsidR="006B7A9F" w:rsidRPr="006B7A9F" w:rsidRDefault="006B7A9F" w:rsidP="006B7A9F">
      <w:r w:rsidRPr="006B7A9F">
        <w:rPr>
          <w:b/>
          <w:bCs/>
        </w:rPr>
        <w:t>Premise H</w:t>
      </w:r>
      <w:r w:rsidRPr="006B7A9F">
        <w:t>: Combinatorial penalties further reduce this probability to below 0.02 when accounting for the simultaneous satisfaction of multiple requirements.</w:t>
      </w:r>
    </w:p>
    <w:p w14:paraId="11ECA92E" w14:textId="77777777" w:rsidR="006B7A9F" w:rsidRPr="006B7A9F" w:rsidRDefault="006B7A9F" w:rsidP="006B7A9F">
      <w:r w:rsidRPr="006B7A9F">
        <w:rPr>
          <w:b/>
          <w:bCs/>
        </w:rPr>
        <w:t>Premise I</w:t>
      </w:r>
      <w:r w:rsidRPr="006B7A9F">
        <w:t>: The Transcendental Lock Mechanism demonstrates that all objections to this analysis ultimately reinforce its conclusion.</w:t>
      </w:r>
    </w:p>
    <w:p w14:paraId="3F22F758" w14:textId="77777777" w:rsidR="006B7A9F" w:rsidRPr="006B7A9F" w:rsidRDefault="006B7A9F" w:rsidP="006B7A9F">
      <w:r w:rsidRPr="006B7A9F">
        <w:rPr>
          <w:b/>
          <w:bCs/>
        </w:rPr>
        <w:t>Conclusion</w:t>
      </w:r>
      <w:r w:rsidRPr="006B7A9F">
        <w:t>: Non-theistic accounts of rational agency fail catastrophically across multiple independent analyses. They are:</w:t>
      </w:r>
    </w:p>
    <w:p w14:paraId="3B77B633" w14:textId="77777777" w:rsidR="006B7A9F" w:rsidRPr="006B7A9F" w:rsidRDefault="006B7A9F" w:rsidP="006B7A9F">
      <w:pPr>
        <w:numPr>
          <w:ilvl w:val="0"/>
          <w:numId w:val="9"/>
        </w:numPr>
      </w:pPr>
      <w:r w:rsidRPr="006B7A9F">
        <w:t>Incapable of accounting for intentionality (Agency Matrix)</w:t>
      </w:r>
    </w:p>
    <w:p w14:paraId="7A958416" w14:textId="77777777" w:rsidR="006B7A9F" w:rsidRPr="006B7A9F" w:rsidRDefault="006B7A9F" w:rsidP="006B7A9F">
      <w:pPr>
        <w:numPr>
          <w:ilvl w:val="0"/>
          <w:numId w:val="9"/>
        </w:numPr>
      </w:pPr>
      <w:r w:rsidRPr="006B7A9F">
        <w:t>Unable to ground normative epistemic principles (Evolutionary Epistemology Rebuttal)</w:t>
      </w:r>
    </w:p>
    <w:p w14:paraId="54F93DB9" w14:textId="77777777" w:rsidR="006B7A9F" w:rsidRPr="006B7A9F" w:rsidRDefault="006B7A9F" w:rsidP="006B7A9F">
      <w:pPr>
        <w:numPr>
          <w:ilvl w:val="0"/>
          <w:numId w:val="9"/>
        </w:numPr>
      </w:pPr>
      <w:r w:rsidRPr="006B7A9F">
        <w:t>Incapable of explaining diachronic identity (Transcendental Identity Argument)</w:t>
      </w:r>
    </w:p>
    <w:p w14:paraId="78C1B440" w14:textId="77777777" w:rsidR="006B7A9F" w:rsidRPr="006B7A9F" w:rsidRDefault="006B7A9F" w:rsidP="006B7A9F">
      <w:pPr>
        <w:numPr>
          <w:ilvl w:val="0"/>
          <w:numId w:val="9"/>
        </w:numPr>
      </w:pPr>
      <w:r w:rsidRPr="006B7A9F">
        <w:t>Metaphysically inadequate for grounding freedom (Agency Matrix)</w:t>
      </w:r>
    </w:p>
    <w:p w14:paraId="3A2CF77B" w14:textId="77777777" w:rsidR="006B7A9F" w:rsidRPr="006B7A9F" w:rsidRDefault="006B7A9F" w:rsidP="006B7A9F">
      <w:pPr>
        <w:numPr>
          <w:ilvl w:val="0"/>
          <w:numId w:val="9"/>
        </w:numPr>
      </w:pPr>
      <w:r w:rsidRPr="006B7A9F">
        <w:t>Overwhelmingly improbable as viable accounts of rational agency (Bayesian)</w:t>
      </w:r>
    </w:p>
    <w:p w14:paraId="6A1F09D0" w14:textId="77777777" w:rsidR="006B7A9F" w:rsidRPr="006B7A9F" w:rsidRDefault="006B7A9F" w:rsidP="006B7A9F">
      <w:pPr>
        <w:numPr>
          <w:ilvl w:val="0"/>
          <w:numId w:val="9"/>
        </w:numPr>
      </w:pPr>
      <w:r w:rsidRPr="006B7A9F">
        <w:t>Subject to multiplicative failure modes (Combinatorial)</w:t>
      </w:r>
    </w:p>
    <w:p w14:paraId="43C8727D" w14:textId="77777777" w:rsidR="006B7A9F" w:rsidRPr="006B7A9F" w:rsidRDefault="006B7A9F" w:rsidP="006B7A9F">
      <w:pPr>
        <w:numPr>
          <w:ilvl w:val="0"/>
          <w:numId w:val="9"/>
        </w:numPr>
      </w:pPr>
      <w:r w:rsidRPr="006B7A9F">
        <w:t>Trapped in reinforcing the necessity of what they seek to deny (TLM)</w:t>
      </w:r>
    </w:p>
    <w:p w14:paraId="7BDCFDE6" w14:textId="77777777" w:rsidR="006B7A9F" w:rsidRPr="006B7A9F" w:rsidRDefault="006B7A9F" w:rsidP="006B7A9F">
      <w:pPr>
        <w:rPr>
          <w:b/>
          <w:bCs/>
        </w:rPr>
      </w:pPr>
      <w:r w:rsidRPr="006B7A9F">
        <w:rPr>
          <w:b/>
          <w:bCs/>
        </w:rPr>
        <w:t>B. Formal Representation of the Meta-Syllogism</w:t>
      </w:r>
    </w:p>
    <w:p w14:paraId="68054E3F" w14:textId="77777777" w:rsidR="006B7A9F" w:rsidRPr="006B7A9F" w:rsidRDefault="006B7A9F" w:rsidP="006B7A9F">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Grounds(F, Intentionality))</w:t>
      </w:r>
      <w:r w:rsidRPr="006B7A9F">
        <w:br/>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Grounds(F, Normativity))</w:t>
      </w:r>
      <w:r w:rsidRPr="006B7A9F">
        <w:br/>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Grounds(F, Identity))</w:t>
      </w:r>
      <w:r w:rsidRPr="006B7A9F">
        <w:br/>
      </w:r>
      <w:r w:rsidRPr="006B7A9F">
        <w:rPr>
          <w:rFonts w:ascii="Cambria Math" w:hAnsi="Cambria Math" w:cs="Cambria Math"/>
        </w:rPr>
        <w:t>∀</w:t>
      </w:r>
      <w:r w:rsidRPr="006B7A9F">
        <w:t>F(</w:t>
      </w:r>
      <w:proofErr w:type="spellStart"/>
      <w:r w:rsidRPr="006B7A9F">
        <w:t>NonTheistic</w:t>
      </w:r>
      <w:proofErr w:type="spellEnd"/>
      <w:r w:rsidRPr="006B7A9F">
        <w:t xml:space="preserve">(F) </w:t>
      </w:r>
      <w:r w:rsidRPr="006B7A9F">
        <w:rPr>
          <w:rFonts w:ascii="Aptos" w:hAnsi="Aptos" w:cs="Aptos"/>
        </w:rPr>
        <w:t>→</w:t>
      </w:r>
      <w:r w:rsidRPr="006B7A9F">
        <w:t xml:space="preserve"> </w:t>
      </w:r>
      <w:r w:rsidRPr="006B7A9F">
        <w:rPr>
          <w:rFonts w:ascii="Aptos" w:hAnsi="Aptos" w:cs="Aptos"/>
        </w:rPr>
        <w:t>¬</w:t>
      </w:r>
      <w:r w:rsidRPr="006B7A9F">
        <w:t>Grounds(F, Freedom))</w:t>
      </w:r>
      <w:r w:rsidRPr="006B7A9F">
        <w:br/>
      </w:r>
      <w:r w:rsidRPr="006B7A9F">
        <w:rPr>
          <w:rFonts w:ascii="Cambria Math" w:hAnsi="Cambria Math" w:cs="Cambria Math"/>
        </w:rPr>
        <w:t>∀</w:t>
      </w:r>
      <w:r w:rsidRPr="006B7A9F">
        <w:t>x(</w:t>
      </w:r>
      <w:proofErr w:type="spellStart"/>
      <w:r w:rsidRPr="006B7A9F">
        <w:t>RationalAgent</w:t>
      </w:r>
      <w:proofErr w:type="spellEnd"/>
      <w:r w:rsidRPr="006B7A9F">
        <w:t xml:space="preserve">(x) </w:t>
      </w:r>
      <w:r w:rsidRPr="006B7A9F">
        <w:rPr>
          <w:rFonts w:ascii="Aptos" w:hAnsi="Aptos" w:cs="Aptos"/>
        </w:rPr>
        <w:t>→</w:t>
      </w:r>
      <w:r w:rsidRPr="006B7A9F">
        <w:t xml:space="preserve"> Intentional(x) </w:t>
      </w:r>
      <w:r w:rsidRPr="006B7A9F">
        <w:rPr>
          <w:rFonts w:ascii="Cambria Math" w:hAnsi="Cambria Math" w:cs="Cambria Math"/>
        </w:rPr>
        <w:t>∧</w:t>
      </w:r>
      <w:r w:rsidRPr="006B7A9F">
        <w:t xml:space="preserve"> Normative(x) </w:t>
      </w:r>
      <w:r w:rsidRPr="006B7A9F">
        <w:rPr>
          <w:rFonts w:ascii="Cambria Math" w:hAnsi="Cambria Math" w:cs="Cambria Math"/>
        </w:rPr>
        <w:t>∧</w:t>
      </w:r>
      <w:r w:rsidRPr="006B7A9F">
        <w:t xml:space="preserve"> Identity(x) </w:t>
      </w:r>
      <w:r w:rsidRPr="006B7A9F">
        <w:rPr>
          <w:rFonts w:ascii="Cambria Math" w:hAnsi="Cambria Math" w:cs="Cambria Math"/>
        </w:rPr>
        <w:t>∧</w:t>
      </w:r>
      <w:r w:rsidRPr="006B7A9F">
        <w:t xml:space="preserve"> Free(x))</w:t>
      </w:r>
      <w:r w:rsidRPr="006B7A9F">
        <w:br/>
        <w:t>P(</w:t>
      </w:r>
      <w:proofErr w:type="spellStart"/>
      <w:r w:rsidRPr="006B7A9F">
        <w:t>RationalAgencyViability|NonTheistic</w:t>
      </w:r>
      <w:proofErr w:type="spellEnd"/>
      <w:r w:rsidRPr="006B7A9F">
        <w:t>) &lt; 0.07</w:t>
      </w:r>
      <w:r w:rsidRPr="006B7A9F">
        <w:br/>
        <w:t>P(</w:t>
      </w:r>
      <w:proofErr w:type="spellStart"/>
      <w:r w:rsidRPr="006B7A9F">
        <w:t>RationalAgencyViability|NonTheistic,Combinatorial</w:t>
      </w:r>
      <w:proofErr w:type="spellEnd"/>
      <w:r w:rsidRPr="006B7A9F">
        <w:t>) &lt; 0.02</w:t>
      </w:r>
      <w:r w:rsidRPr="006B7A9F">
        <w:br/>
      </w:r>
      <w:r w:rsidRPr="006B7A9F">
        <w:rPr>
          <w:rFonts w:ascii="Cambria Math" w:hAnsi="Cambria Math" w:cs="Cambria Math"/>
        </w:rPr>
        <w:t>∀</w:t>
      </w:r>
      <w:r w:rsidRPr="006B7A9F">
        <w:t xml:space="preserve">o </w:t>
      </w:r>
      <w:r w:rsidRPr="006B7A9F">
        <w:rPr>
          <w:rFonts w:ascii="Cambria Math" w:hAnsi="Cambria Math" w:cs="Cambria Math"/>
        </w:rPr>
        <w:t>∈</w:t>
      </w:r>
      <w:r w:rsidRPr="006B7A9F">
        <w:t xml:space="preserve"> </w:t>
      </w:r>
      <w:r w:rsidRPr="006B7A9F">
        <w:rPr>
          <w:rFonts w:ascii="Cambria Math" w:hAnsi="Cambria Math" w:cs="Cambria Math"/>
        </w:rPr>
        <w:t>𝒪</w:t>
      </w:r>
      <w:r w:rsidRPr="006B7A9F">
        <w:t xml:space="preserve">[o → </w:t>
      </w:r>
      <w:proofErr w:type="spellStart"/>
      <w:r w:rsidRPr="006B7A9F">
        <w:t>TrinitarianNecessity</w:t>
      </w:r>
      <w:proofErr w:type="spellEnd"/>
      <w:r w:rsidRPr="006B7A9F">
        <w:t>]</w:t>
      </w:r>
    </w:p>
    <w:p w14:paraId="2E97C418" w14:textId="77777777" w:rsidR="006B7A9F" w:rsidRPr="006B7A9F" w:rsidRDefault="006B7A9F" w:rsidP="006B7A9F">
      <w:r w:rsidRPr="006B7A9F">
        <w:rPr>
          <w:rFonts w:ascii="Cambria Math" w:hAnsi="Cambria Math" w:cs="Cambria Math"/>
        </w:rPr>
        <w:t>∴</w:t>
      </w:r>
      <w:r w:rsidRPr="006B7A9F">
        <w:t xml:space="preserve"> </w:t>
      </w:r>
      <w:r w:rsidRPr="006B7A9F">
        <w:rPr>
          <w:rFonts w:ascii="Aptos" w:hAnsi="Aptos" w:cs="Aptos"/>
        </w:rPr>
        <w:t>□</w:t>
      </w:r>
      <w:r w:rsidRPr="006B7A9F">
        <w:t>(</w:t>
      </w:r>
      <w:r w:rsidRPr="006B7A9F">
        <w:rPr>
          <w:rFonts w:ascii="Aptos" w:hAnsi="Aptos" w:cs="Aptos"/>
        </w:rPr>
        <w:t>¬</w:t>
      </w:r>
      <w:r w:rsidRPr="006B7A9F">
        <w:t>Grounds(</w:t>
      </w:r>
      <w:proofErr w:type="spellStart"/>
      <w:r w:rsidRPr="006B7A9F">
        <w:t>NonTheistic</w:t>
      </w:r>
      <w:proofErr w:type="spellEnd"/>
      <w:r w:rsidRPr="006B7A9F">
        <w:t xml:space="preserve">, </w:t>
      </w:r>
      <w:proofErr w:type="spellStart"/>
      <w:r w:rsidRPr="006B7A9F">
        <w:t>RationalAgency</w:t>
      </w:r>
      <w:proofErr w:type="spellEnd"/>
      <w:r w:rsidRPr="006B7A9F">
        <w:t>))</w:t>
      </w:r>
      <w:r w:rsidRPr="006B7A9F">
        <w:br/>
      </w:r>
      <w:r w:rsidRPr="006B7A9F">
        <w:rPr>
          <w:rFonts w:ascii="Cambria Math" w:hAnsi="Cambria Math" w:cs="Cambria Math"/>
        </w:rPr>
        <w:t>∴</w:t>
      </w:r>
      <w:r w:rsidRPr="006B7A9F">
        <w:t xml:space="preserve"> </w:t>
      </w:r>
      <w:r w:rsidRPr="006B7A9F">
        <w:rPr>
          <w:rFonts w:ascii="Aptos" w:hAnsi="Aptos" w:cs="Aptos"/>
        </w:rPr>
        <w:t>□</w:t>
      </w:r>
      <w:r w:rsidRPr="006B7A9F">
        <w:t>(Grounds(</w:t>
      </w:r>
      <w:proofErr w:type="spellStart"/>
      <w:r w:rsidRPr="006B7A9F">
        <w:t>TrinitarianTheistic</w:t>
      </w:r>
      <w:proofErr w:type="spellEnd"/>
      <w:r w:rsidRPr="006B7A9F">
        <w:t xml:space="preserve">, </w:t>
      </w:r>
      <w:proofErr w:type="spellStart"/>
      <w:r w:rsidRPr="006B7A9F">
        <w:t>RationalAgency</w:t>
      </w:r>
      <w:proofErr w:type="spellEnd"/>
      <w:r w:rsidRPr="006B7A9F">
        <w:t>))</w:t>
      </w:r>
    </w:p>
    <w:p w14:paraId="0F4A9434" w14:textId="77777777" w:rsidR="006B7A9F" w:rsidRPr="006B7A9F" w:rsidRDefault="006B7A9F" w:rsidP="006B7A9F">
      <w:pPr>
        <w:rPr>
          <w:b/>
          <w:bCs/>
        </w:rPr>
      </w:pPr>
      <w:r w:rsidRPr="006B7A9F">
        <w:rPr>
          <w:b/>
          <w:bCs/>
        </w:rPr>
        <w:t>IX. FINAL ASSESSMENT</w:t>
      </w:r>
    </w:p>
    <w:p w14:paraId="3B244D4E" w14:textId="77777777" w:rsidR="006B7A9F" w:rsidRPr="006B7A9F" w:rsidRDefault="006B7A9F" w:rsidP="006B7A9F">
      <w:pPr>
        <w:rPr>
          <w:b/>
          <w:bCs/>
        </w:rPr>
      </w:pPr>
      <w:r w:rsidRPr="006B7A9F">
        <w:rPr>
          <w:b/>
          <w:bCs/>
        </w:rPr>
        <w:t>A. Metaphysical Status</w:t>
      </w:r>
    </w:p>
    <w:p w14:paraId="7AB68EEF" w14:textId="77777777" w:rsidR="006B7A9F" w:rsidRPr="006B7A9F" w:rsidRDefault="006B7A9F" w:rsidP="006B7A9F">
      <w:r w:rsidRPr="006B7A9F">
        <w:t>This analysis has demonstrated that non-theistic accounts of rational agency are:</w:t>
      </w:r>
    </w:p>
    <w:p w14:paraId="489672B7" w14:textId="77777777" w:rsidR="006B7A9F" w:rsidRPr="006B7A9F" w:rsidRDefault="006B7A9F" w:rsidP="006B7A9F">
      <w:pPr>
        <w:numPr>
          <w:ilvl w:val="0"/>
          <w:numId w:val="10"/>
        </w:numPr>
      </w:pPr>
      <w:r w:rsidRPr="006B7A9F">
        <w:rPr>
          <w:b/>
          <w:bCs/>
        </w:rPr>
        <w:t>Metaphysically Insufficient</w:t>
      </w:r>
      <w:r w:rsidRPr="006B7A9F">
        <w:t>: They cannot account for the conditions of rational agency.</w:t>
      </w:r>
    </w:p>
    <w:p w14:paraId="4EBBB51D" w14:textId="77777777" w:rsidR="006B7A9F" w:rsidRPr="006B7A9F" w:rsidRDefault="006B7A9F" w:rsidP="006B7A9F">
      <w:pPr>
        <w:numPr>
          <w:ilvl w:val="0"/>
          <w:numId w:val="10"/>
        </w:numPr>
      </w:pPr>
      <w:r w:rsidRPr="006B7A9F">
        <w:rPr>
          <w:b/>
          <w:bCs/>
        </w:rPr>
        <w:t>Logically Self-Defeating</w:t>
      </w:r>
      <w:r w:rsidRPr="006B7A9F">
        <w:t>: They undermine the very agency required to formulate and defend them.</w:t>
      </w:r>
    </w:p>
    <w:p w14:paraId="12200330" w14:textId="77777777" w:rsidR="006B7A9F" w:rsidRPr="006B7A9F" w:rsidRDefault="006B7A9F" w:rsidP="006B7A9F">
      <w:pPr>
        <w:numPr>
          <w:ilvl w:val="0"/>
          <w:numId w:val="10"/>
        </w:numPr>
      </w:pPr>
      <w:r w:rsidRPr="006B7A9F">
        <w:rPr>
          <w:b/>
          <w:bCs/>
        </w:rPr>
        <w:t>Probabilistically Untenable</w:t>
      </w:r>
      <w:r w:rsidRPr="006B7A9F">
        <w:t>: They have effectively zero viability under rational assessment.</w:t>
      </w:r>
    </w:p>
    <w:p w14:paraId="71270042" w14:textId="77777777" w:rsidR="006B7A9F" w:rsidRPr="006B7A9F" w:rsidRDefault="006B7A9F" w:rsidP="006B7A9F">
      <w:pPr>
        <w:numPr>
          <w:ilvl w:val="0"/>
          <w:numId w:val="10"/>
        </w:numPr>
      </w:pPr>
      <w:r w:rsidRPr="006B7A9F">
        <w:rPr>
          <w:b/>
          <w:bCs/>
        </w:rPr>
        <w:t>Transcendentally Trapped</w:t>
      </w:r>
      <w:r w:rsidRPr="006B7A9F">
        <w:t>: Even objections to this conclusion presuppose what non-theism cannot ground.</w:t>
      </w:r>
    </w:p>
    <w:p w14:paraId="0041CA2F" w14:textId="77777777" w:rsidR="006B7A9F" w:rsidRPr="006B7A9F" w:rsidRDefault="006B7A9F" w:rsidP="006B7A9F">
      <w:pPr>
        <w:rPr>
          <w:b/>
          <w:bCs/>
        </w:rPr>
      </w:pPr>
      <w:r w:rsidRPr="006B7A9F">
        <w:rPr>
          <w:b/>
          <w:bCs/>
        </w:rPr>
        <w:t>B. Comparative Metaphysical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753"/>
        <w:gridCol w:w="1584"/>
        <w:gridCol w:w="1206"/>
        <w:gridCol w:w="1333"/>
        <w:gridCol w:w="2040"/>
      </w:tblGrid>
      <w:tr w:rsidR="006B7A9F" w:rsidRPr="006B7A9F" w14:paraId="642439B5" w14:textId="77777777" w:rsidTr="006B7A9F">
        <w:trPr>
          <w:tblHeader/>
          <w:tblCellSpacing w:w="15" w:type="dxa"/>
        </w:trPr>
        <w:tc>
          <w:tcPr>
            <w:tcW w:w="0" w:type="auto"/>
            <w:vAlign w:val="center"/>
            <w:hideMark/>
          </w:tcPr>
          <w:p w14:paraId="76F61741" w14:textId="77777777" w:rsidR="006B7A9F" w:rsidRPr="006B7A9F" w:rsidRDefault="006B7A9F" w:rsidP="006B7A9F">
            <w:pPr>
              <w:rPr>
                <w:b/>
                <w:bCs/>
              </w:rPr>
            </w:pPr>
            <w:r w:rsidRPr="006B7A9F">
              <w:rPr>
                <w:b/>
                <w:bCs/>
              </w:rPr>
              <w:t>Framework Type</w:t>
            </w:r>
          </w:p>
        </w:tc>
        <w:tc>
          <w:tcPr>
            <w:tcW w:w="0" w:type="auto"/>
            <w:vAlign w:val="center"/>
            <w:hideMark/>
          </w:tcPr>
          <w:p w14:paraId="59E722EE" w14:textId="77777777" w:rsidR="006B7A9F" w:rsidRPr="006B7A9F" w:rsidRDefault="006B7A9F" w:rsidP="006B7A9F">
            <w:pPr>
              <w:rPr>
                <w:b/>
                <w:bCs/>
              </w:rPr>
            </w:pPr>
            <w:r w:rsidRPr="006B7A9F">
              <w:rPr>
                <w:b/>
                <w:bCs/>
              </w:rPr>
              <w:t>Intentionality Viability</w:t>
            </w:r>
          </w:p>
        </w:tc>
        <w:tc>
          <w:tcPr>
            <w:tcW w:w="0" w:type="auto"/>
            <w:vAlign w:val="center"/>
            <w:hideMark/>
          </w:tcPr>
          <w:p w14:paraId="1333F887" w14:textId="77777777" w:rsidR="006B7A9F" w:rsidRPr="006B7A9F" w:rsidRDefault="006B7A9F" w:rsidP="006B7A9F">
            <w:pPr>
              <w:rPr>
                <w:b/>
                <w:bCs/>
              </w:rPr>
            </w:pPr>
            <w:r w:rsidRPr="006B7A9F">
              <w:rPr>
                <w:b/>
                <w:bCs/>
              </w:rPr>
              <w:t>Normativity Viability</w:t>
            </w:r>
          </w:p>
        </w:tc>
        <w:tc>
          <w:tcPr>
            <w:tcW w:w="0" w:type="auto"/>
            <w:vAlign w:val="center"/>
            <w:hideMark/>
          </w:tcPr>
          <w:p w14:paraId="4BD21461" w14:textId="77777777" w:rsidR="006B7A9F" w:rsidRPr="006B7A9F" w:rsidRDefault="006B7A9F" w:rsidP="006B7A9F">
            <w:pPr>
              <w:rPr>
                <w:b/>
                <w:bCs/>
              </w:rPr>
            </w:pPr>
            <w:r w:rsidRPr="006B7A9F">
              <w:rPr>
                <w:b/>
                <w:bCs/>
              </w:rPr>
              <w:t>Identity Viability</w:t>
            </w:r>
          </w:p>
        </w:tc>
        <w:tc>
          <w:tcPr>
            <w:tcW w:w="0" w:type="auto"/>
            <w:vAlign w:val="center"/>
            <w:hideMark/>
          </w:tcPr>
          <w:p w14:paraId="5564B610" w14:textId="77777777" w:rsidR="006B7A9F" w:rsidRPr="006B7A9F" w:rsidRDefault="006B7A9F" w:rsidP="006B7A9F">
            <w:pPr>
              <w:rPr>
                <w:b/>
                <w:bCs/>
              </w:rPr>
            </w:pPr>
            <w:r w:rsidRPr="006B7A9F">
              <w:rPr>
                <w:b/>
                <w:bCs/>
              </w:rPr>
              <w:t>Freedom Viability</w:t>
            </w:r>
          </w:p>
        </w:tc>
        <w:tc>
          <w:tcPr>
            <w:tcW w:w="0" w:type="auto"/>
            <w:vAlign w:val="center"/>
            <w:hideMark/>
          </w:tcPr>
          <w:p w14:paraId="13A96213" w14:textId="77777777" w:rsidR="006B7A9F" w:rsidRPr="006B7A9F" w:rsidRDefault="006B7A9F" w:rsidP="006B7A9F">
            <w:pPr>
              <w:rPr>
                <w:b/>
                <w:bCs/>
              </w:rPr>
            </w:pPr>
            <w:r w:rsidRPr="006B7A9F">
              <w:rPr>
                <w:b/>
                <w:bCs/>
              </w:rPr>
              <w:t>Final Assessment</w:t>
            </w:r>
          </w:p>
        </w:tc>
      </w:tr>
      <w:tr w:rsidR="006B7A9F" w:rsidRPr="006B7A9F" w14:paraId="180B8887" w14:textId="77777777" w:rsidTr="006B7A9F">
        <w:trPr>
          <w:tblCellSpacing w:w="15" w:type="dxa"/>
        </w:trPr>
        <w:tc>
          <w:tcPr>
            <w:tcW w:w="0" w:type="auto"/>
            <w:vAlign w:val="center"/>
            <w:hideMark/>
          </w:tcPr>
          <w:p w14:paraId="5CC6C78B" w14:textId="77777777" w:rsidR="006B7A9F" w:rsidRPr="006B7A9F" w:rsidRDefault="006B7A9F" w:rsidP="006B7A9F">
            <w:r w:rsidRPr="006B7A9F">
              <w:t>Non-Theistic</w:t>
            </w:r>
          </w:p>
        </w:tc>
        <w:tc>
          <w:tcPr>
            <w:tcW w:w="0" w:type="auto"/>
            <w:vAlign w:val="center"/>
            <w:hideMark/>
          </w:tcPr>
          <w:p w14:paraId="50E203D3" w14:textId="77777777" w:rsidR="006B7A9F" w:rsidRPr="006B7A9F" w:rsidRDefault="006B7A9F" w:rsidP="006B7A9F">
            <w:r w:rsidRPr="006B7A9F">
              <w:t>Critical Failure</w:t>
            </w:r>
          </w:p>
        </w:tc>
        <w:tc>
          <w:tcPr>
            <w:tcW w:w="0" w:type="auto"/>
            <w:vAlign w:val="center"/>
            <w:hideMark/>
          </w:tcPr>
          <w:p w14:paraId="09B997D0" w14:textId="77777777" w:rsidR="006B7A9F" w:rsidRPr="006B7A9F" w:rsidRDefault="006B7A9F" w:rsidP="006B7A9F">
            <w:r w:rsidRPr="006B7A9F">
              <w:t>Complete Failure</w:t>
            </w:r>
          </w:p>
        </w:tc>
        <w:tc>
          <w:tcPr>
            <w:tcW w:w="0" w:type="auto"/>
            <w:vAlign w:val="center"/>
            <w:hideMark/>
          </w:tcPr>
          <w:p w14:paraId="3001B817" w14:textId="77777777" w:rsidR="006B7A9F" w:rsidRPr="006B7A9F" w:rsidRDefault="006B7A9F" w:rsidP="006B7A9F">
            <w:r w:rsidRPr="006B7A9F">
              <w:t>Critical Failure</w:t>
            </w:r>
          </w:p>
        </w:tc>
        <w:tc>
          <w:tcPr>
            <w:tcW w:w="0" w:type="auto"/>
            <w:vAlign w:val="center"/>
            <w:hideMark/>
          </w:tcPr>
          <w:p w14:paraId="4D0026AB" w14:textId="77777777" w:rsidR="006B7A9F" w:rsidRPr="006B7A9F" w:rsidRDefault="006B7A9F" w:rsidP="006B7A9F">
            <w:r w:rsidRPr="006B7A9F">
              <w:t>Complete Failure</w:t>
            </w:r>
          </w:p>
        </w:tc>
        <w:tc>
          <w:tcPr>
            <w:tcW w:w="0" w:type="auto"/>
            <w:vAlign w:val="center"/>
            <w:hideMark/>
          </w:tcPr>
          <w:p w14:paraId="19D83F92" w14:textId="77777777" w:rsidR="006B7A9F" w:rsidRPr="006B7A9F" w:rsidRDefault="006B7A9F" w:rsidP="006B7A9F">
            <w:r w:rsidRPr="006B7A9F">
              <w:rPr>
                <w:b/>
                <w:bCs/>
              </w:rPr>
              <w:t>Metaphysically Bankrupt</w:t>
            </w:r>
          </w:p>
        </w:tc>
      </w:tr>
      <w:tr w:rsidR="006B7A9F" w:rsidRPr="006B7A9F" w14:paraId="51A90CC7" w14:textId="77777777" w:rsidTr="006B7A9F">
        <w:trPr>
          <w:tblCellSpacing w:w="15" w:type="dxa"/>
        </w:trPr>
        <w:tc>
          <w:tcPr>
            <w:tcW w:w="0" w:type="auto"/>
            <w:vAlign w:val="center"/>
            <w:hideMark/>
          </w:tcPr>
          <w:p w14:paraId="0D815745" w14:textId="77777777" w:rsidR="006B7A9F" w:rsidRPr="006B7A9F" w:rsidRDefault="006B7A9F" w:rsidP="006B7A9F">
            <w:r w:rsidRPr="006B7A9F">
              <w:t>Theistic Trinitarian</w:t>
            </w:r>
          </w:p>
        </w:tc>
        <w:tc>
          <w:tcPr>
            <w:tcW w:w="0" w:type="auto"/>
            <w:vAlign w:val="center"/>
            <w:hideMark/>
          </w:tcPr>
          <w:p w14:paraId="35FDBCB2" w14:textId="77777777" w:rsidR="006B7A9F" w:rsidRPr="006B7A9F" w:rsidRDefault="006B7A9F" w:rsidP="006B7A9F">
            <w:r w:rsidRPr="006B7A9F">
              <w:t>Fully Viable</w:t>
            </w:r>
          </w:p>
        </w:tc>
        <w:tc>
          <w:tcPr>
            <w:tcW w:w="0" w:type="auto"/>
            <w:vAlign w:val="center"/>
            <w:hideMark/>
          </w:tcPr>
          <w:p w14:paraId="623CCF34" w14:textId="77777777" w:rsidR="006B7A9F" w:rsidRPr="006B7A9F" w:rsidRDefault="006B7A9F" w:rsidP="006B7A9F">
            <w:r w:rsidRPr="006B7A9F">
              <w:t>Fully Viable</w:t>
            </w:r>
          </w:p>
        </w:tc>
        <w:tc>
          <w:tcPr>
            <w:tcW w:w="0" w:type="auto"/>
            <w:vAlign w:val="center"/>
            <w:hideMark/>
          </w:tcPr>
          <w:p w14:paraId="51E5F63A" w14:textId="77777777" w:rsidR="006B7A9F" w:rsidRPr="006B7A9F" w:rsidRDefault="006B7A9F" w:rsidP="006B7A9F">
            <w:r w:rsidRPr="006B7A9F">
              <w:t>Fully Viable</w:t>
            </w:r>
          </w:p>
        </w:tc>
        <w:tc>
          <w:tcPr>
            <w:tcW w:w="0" w:type="auto"/>
            <w:vAlign w:val="center"/>
            <w:hideMark/>
          </w:tcPr>
          <w:p w14:paraId="7E23DDF7" w14:textId="77777777" w:rsidR="006B7A9F" w:rsidRPr="006B7A9F" w:rsidRDefault="006B7A9F" w:rsidP="006B7A9F">
            <w:r w:rsidRPr="006B7A9F">
              <w:t>Fully Viable</w:t>
            </w:r>
          </w:p>
        </w:tc>
        <w:tc>
          <w:tcPr>
            <w:tcW w:w="0" w:type="auto"/>
            <w:vAlign w:val="center"/>
            <w:hideMark/>
          </w:tcPr>
          <w:p w14:paraId="41075733" w14:textId="77777777" w:rsidR="006B7A9F" w:rsidRPr="006B7A9F" w:rsidRDefault="006B7A9F" w:rsidP="006B7A9F">
            <w:r w:rsidRPr="006B7A9F">
              <w:rPr>
                <w:b/>
                <w:bCs/>
              </w:rPr>
              <w:t>Metaphysically Necessary</w:t>
            </w:r>
          </w:p>
        </w:tc>
      </w:tr>
    </w:tbl>
    <w:p w14:paraId="5D5C128C" w14:textId="77777777" w:rsidR="006B7A9F" w:rsidRPr="006B7A9F" w:rsidRDefault="006B7A9F" w:rsidP="006B7A9F">
      <w:pPr>
        <w:rPr>
          <w:b/>
          <w:bCs/>
        </w:rPr>
      </w:pPr>
      <w:r w:rsidRPr="006B7A9F">
        <w:rPr>
          <w:b/>
          <w:bCs/>
        </w:rPr>
        <w:t>C. Ultimate Conclusion</w:t>
      </w:r>
    </w:p>
    <w:p w14:paraId="3040600C" w14:textId="77777777" w:rsidR="006B7A9F" w:rsidRPr="006B7A9F" w:rsidRDefault="006B7A9F" w:rsidP="006B7A9F">
      <w:r w:rsidRPr="006B7A9F">
        <w:t>Non-theistic accounts of rational agency are comprehensively disqualified as viable metaphysical frameworks. They fail not merely empirically or probabilistically, but necessarily and transcendentally. Each analytical method independently demonstrates their insufficiency, while the integrated analysis reveals their complete metaphysical bankruptcy.</w:t>
      </w:r>
    </w:p>
    <w:p w14:paraId="30B1885F" w14:textId="77777777" w:rsidR="006B7A9F" w:rsidRPr="006B7A9F" w:rsidRDefault="006B7A9F" w:rsidP="006B7A9F">
      <w:r w:rsidRPr="006B7A9F">
        <w:t>The only metaphysically viable foundation for rational agency is a necessarily existent, transcendent, trinitarian ground that exhibits precisely the characteristics of the God of classical Christian theism. This ground uniquely provides the ontological structure of unity-in-distinction required for intentionality, normativity, identity, and freedom.</w:t>
      </w:r>
    </w:p>
    <w:p w14:paraId="25C98073" w14:textId="77777777" w:rsidR="006B7A9F" w:rsidRPr="006B7A9F" w:rsidRDefault="006B7A9F" w:rsidP="006B7A9F">
      <w:r w:rsidRPr="006B7A9F">
        <w:t>This conclusion is not merely probable but necessary, not merely consistent but inevitable, not merely supported but demanded by the fundamental structure of rational agency itself.</w:t>
      </w:r>
    </w:p>
    <w:p w14:paraId="3E5190BF" w14:textId="77777777" w:rsidR="006B7A9F" w:rsidRPr="006B7A9F" w:rsidRDefault="006B7A9F" w:rsidP="006B7A9F">
      <w:r w:rsidRPr="006B7A9F">
        <w:rPr>
          <w:i/>
          <w:iCs/>
        </w:rPr>
        <w:t>"You are not a machine that thinks. You are a person with reasons. But reasons do not emerge from atoms. They require minds, and minds require being. Rational agency is not an emergent illusion. It is the image of the Triune God reflected in consciousness."</w:t>
      </w:r>
    </w:p>
    <w:p w14:paraId="736EC4E7"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D316C"/>
    <w:multiLevelType w:val="multilevel"/>
    <w:tmpl w:val="826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1FFE"/>
    <w:multiLevelType w:val="multilevel"/>
    <w:tmpl w:val="F1A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67934"/>
    <w:multiLevelType w:val="multilevel"/>
    <w:tmpl w:val="1DD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7D0A"/>
    <w:multiLevelType w:val="multilevel"/>
    <w:tmpl w:val="55C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5269A"/>
    <w:multiLevelType w:val="multilevel"/>
    <w:tmpl w:val="522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91FB5"/>
    <w:multiLevelType w:val="multilevel"/>
    <w:tmpl w:val="558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B7B72"/>
    <w:multiLevelType w:val="multilevel"/>
    <w:tmpl w:val="2B1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B5E5F"/>
    <w:multiLevelType w:val="multilevel"/>
    <w:tmpl w:val="57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C379A"/>
    <w:multiLevelType w:val="multilevel"/>
    <w:tmpl w:val="B064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2026D3"/>
    <w:multiLevelType w:val="multilevel"/>
    <w:tmpl w:val="6D48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57619">
    <w:abstractNumId w:val="4"/>
  </w:num>
  <w:num w:numId="2" w16cid:durableId="1848707870">
    <w:abstractNumId w:val="9"/>
  </w:num>
  <w:num w:numId="3" w16cid:durableId="1303342601">
    <w:abstractNumId w:val="5"/>
  </w:num>
  <w:num w:numId="4" w16cid:durableId="653949128">
    <w:abstractNumId w:val="1"/>
  </w:num>
  <w:num w:numId="5" w16cid:durableId="620839590">
    <w:abstractNumId w:val="3"/>
  </w:num>
  <w:num w:numId="6" w16cid:durableId="1569926101">
    <w:abstractNumId w:val="0"/>
  </w:num>
  <w:num w:numId="7" w16cid:durableId="1769958761">
    <w:abstractNumId w:val="6"/>
  </w:num>
  <w:num w:numId="8" w16cid:durableId="1173881100">
    <w:abstractNumId w:val="2"/>
  </w:num>
  <w:num w:numId="9" w16cid:durableId="1807700218">
    <w:abstractNumId w:val="7"/>
  </w:num>
  <w:num w:numId="10" w16cid:durableId="1118840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9F"/>
    <w:rsid w:val="0062607E"/>
    <w:rsid w:val="006B7A9F"/>
    <w:rsid w:val="00DD5373"/>
    <w:rsid w:val="00EB0B69"/>
    <w:rsid w:val="00F7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5172"/>
  <w15:chartTrackingRefBased/>
  <w15:docId w15:val="{CD4C5A60-15AF-4D8E-899C-27B22C7E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A9F"/>
    <w:rPr>
      <w:rFonts w:eastAsiaTheme="majorEastAsia" w:cstheme="majorBidi"/>
      <w:color w:val="272727" w:themeColor="text1" w:themeTint="D8"/>
    </w:rPr>
  </w:style>
  <w:style w:type="paragraph" w:styleId="Title">
    <w:name w:val="Title"/>
    <w:basedOn w:val="Normal"/>
    <w:next w:val="Normal"/>
    <w:link w:val="TitleChar"/>
    <w:uiPriority w:val="10"/>
    <w:qFormat/>
    <w:rsid w:val="006B7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A9F"/>
    <w:pPr>
      <w:spacing w:before="160"/>
      <w:jc w:val="center"/>
    </w:pPr>
    <w:rPr>
      <w:i/>
      <w:iCs/>
      <w:color w:val="404040" w:themeColor="text1" w:themeTint="BF"/>
    </w:rPr>
  </w:style>
  <w:style w:type="character" w:customStyle="1" w:styleId="QuoteChar">
    <w:name w:val="Quote Char"/>
    <w:basedOn w:val="DefaultParagraphFont"/>
    <w:link w:val="Quote"/>
    <w:uiPriority w:val="29"/>
    <w:rsid w:val="006B7A9F"/>
    <w:rPr>
      <w:i/>
      <w:iCs/>
      <w:color w:val="404040" w:themeColor="text1" w:themeTint="BF"/>
    </w:rPr>
  </w:style>
  <w:style w:type="paragraph" w:styleId="ListParagraph">
    <w:name w:val="List Paragraph"/>
    <w:basedOn w:val="Normal"/>
    <w:uiPriority w:val="34"/>
    <w:qFormat/>
    <w:rsid w:val="006B7A9F"/>
    <w:pPr>
      <w:ind w:left="720"/>
      <w:contextualSpacing/>
    </w:pPr>
  </w:style>
  <w:style w:type="character" w:styleId="IntenseEmphasis">
    <w:name w:val="Intense Emphasis"/>
    <w:basedOn w:val="DefaultParagraphFont"/>
    <w:uiPriority w:val="21"/>
    <w:qFormat/>
    <w:rsid w:val="006B7A9F"/>
    <w:rPr>
      <w:i/>
      <w:iCs/>
      <w:color w:val="0F4761" w:themeColor="accent1" w:themeShade="BF"/>
    </w:rPr>
  </w:style>
  <w:style w:type="paragraph" w:styleId="IntenseQuote">
    <w:name w:val="Intense Quote"/>
    <w:basedOn w:val="Normal"/>
    <w:next w:val="Normal"/>
    <w:link w:val="IntenseQuoteChar"/>
    <w:uiPriority w:val="30"/>
    <w:qFormat/>
    <w:rsid w:val="006B7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A9F"/>
    <w:rPr>
      <w:i/>
      <w:iCs/>
      <w:color w:val="0F4761" w:themeColor="accent1" w:themeShade="BF"/>
    </w:rPr>
  </w:style>
  <w:style w:type="character" w:styleId="IntenseReference">
    <w:name w:val="Intense Reference"/>
    <w:basedOn w:val="DefaultParagraphFont"/>
    <w:uiPriority w:val="32"/>
    <w:qFormat/>
    <w:rsid w:val="006B7A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3462</Words>
  <Characters>19735</Characters>
  <Application>Microsoft Office Word</Application>
  <DocSecurity>0</DocSecurity>
  <Lines>164</Lines>
  <Paragraphs>46</Paragraphs>
  <ScaleCrop>false</ScaleCrop>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2025-03-31T22:12:00Z</dcterms:created>
  <dcterms:modified xsi:type="dcterms:W3CDTF">2025-03-31T22:22:00Z</dcterms:modified>
</cp:coreProperties>
</file>