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1F8DF" w14:textId="77777777" w:rsidR="00F92FE5" w:rsidRPr="00F92FE5" w:rsidRDefault="00F92FE5" w:rsidP="00F92FE5">
      <w:pPr>
        <w:rPr>
          <w:b/>
          <w:bCs/>
        </w:rPr>
      </w:pPr>
      <w:r w:rsidRPr="00F92FE5">
        <w:rPr>
          <w:b/>
          <w:bCs/>
        </w:rPr>
        <w:t>THE COSMOLOGICAL COLLAPSE OF NON-THEISTIC FRAMEWORKS</w:t>
      </w:r>
    </w:p>
    <w:p w14:paraId="57454240" w14:textId="77777777" w:rsidR="00F92FE5" w:rsidRPr="00F92FE5" w:rsidRDefault="00F92FE5" w:rsidP="00F92FE5">
      <w:pPr>
        <w:rPr>
          <w:b/>
          <w:bCs/>
        </w:rPr>
      </w:pPr>
      <w:r w:rsidRPr="00F92FE5">
        <w:rPr>
          <w:b/>
          <w:bCs/>
        </w:rPr>
        <w:t>INTRODUCTION: CAUSAL EXPLANATION AND THE DEMAND FOR GROUNDING</w:t>
      </w:r>
    </w:p>
    <w:p w14:paraId="170B76C8" w14:textId="77777777" w:rsidR="00F92FE5" w:rsidRPr="00F92FE5" w:rsidRDefault="00F92FE5" w:rsidP="00F92FE5">
      <w:r w:rsidRPr="00F92FE5">
        <w:t>The following analysis constitutes a formal investigation into the cosmological viability of non-theistic frameworks through causal matrix modeling and rigorous application of the Principle of Sufficient Reason (PSR). This investigation demonstrates that non-theistic cosmologies necessarily collapse under the weight of their internal contradictions, causal insufficiencies, and explanatory failures. The argument proceeds through a series of layered analyses, each independently sufficient to establish the conclusion, but together forming an irrefutable comprehensive case.</w:t>
      </w:r>
    </w:p>
    <w:p w14:paraId="2DD88EDB" w14:textId="77777777" w:rsidR="00F92FE5" w:rsidRPr="00F92FE5" w:rsidRDefault="00F92FE5" w:rsidP="00F92FE5">
      <w:r w:rsidRPr="00F92FE5">
        <w:t xml:space="preserve">What follows is not merely a critique but a demonstration of the </w:t>
      </w:r>
      <w:r w:rsidRPr="00F92FE5">
        <w:rPr>
          <w:i/>
          <w:iCs/>
        </w:rPr>
        <w:t>categorical impossibility</w:t>
      </w:r>
      <w:r w:rsidRPr="00F92FE5">
        <w:t xml:space="preserve"> of maintaining coherent causal grounding within any system lacking a transcendent, necessarily existent, trinitarian foundation. The impossibility is not contingent but necessary, not empirical but logical, not probabilistic but absolute. If causation is intelligible, then a necessary cause must exist. If a necessary cause exists, then naturalism is false.</w:t>
      </w:r>
    </w:p>
    <w:p w14:paraId="67ED23E0" w14:textId="77777777" w:rsidR="00F92FE5" w:rsidRPr="00F92FE5" w:rsidRDefault="00F92FE5" w:rsidP="00F92FE5">
      <w:pPr>
        <w:rPr>
          <w:b/>
          <w:bCs/>
        </w:rPr>
      </w:pPr>
      <w:r w:rsidRPr="00F92FE5">
        <w:rPr>
          <w:b/>
          <w:bCs/>
        </w:rPr>
        <w:t>I. THE CONTINGENCY MATRIX AND CAUSAL REGRESS</w:t>
      </w:r>
    </w:p>
    <w:p w14:paraId="0F862AAF" w14:textId="77777777" w:rsidR="00F92FE5" w:rsidRPr="00F92FE5" w:rsidRDefault="00F92FE5" w:rsidP="00F92FE5">
      <w:pPr>
        <w:rPr>
          <w:b/>
          <w:bCs/>
        </w:rPr>
      </w:pPr>
      <w:r w:rsidRPr="00F92FE5">
        <w:rPr>
          <w:b/>
          <w:bCs/>
        </w:rPr>
        <w:t>A. Formal Premises</w:t>
      </w:r>
    </w:p>
    <w:p w14:paraId="29203B0A" w14:textId="77777777" w:rsidR="00F92FE5" w:rsidRPr="00F92FE5" w:rsidRDefault="00F92FE5" w:rsidP="00F92FE5">
      <w:r w:rsidRPr="00F92FE5">
        <w:rPr>
          <w:b/>
          <w:bCs/>
        </w:rPr>
        <w:t>Premise 1.1</w:t>
      </w:r>
      <w:r w:rsidRPr="00F92FE5">
        <w:t>: Every contingent entity requires a sufficient causal explanation (PSR).</w:t>
      </w:r>
    </w:p>
    <w:p w14:paraId="5485C2B4" w14:textId="77777777" w:rsidR="00F92FE5" w:rsidRPr="00F92FE5" w:rsidRDefault="00F92FE5" w:rsidP="00F92FE5">
      <w:r w:rsidRPr="00F92FE5">
        <w:rPr>
          <w:b/>
          <w:bCs/>
        </w:rPr>
        <w:t>Premise 1.2</w:t>
      </w:r>
      <w:r w:rsidRPr="00F92FE5">
        <w:t>: The cosmos is composed entirely of contingent entities and events.</w:t>
      </w:r>
    </w:p>
    <w:p w14:paraId="2A8B4597" w14:textId="77777777" w:rsidR="00F92FE5" w:rsidRPr="00F92FE5" w:rsidRDefault="00F92FE5" w:rsidP="00F92FE5">
      <w:r w:rsidRPr="00F92FE5">
        <w:rPr>
          <w:b/>
          <w:bCs/>
        </w:rPr>
        <w:t>Premise 1.3</w:t>
      </w:r>
      <w:r w:rsidRPr="00F92FE5">
        <w:t>: A series of contingent causes cannot explain itself.</w:t>
      </w:r>
    </w:p>
    <w:p w14:paraId="3BF96F4C" w14:textId="77777777" w:rsidR="00F92FE5" w:rsidRPr="00F92FE5" w:rsidRDefault="00F92FE5" w:rsidP="00F92FE5">
      <w:r w:rsidRPr="00F92FE5">
        <w:rPr>
          <w:b/>
          <w:bCs/>
        </w:rPr>
        <w:t>Premise 1.4</w:t>
      </w:r>
      <w:r w:rsidRPr="00F92FE5">
        <w:t>: The causal chain must terminate in a non-contingent, necessary cause.</w:t>
      </w:r>
    </w:p>
    <w:p w14:paraId="6B2F8E59" w14:textId="77777777" w:rsidR="00F92FE5" w:rsidRPr="00F92FE5" w:rsidRDefault="00F92FE5" w:rsidP="00F92FE5">
      <w:r w:rsidRPr="00F92FE5">
        <w:rPr>
          <w:b/>
          <w:bCs/>
        </w:rPr>
        <w:t>Premise 1.5</w:t>
      </w:r>
      <w:r w:rsidRPr="00F92FE5">
        <w:t>: Non-theistic frameworks deny or obscure the existence of a necessary cause.</w:t>
      </w:r>
    </w:p>
    <w:p w14:paraId="1A74E113" w14:textId="77777777" w:rsidR="00F92FE5" w:rsidRPr="00F92FE5" w:rsidRDefault="00F92FE5" w:rsidP="00F92FE5">
      <w:pPr>
        <w:rPr>
          <w:b/>
          <w:bCs/>
        </w:rPr>
      </w:pPr>
      <w:r w:rsidRPr="00F92FE5">
        <w:rPr>
          <w:b/>
          <w:bCs/>
        </w:rPr>
        <w:t>B. Logical Derivation</w:t>
      </w:r>
    </w:p>
    <w:p w14:paraId="10EB4962" w14:textId="77777777" w:rsidR="00F92FE5" w:rsidRPr="00F92FE5" w:rsidRDefault="00F92FE5" w:rsidP="00F92FE5">
      <w:r w:rsidRPr="00F92FE5">
        <w:rPr>
          <w:b/>
          <w:bCs/>
        </w:rPr>
        <w:t>Lemma 1.1</w:t>
      </w:r>
      <w:r w:rsidRPr="00F92FE5">
        <w:t>: If the cosmos is contingent, it requires an external cause (from 1.1-1.2).</w:t>
      </w:r>
    </w:p>
    <w:p w14:paraId="2D6ADFE9" w14:textId="77777777" w:rsidR="00F92FE5" w:rsidRPr="00F92FE5" w:rsidRDefault="00F92FE5" w:rsidP="00F92FE5">
      <w:r w:rsidRPr="00F92FE5">
        <w:rPr>
          <w:b/>
          <w:bCs/>
        </w:rPr>
        <w:t>Lemma 1.2</w:t>
      </w:r>
      <w:r w:rsidRPr="00F92FE5">
        <w:t>: Infinite regress, circular explanation, and brute fact all fail to terminate the chain coherently (from 1.3).</w:t>
      </w:r>
    </w:p>
    <w:p w14:paraId="781CC708" w14:textId="77777777" w:rsidR="00F92FE5" w:rsidRPr="00F92FE5" w:rsidRDefault="00F92FE5" w:rsidP="00F92FE5">
      <w:r w:rsidRPr="00F92FE5">
        <w:rPr>
          <w:b/>
          <w:bCs/>
        </w:rPr>
        <w:t>Lemma 1.3</w:t>
      </w:r>
      <w:r w:rsidRPr="00F92FE5">
        <w:t>: Only a necessary cause terminates the regress while satisfying the PSR (from 1.4).</w:t>
      </w:r>
    </w:p>
    <w:p w14:paraId="030C7280" w14:textId="77777777" w:rsidR="00F92FE5" w:rsidRPr="00F92FE5" w:rsidRDefault="00F92FE5" w:rsidP="00F92FE5">
      <w:r w:rsidRPr="00F92FE5">
        <w:rPr>
          <w:b/>
          <w:bCs/>
        </w:rPr>
        <w:t>Corollary 1.1</w:t>
      </w:r>
      <w:r w:rsidRPr="00F92FE5">
        <w:t>: Non-theistic cosmologies fail to explain the existence of the cosmos.</w:t>
      </w:r>
    </w:p>
    <w:p w14:paraId="0F913DE4" w14:textId="77777777" w:rsidR="00F92FE5" w:rsidRPr="00F92FE5" w:rsidRDefault="00F92FE5" w:rsidP="00F92FE5">
      <w:pPr>
        <w:rPr>
          <w:b/>
          <w:bCs/>
        </w:rPr>
      </w:pPr>
      <w:r w:rsidRPr="00F92FE5">
        <w:rPr>
          <w:b/>
          <w:bCs/>
        </w:rPr>
        <w:t>C. Formal Representation</w:t>
      </w:r>
    </w:p>
    <w:p w14:paraId="52001FCF" w14:textId="77777777" w:rsidR="00F92FE5" w:rsidRPr="00F92FE5" w:rsidRDefault="00F92FE5" w:rsidP="00F92FE5">
      <w:r w:rsidRPr="00F92FE5">
        <w:rPr>
          <w:rFonts w:ascii="Cambria Math" w:hAnsi="Cambria Math" w:cs="Cambria Math"/>
        </w:rPr>
        <w:t>∀</w:t>
      </w:r>
      <w:r w:rsidRPr="00F92FE5">
        <w:t xml:space="preserve">x(Contingent(x) </w:t>
      </w:r>
      <w:r w:rsidRPr="00F92FE5">
        <w:rPr>
          <w:rFonts w:ascii="Aptos" w:hAnsi="Aptos" w:cs="Aptos"/>
        </w:rPr>
        <w:t>→</w:t>
      </w:r>
      <w:r w:rsidRPr="00F92FE5">
        <w:t xml:space="preserve"> </w:t>
      </w:r>
      <w:r w:rsidRPr="00F92FE5">
        <w:rPr>
          <w:rFonts w:ascii="Cambria Math" w:hAnsi="Cambria Math" w:cs="Cambria Math"/>
        </w:rPr>
        <w:t>∃</w:t>
      </w:r>
      <w:r w:rsidRPr="00F92FE5">
        <w:t>y(Cause(</w:t>
      </w:r>
      <w:proofErr w:type="spellStart"/>
      <w:r w:rsidRPr="00F92FE5">
        <w:t>y,x</w:t>
      </w:r>
      <w:proofErr w:type="spellEnd"/>
      <w:r w:rsidRPr="00F92FE5">
        <w:t>)))</w:t>
      </w:r>
      <w:r w:rsidRPr="00F92FE5">
        <w:br/>
      </w:r>
      <w:r w:rsidRPr="00F92FE5">
        <w:rPr>
          <w:rFonts w:ascii="Cambria Math" w:hAnsi="Cambria Math" w:cs="Cambria Math"/>
        </w:rPr>
        <w:t>∀</w:t>
      </w:r>
      <w:r w:rsidRPr="00F92FE5">
        <w:t>S(</w:t>
      </w:r>
      <w:proofErr w:type="spellStart"/>
      <w:r w:rsidRPr="00F92FE5">
        <w:t>CausalSeries</w:t>
      </w:r>
      <w:proofErr w:type="spellEnd"/>
      <w:r w:rsidRPr="00F92FE5">
        <w:t xml:space="preserve">(S) </w:t>
      </w:r>
      <w:r w:rsidRPr="00F92FE5">
        <w:rPr>
          <w:rFonts w:ascii="Cambria Math" w:hAnsi="Cambria Math" w:cs="Cambria Math"/>
        </w:rPr>
        <w:t>∧</w:t>
      </w:r>
      <w:r w:rsidRPr="00F92FE5">
        <w:t xml:space="preserve"> Contingent(S)) </w:t>
      </w:r>
      <w:r w:rsidRPr="00F92FE5">
        <w:rPr>
          <w:rFonts w:ascii="Aptos" w:hAnsi="Aptos" w:cs="Aptos"/>
        </w:rPr>
        <w:t>→</w:t>
      </w:r>
      <w:r w:rsidRPr="00F92FE5">
        <w:t xml:space="preserve"> </w:t>
      </w:r>
      <w:proofErr w:type="spellStart"/>
      <w:r w:rsidRPr="00F92FE5">
        <w:t>TerminateIn</w:t>
      </w:r>
      <w:proofErr w:type="spellEnd"/>
      <w:r w:rsidRPr="00F92FE5">
        <w:t>(</w:t>
      </w:r>
      <w:proofErr w:type="spellStart"/>
      <w:r w:rsidRPr="00F92FE5">
        <w:t>NecessaryCause</w:t>
      </w:r>
      <w:proofErr w:type="spellEnd"/>
      <w:r w:rsidRPr="00F92FE5">
        <w:t>)</w:t>
      </w:r>
      <w:r w:rsidRPr="00F92FE5">
        <w:br/>
      </w:r>
      <w:r w:rsidRPr="00F92FE5">
        <w:rPr>
          <w:rFonts w:ascii="Aptos" w:hAnsi="Aptos" w:cs="Aptos"/>
        </w:rPr>
        <w:t>¬</w:t>
      </w:r>
      <w:r w:rsidRPr="00F92FE5">
        <w:t xml:space="preserve">Termination(S) </w:t>
      </w:r>
      <w:r w:rsidRPr="00F92FE5">
        <w:rPr>
          <w:rFonts w:ascii="Aptos" w:hAnsi="Aptos" w:cs="Aptos"/>
        </w:rPr>
        <w:t>→</w:t>
      </w:r>
      <w:r w:rsidRPr="00F92FE5">
        <w:t xml:space="preserve"> Violation(PSR)</w:t>
      </w:r>
      <w:r w:rsidRPr="00F92FE5">
        <w:br/>
      </w:r>
      <w:r w:rsidRPr="00F92FE5">
        <w:rPr>
          <w:rFonts w:ascii="Cambria Math" w:hAnsi="Cambria Math" w:cs="Cambria Math"/>
        </w:rPr>
        <w:t>∴</w:t>
      </w:r>
      <w:r w:rsidRPr="00F92FE5">
        <w:t xml:space="preserve"> </w:t>
      </w:r>
      <w:proofErr w:type="spellStart"/>
      <w:r w:rsidRPr="00F92FE5">
        <w:t>NonTheistic</w:t>
      </w:r>
      <w:proofErr w:type="spellEnd"/>
      <w:r w:rsidRPr="00F92FE5">
        <w:t xml:space="preserve">(Cosmology) </w:t>
      </w:r>
      <w:r w:rsidRPr="00F92FE5">
        <w:rPr>
          <w:rFonts w:ascii="Aptos" w:hAnsi="Aptos" w:cs="Aptos"/>
        </w:rPr>
        <w:t>→</w:t>
      </w:r>
      <w:r w:rsidRPr="00F92FE5">
        <w:t xml:space="preserve"> Violation(PSR)</w:t>
      </w:r>
    </w:p>
    <w:p w14:paraId="69D119B8" w14:textId="77777777" w:rsidR="00F92FE5" w:rsidRPr="00F92FE5" w:rsidRDefault="00F92FE5" w:rsidP="00F92FE5">
      <w:pPr>
        <w:rPr>
          <w:b/>
          <w:bCs/>
        </w:rPr>
      </w:pPr>
      <w:r w:rsidRPr="00F92FE5">
        <w:rPr>
          <w:b/>
          <w:bCs/>
        </w:rPr>
        <w:t>D. Immediate Implications</w:t>
      </w:r>
    </w:p>
    <w:p w14:paraId="15D499AA" w14:textId="77777777" w:rsidR="00F92FE5" w:rsidRPr="00F92FE5" w:rsidRDefault="00F92FE5" w:rsidP="00F92FE5">
      <w:r w:rsidRPr="00F92FE5">
        <w:t>The contingency analysis reveals that non-theistic frameworks face an inescapable causal dilemma. They must either accept a necessary cause (thereby undermining their non-theistic stance) or violate the PSR (thereby undermining the rationality of causal explanation itself). This demonstrates that the very intelligibility of the cosmos presupposes the existence of a necessary cause that transcends the contingent order—a cause that non-theistic frameworks systematically reject or obscure.</w:t>
      </w:r>
    </w:p>
    <w:p w14:paraId="1817BEDD" w14:textId="77777777" w:rsidR="00F92FE5" w:rsidRPr="00F92FE5" w:rsidRDefault="00F92FE5" w:rsidP="00F92FE5">
      <w:pPr>
        <w:rPr>
          <w:b/>
          <w:bCs/>
        </w:rPr>
      </w:pPr>
      <w:r w:rsidRPr="00F92FE5">
        <w:rPr>
          <w:b/>
          <w:bCs/>
        </w:rPr>
        <w:t>II. PSR VIOLATION TREE: EXHAUSTION OF NON-THEISTIC OPTIONS</w:t>
      </w:r>
    </w:p>
    <w:p w14:paraId="6201EF49" w14:textId="77777777" w:rsidR="00F92FE5" w:rsidRPr="00F92FE5" w:rsidRDefault="00F92FE5" w:rsidP="00F92FE5">
      <w:pPr>
        <w:rPr>
          <w:b/>
          <w:bCs/>
        </w:rPr>
      </w:pPr>
      <w:r w:rsidRPr="00F92FE5">
        <w:rPr>
          <w:b/>
          <w:bCs/>
        </w:rPr>
        <w:t>A. Three Exhaustive Failure Modes</w:t>
      </w:r>
    </w:p>
    <w:p w14:paraId="7F45BCE6" w14:textId="77777777" w:rsidR="00F92FE5" w:rsidRPr="00F92FE5" w:rsidRDefault="00F92FE5" w:rsidP="00F92FE5">
      <w:r w:rsidRPr="00F92FE5">
        <w:rPr>
          <w:i/>
          <w:iCs/>
        </w:rPr>
        <w:t>"Brute facts don't explain anything; in fact, they end explanation."</w:t>
      </w:r>
    </w:p>
    <w:p w14:paraId="316CCDA6" w14:textId="77777777" w:rsidR="00F92FE5" w:rsidRPr="00F92FE5" w:rsidRDefault="00F92FE5" w:rsidP="00F92FE5">
      <w:r w:rsidRPr="00F92FE5">
        <w:t>Non-theistic frameworks must resort to one of three explanatory strategies, each of which violates the PSR:</w:t>
      </w:r>
    </w:p>
    <w:p w14:paraId="361A2A27" w14:textId="77777777" w:rsidR="00F92FE5" w:rsidRPr="00F92FE5" w:rsidRDefault="00F92FE5" w:rsidP="00F92FE5">
      <w:r w:rsidRPr="00F92FE5">
        <w:rPr>
          <w:b/>
          <w:bCs/>
        </w:rPr>
        <w:t>1. Brute Fact Termination</w:t>
      </w:r>
      <w:r w:rsidRPr="00F92FE5">
        <w:t>:</w:t>
      </w:r>
    </w:p>
    <w:p w14:paraId="24CFF3A2" w14:textId="77777777" w:rsidR="00F92FE5" w:rsidRPr="00F92FE5" w:rsidRDefault="00F92FE5" w:rsidP="00F92FE5">
      <w:pPr>
        <w:numPr>
          <w:ilvl w:val="0"/>
          <w:numId w:val="1"/>
        </w:numPr>
      </w:pPr>
      <w:r w:rsidRPr="00F92FE5">
        <w:t>Assertion that the universe simply exists without explanation</w:t>
      </w:r>
    </w:p>
    <w:p w14:paraId="58C2630B" w14:textId="77777777" w:rsidR="00F92FE5" w:rsidRPr="00F92FE5" w:rsidRDefault="00F92FE5" w:rsidP="00F92FE5">
      <w:pPr>
        <w:numPr>
          <w:ilvl w:val="0"/>
          <w:numId w:val="1"/>
        </w:numPr>
      </w:pPr>
      <w:r w:rsidRPr="00F92FE5">
        <w:t>Constitutes an arbitrary halt to rational inquiry</w:t>
      </w:r>
    </w:p>
    <w:p w14:paraId="345E8AFE" w14:textId="77777777" w:rsidR="00F92FE5" w:rsidRPr="00F92FE5" w:rsidRDefault="00F92FE5" w:rsidP="00F92FE5">
      <w:pPr>
        <w:numPr>
          <w:ilvl w:val="0"/>
          <w:numId w:val="1"/>
        </w:numPr>
      </w:pPr>
      <w:r w:rsidRPr="00F92FE5">
        <w:t>Renders the PSR invalid for the most fundamental explanatory question</w:t>
      </w:r>
    </w:p>
    <w:p w14:paraId="2A06FEA1" w14:textId="77777777" w:rsidR="00F92FE5" w:rsidRPr="00F92FE5" w:rsidRDefault="00F92FE5" w:rsidP="00F92FE5">
      <w:pPr>
        <w:numPr>
          <w:ilvl w:val="0"/>
          <w:numId w:val="1"/>
        </w:numPr>
      </w:pPr>
      <w:r w:rsidRPr="00F92FE5">
        <w:t>Creates an unbridgeable explanatory gap at the foundation of reality</w:t>
      </w:r>
    </w:p>
    <w:p w14:paraId="69631D7C" w14:textId="77777777" w:rsidR="00F92FE5" w:rsidRPr="00F92FE5" w:rsidRDefault="00F92FE5" w:rsidP="00F92FE5">
      <w:r w:rsidRPr="00F92FE5">
        <w:rPr>
          <w:b/>
          <w:bCs/>
        </w:rPr>
        <w:t>2. Circular Causality</w:t>
      </w:r>
      <w:r w:rsidRPr="00F92FE5">
        <w:t>:</w:t>
      </w:r>
    </w:p>
    <w:p w14:paraId="1A6F0454" w14:textId="77777777" w:rsidR="00F92FE5" w:rsidRPr="00F92FE5" w:rsidRDefault="00F92FE5" w:rsidP="00F92FE5">
      <w:pPr>
        <w:numPr>
          <w:ilvl w:val="0"/>
          <w:numId w:val="2"/>
        </w:numPr>
      </w:pPr>
      <w:r w:rsidRPr="00F92FE5">
        <w:t>Claim that the universe causes itself, either directly or indirectly</w:t>
      </w:r>
    </w:p>
    <w:p w14:paraId="3005BBAB" w14:textId="77777777" w:rsidR="00F92FE5" w:rsidRPr="00F92FE5" w:rsidRDefault="00F92FE5" w:rsidP="00F92FE5">
      <w:pPr>
        <w:numPr>
          <w:ilvl w:val="0"/>
          <w:numId w:val="2"/>
        </w:numPr>
      </w:pPr>
      <w:r w:rsidRPr="00F92FE5">
        <w:t>Violates the principle of causal priority</w:t>
      </w:r>
    </w:p>
    <w:p w14:paraId="66FD6EF4" w14:textId="77777777" w:rsidR="00F92FE5" w:rsidRPr="00F92FE5" w:rsidRDefault="00F92FE5" w:rsidP="00F92FE5">
      <w:pPr>
        <w:numPr>
          <w:ilvl w:val="0"/>
          <w:numId w:val="2"/>
        </w:numPr>
      </w:pPr>
      <w:r w:rsidRPr="00F92FE5">
        <w:t>Creates an explanatory loop where effect precedes its own cause</w:t>
      </w:r>
    </w:p>
    <w:p w14:paraId="23966CB2" w14:textId="77777777" w:rsidR="00F92FE5" w:rsidRPr="00F92FE5" w:rsidRDefault="00F92FE5" w:rsidP="00F92FE5">
      <w:pPr>
        <w:numPr>
          <w:ilvl w:val="0"/>
          <w:numId w:val="2"/>
        </w:numPr>
      </w:pPr>
      <w:r w:rsidRPr="00F92FE5">
        <w:t>Renders causal explanation ultimately incoherent</w:t>
      </w:r>
    </w:p>
    <w:p w14:paraId="5CD4AB46" w14:textId="77777777" w:rsidR="00F92FE5" w:rsidRPr="00F92FE5" w:rsidRDefault="00F92FE5" w:rsidP="00F92FE5">
      <w:r w:rsidRPr="00F92FE5">
        <w:rPr>
          <w:b/>
          <w:bCs/>
        </w:rPr>
        <w:t>3. Infinite Regress</w:t>
      </w:r>
      <w:r w:rsidRPr="00F92FE5">
        <w:t>:</w:t>
      </w:r>
    </w:p>
    <w:p w14:paraId="65BB88A0" w14:textId="77777777" w:rsidR="00F92FE5" w:rsidRPr="00F92FE5" w:rsidRDefault="00F92FE5" w:rsidP="00F92FE5">
      <w:pPr>
        <w:numPr>
          <w:ilvl w:val="0"/>
          <w:numId w:val="3"/>
        </w:numPr>
      </w:pPr>
      <w:r w:rsidRPr="00F92FE5">
        <w:t>Posits an endless chain of causes with no ultimate foundation</w:t>
      </w:r>
    </w:p>
    <w:p w14:paraId="6675470D" w14:textId="77777777" w:rsidR="00F92FE5" w:rsidRPr="00F92FE5" w:rsidRDefault="00F92FE5" w:rsidP="00F92FE5">
      <w:pPr>
        <w:numPr>
          <w:ilvl w:val="0"/>
          <w:numId w:val="3"/>
        </w:numPr>
      </w:pPr>
      <w:r w:rsidRPr="00F92FE5">
        <w:t>Offers no final explanation, merely deferring it indefinitely</w:t>
      </w:r>
    </w:p>
    <w:p w14:paraId="3C33B143" w14:textId="77777777" w:rsidR="00F92FE5" w:rsidRPr="00F92FE5" w:rsidRDefault="00F92FE5" w:rsidP="00F92FE5">
      <w:pPr>
        <w:numPr>
          <w:ilvl w:val="0"/>
          <w:numId w:val="3"/>
        </w:numPr>
      </w:pPr>
      <w:r w:rsidRPr="00F92FE5">
        <w:t>Violates the principle that a complete explanation must be finitely statable</w:t>
      </w:r>
    </w:p>
    <w:p w14:paraId="262434A1" w14:textId="77777777" w:rsidR="00F92FE5" w:rsidRPr="00F92FE5" w:rsidRDefault="00F92FE5" w:rsidP="00F92FE5">
      <w:pPr>
        <w:numPr>
          <w:ilvl w:val="0"/>
          <w:numId w:val="3"/>
        </w:numPr>
      </w:pPr>
      <w:r w:rsidRPr="00F92FE5">
        <w:t>Renders the cosmos ultimately unintelligible</w:t>
      </w:r>
    </w:p>
    <w:p w14:paraId="5603BD6F" w14:textId="77777777" w:rsidR="00F92FE5" w:rsidRPr="00F92FE5" w:rsidRDefault="00F92FE5" w:rsidP="00F92FE5">
      <w:pPr>
        <w:rPr>
          <w:b/>
          <w:bCs/>
        </w:rPr>
      </w:pPr>
      <w:r w:rsidRPr="00F92FE5">
        <w:rPr>
          <w:b/>
          <w:bCs/>
        </w:rPr>
        <w:t>B. Logical Incompatibility Matrix</w:t>
      </w:r>
    </w:p>
    <w:p w14:paraId="688726F6" w14:textId="77777777" w:rsidR="00F92FE5" w:rsidRPr="00F92FE5" w:rsidRDefault="00F92FE5" w:rsidP="00F92FE5">
      <w:r w:rsidRPr="00F92FE5">
        <w:t>Each failure mode creates specific logical incompatibilities: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5"/>
        <w:gridCol w:w="1871"/>
        <w:gridCol w:w="2331"/>
        <w:gridCol w:w="2774"/>
      </w:tblGrid>
      <w:tr w:rsidR="00F92FE5" w:rsidRPr="00F92FE5" w14:paraId="17E67AA5" w14:textId="77777777" w:rsidTr="00F92FE5">
        <w:trPr>
          <w:tblHeader/>
          <w:tblCellSpacing w:w="15" w:type="dxa"/>
        </w:trPr>
        <w:tc>
          <w:tcPr>
            <w:tcW w:w="0" w:type="auto"/>
            <w:vAlign w:val="center"/>
            <w:hideMark/>
          </w:tcPr>
          <w:p w14:paraId="23EE8AD4" w14:textId="77777777" w:rsidR="00F92FE5" w:rsidRPr="00F92FE5" w:rsidRDefault="00F92FE5" w:rsidP="00F92FE5">
            <w:pPr>
              <w:rPr>
                <w:b/>
                <w:bCs/>
              </w:rPr>
            </w:pPr>
            <w:r w:rsidRPr="00F92FE5">
              <w:rPr>
                <w:b/>
                <w:bCs/>
              </w:rPr>
              <w:t>Failure Mode</w:t>
            </w:r>
          </w:p>
        </w:tc>
        <w:tc>
          <w:tcPr>
            <w:tcW w:w="0" w:type="auto"/>
            <w:vAlign w:val="center"/>
            <w:hideMark/>
          </w:tcPr>
          <w:p w14:paraId="1150AA3B" w14:textId="77777777" w:rsidR="00F92FE5" w:rsidRPr="00F92FE5" w:rsidRDefault="00F92FE5" w:rsidP="00F92FE5">
            <w:pPr>
              <w:rPr>
                <w:b/>
                <w:bCs/>
              </w:rPr>
            </w:pPr>
            <w:r w:rsidRPr="00F92FE5">
              <w:rPr>
                <w:b/>
                <w:bCs/>
              </w:rPr>
              <w:t>PSR Compatibility</w:t>
            </w:r>
          </w:p>
        </w:tc>
        <w:tc>
          <w:tcPr>
            <w:tcW w:w="0" w:type="auto"/>
            <w:vAlign w:val="center"/>
            <w:hideMark/>
          </w:tcPr>
          <w:p w14:paraId="5E9F4A49" w14:textId="77777777" w:rsidR="00F92FE5" w:rsidRPr="00F92FE5" w:rsidRDefault="00F92FE5" w:rsidP="00F92FE5">
            <w:pPr>
              <w:rPr>
                <w:b/>
                <w:bCs/>
              </w:rPr>
            </w:pPr>
            <w:r w:rsidRPr="00F92FE5">
              <w:rPr>
                <w:b/>
                <w:bCs/>
              </w:rPr>
              <w:t>Causal Logic</w:t>
            </w:r>
          </w:p>
        </w:tc>
        <w:tc>
          <w:tcPr>
            <w:tcW w:w="0" w:type="auto"/>
            <w:vAlign w:val="center"/>
            <w:hideMark/>
          </w:tcPr>
          <w:p w14:paraId="1FF1BCD8" w14:textId="77777777" w:rsidR="00F92FE5" w:rsidRPr="00F92FE5" w:rsidRDefault="00F92FE5" w:rsidP="00F92FE5">
            <w:pPr>
              <w:rPr>
                <w:b/>
                <w:bCs/>
              </w:rPr>
            </w:pPr>
            <w:r w:rsidRPr="00F92FE5">
              <w:rPr>
                <w:b/>
                <w:bCs/>
              </w:rPr>
              <w:t>Explanatory Closure</w:t>
            </w:r>
          </w:p>
        </w:tc>
      </w:tr>
      <w:tr w:rsidR="00F92FE5" w:rsidRPr="00F92FE5" w14:paraId="481B9F28" w14:textId="77777777" w:rsidTr="00F92FE5">
        <w:trPr>
          <w:tblCellSpacing w:w="15" w:type="dxa"/>
        </w:trPr>
        <w:tc>
          <w:tcPr>
            <w:tcW w:w="0" w:type="auto"/>
            <w:vAlign w:val="center"/>
            <w:hideMark/>
          </w:tcPr>
          <w:p w14:paraId="7FFBCD0D" w14:textId="77777777" w:rsidR="00F92FE5" w:rsidRPr="00F92FE5" w:rsidRDefault="00F92FE5" w:rsidP="00F92FE5">
            <w:r w:rsidRPr="00F92FE5">
              <w:t>Brute Fact</w:t>
            </w:r>
          </w:p>
        </w:tc>
        <w:tc>
          <w:tcPr>
            <w:tcW w:w="0" w:type="auto"/>
            <w:vAlign w:val="center"/>
            <w:hideMark/>
          </w:tcPr>
          <w:p w14:paraId="79F66601" w14:textId="77777777" w:rsidR="00F92FE5" w:rsidRPr="00F92FE5" w:rsidRDefault="00F92FE5" w:rsidP="00F92FE5">
            <w:r w:rsidRPr="00F92FE5">
              <w:t>Direct Violation</w:t>
            </w:r>
          </w:p>
        </w:tc>
        <w:tc>
          <w:tcPr>
            <w:tcW w:w="0" w:type="auto"/>
            <w:vAlign w:val="center"/>
            <w:hideMark/>
          </w:tcPr>
          <w:p w14:paraId="7CB41EFC" w14:textId="77777777" w:rsidR="00F92FE5" w:rsidRPr="00F92FE5" w:rsidRDefault="00F92FE5" w:rsidP="00F92FE5">
            <w:r w:rsidRPr="00F92FE5">
              <w:t>Terminates Prematurely</w:t>
            </w:r>
          </w:p>
        </w:tc>
        <w:tc>
          <w:tcPr>
            <w:tcW w:w="0" w:type="auto"/>
            <w:vAlign w:val="center"/>
            <w:hideMark/>
          </w:tcPr>
          <w:p w14:paraId="251595AC" w14:textId="77777777" w:rsidR="00F92FE5" w:rsidRPr="00F92FE5" w:rsidRDefault="00F92FE5" w:rsidP="00F92FE5">
            <w:r w:rsidRPr="00F92FE5">
              <w:t>Explanatory Gap</w:t>
            </w:r>
          </w:p>
        </w:tc>
      </w:tr>
      <w:tr w:rsidR="00F92FE5" w:rsidRPr="00F92FE5" w14:paraId="0449B583" w14:textId="77777777" w:rsidTr="00F92FE5">
        <w:trPr>
          <w:tblCellSpacing w:w="15" w:type="dxa"/>
        </w:trPr>
        <w:tc>
          <w:tcPr>
            <w:tcW w:w="0" w:type="auto"/>
            <w:vAlign w:val="center"/>
            <w:hideMark/>
          </w:tcPr>
          <w:p w14:paraId="66B599CB" w14:textId="77777777" w:rsidR="00F92FE5" w:rsidRPr="00F92FE5" w:rsidRDefault="00F92FE5" w:rsidP="00F92FE5">
            <w:r w:rsidRPr="00F92FE5">
              <w:t>Circular Causality</w:t>
            </w:r>
          </w:p>
        </w:tc>
        <w:tc>
          <w:tcPr>
            <w:tcW w:w="0" w:type="auto"/>
            <w:vAlign w:val="center"/>
            <w:hideMark/>
          </w:tcPr>
          <w:p w14:paraId="5FD9FFE6" w14:textId="77777777" w:rsidR="00F92FE5" w:rsidRPr="00F92FE5" w:rsidRDefault="00F92FE5" w:rsidP="00F92FE5">
            <w:r w:rsidRPr="00F92FE5">
              <w:t>Self-Contradiction</w:t>
            </w:r>
          </w:p>
        </w:tc>
        <w:tc>
          <w:tcPr>
            <w:tcW w:w="0" w:type="auto"/>
            <w:vAlign w:val="center"/>
            <w:hideMark/>
          </w:tcPr>
          <w:p w14:paraId="493AFDC2" w14:textId="77777777" w:rsidR="00F92FE5" w:rsidRPr="00F92FE5" w:rsidRDefault="00F92FE5" w:rsidP="00F92FE5">
            <w:r w:rsidRPr="00F92FE5">
              <w:t>Causal Priority Violation</w:t>
            </w:r>
          </w:p>
        </w:tc>
        <w:tc>
          <w:tcPr>
            <w:tcW w:w="0" w:type="auto"/>
            <w:vAlign w:val="center"/>
            <w:hideMark/>
          </w:tcPr>
          <w:p w14:paraId="7725E832" w14:textId="77777777" w:rsidR="00F92FE5" w:rsidRPr="00F92FE5" w:rsidRDefault="00F92FE5" w:rsidP="00F92FE5">
            <w:r w:rsidRPr="00F92FE5">
              <w:t>Vicious Circularity</w:t>
            </w:r>
          </w:p>
        </w:tc>
      </w:tr>
      <w:tr w:rsidR="00F92FE5" w:rsidRPr="00F92FE5" w14:paraId="209A82D2" w14:textId="77777777" w:rsidTr="00F92FE5">
        <w:trPr>
          <w:tblCellSpacing w:w="15" w:type="dxa"/>
        </w:trPr>
        <w:tc>
          <w:tcPr>
            <w:tcW w:w="0" w:type="auto"/>
            <w:vAlign w:val="center"/>
            <w:hideMark/>
          </w:tcPr>
          <w:p w14:paraId="1AC51312" w14:textId="77777777" w:rsidR="00F92FE5" w:rsidRPr="00F92FE5" w:rsidRDefault="00F92FE5" w:rsidP="00F92FE5">
            <w:r w:rsidRPr="00F92FE5">
              <w:t>Infinite Regress</w:t>
            </w:r>
          </w:p>
        </w:tc>
        <w:tc>
          <w:tcPr>
            <w:tcW w:w="0" w:type="auto"/>
            <w:vAlign w:val="center"/>
            <w:hideMark/>
          </w:tcPr>
          <w:p w14:paraId="15796106" w14:textId="77777777" w:rsidR="00F92FE5" w:rsidRPr="00F92FE5" w:rsidRDefault="00F92FE5" w:rsidP="00F92FE5">
            <w:r w:rsidRPr="00F92FE5">
              <w:t>Indefinite Deferral</w:t>
            </w:r>
          </w:p>
        </w:tc>
        <w:tc>
          <w:tcPr>
            <w:tcW w:w="0" w:type="auto"/>
            <w:vAlign w:val="center"/>
            <w:hideMark/>
          </w:tcPr>
          <w:p w14:paraId="6C8BE198" w14:textId="77777777" w:rsidR="00F92FE5" w:rsidRPr="00F92FE5" w:rsidRDefault="00F92FE5" w:rsidP="00F92FE5">
            <w:r w:rsidRPr="00F92FE5">
              <w:t>No Ultimate Ground</w:t>
            </w:r>
          </w:p>
        </w:tc>
        <w:tc>
          <w:tcPr>
            <w:tcW w:w="0" w:type="auto"/>
            <w:vAlign w:val="center"/>
            <w:hideMark/>
          </w:tcPr>
          <w:p w14:paraId="4D5A69D2" w14:textId="77777777" w:rsidR="00F92FE5" w:rsidRPr="00F92FE5" w:rsidRDefault="00F92FE5" w:rsidP="00F92FE5">
            <w:r w:rsidRPr="00F92FE5">
              <w:t>Explanatory Incompleteness</w:t>
            </w:r>
          </w:p>
        </w:tc>
      </w:tr>
    </w:tbl>
    <w:p w14:paraId="62996A7C" w14:textId="77777777" w:rsidR="00F92FE5" w:rsidRPr="00F92FE5" w:rsidRDefault="00F92FE5" w:rsidP="00F92FE5">
      <w:pPr>
        <w:rPr>
          <w:b/>
          <w:bCs/>
        </w:rPr>
      </w:pPr>
      <w:r w:rsidRPr="00F92FE5">
        <w:rPr>
          <w:b/>
          <w:bCs/>
        </w:rPr>
        <w:t>C. Immediate Implications</w:t>
      </w:r>
    </w:p>
    <w:p w14:paraId="3296F9BB" w14:textId="77777777" w:rsidR="00F92FE5" w:rsidRPr="00F92FE5" w:rsidRDefault="00F92FE5" w:rsidP="00F92FE5">
      <w:r w:rsidRPr="00F92FE5">
        <w:t>The PSR violation analysis reveals that non-theistic cosmologies necessarily fail to provide coherent causal explanation. Each alternative—brute fact, circular causality, or infinite regress—not only fails to satisfy the PSR but actively undermines the intelligibility of causal explanation itself. This creates a paradox where non-theistic frameworks must presuppose the very principle they ultimately violate.</w:t>
      </w:r>
    </w:p>
    <w:p w14:paraId="64F736E0" w14:textId="77777777" w:rsidR="00F92FE5" w:rsidRPr="00F92FE5" w:rsidRDefault="00F92FE5" w:rsidP="00F92FE5">
      <w:pPr>
        <w:rPr>
          <w:b/>
          <w:bCs/>
        </w:rPr>
      </w:pPr>
      <w:r w:rsidRPr="00F92FE5">
        <w:rPr>
          <w:b/>
          <w:bCs/>
        </w:rPr>
        <w:t>III. THE TRINITARIAN GROUND OF BEING</w:t>
      </w:r>
    </w:p>
    <w:p w14:paraId="7B011533" w14:textId="77777777" w:rsidR="00F92FE5" w:rsidRPr="00F92FE5" w:rsidRDefault="00F92FE5" w:rsidP="00F92FE5">
      <w:pPr>
        <w:rPr>
          <w:b/>
          <w:bCs/>
        </w:rPr>
      </w:pPr>
      <w:r w:rsidRPr="00F92FE5">
        <w:rPr>
          <w:b/>
          <w:bCs/>
        </w:rPr>
        <w:t>A. Required Attributes of the First Cause</w:t>
      </w:r>
    </w:p>
    <w:p w14:paraId="73973FF5" w14:textId="77777777" w:rsidR="00F92FE5" w:rsidRPr="00F92FE5" w:rsidRDefault="00F92FE5" w:rsidP="00F92FE5">
      <w:r w:rsidRPr="00F92FE5">
        <w:rPr>
          <w:i/>
          <w:iCs/>
        </w:rPr>
        <w:t>"To ask 'why does anything exist' is to require the one who must exist."</w:t>
      </w:r>
    </w:p>
    <w:p w14:paraId="0C7D92B8" w14:textId="77777777" w:rsidR="00F92FE5" w:rsidRPr="00F92FE5" w:rsidRDefault="00F92FE5" w:rsidP="00F92FE5">
      <w:r w:rsidRPr="00F92FE5">
        <w:t>A viable cosmological ground must possess the following attributes:</w:t>
      </w:r>
    </w:p>
    <w:p w14:paraId="487241EF" w14:textId="77777777" w:rsidR="00F92FE5" w:rsidRPr="00F92FE5" w:rsidRDefault="00F92FE5" w:rsidP="00F92FE5">
      <w:r w:rsidRPr="00F92FE5">
        <w:rPr>
          <w:b/>
          <w:bCs/>
        </w:rPr>
        <w:t>1. Necessity</w:t>
      </w:r>
      <w:r w:rsidRPr="00F92FE5">
        <w:t>:</w:t>
      </w:r>
    </w:p>
    <w:p w14:paraId="6258444A" w14:textId="77777777" w:rsidR="00F92FE5" w:rsidRPr="00F92FE5" w:rsidRDefault="00F92FE5" w:rsidP="00F92FE5">
      <w:pPr>
        <w:numPr>
          <w:ilvl w:val="0"/>
          <w:numId w:val="4"/>
        </w:numPr>
      </w:pPr>
      <w:r w:rsidRPr="00F92FE5">
        <w:t>Exists in all possible worlds</w:t>
      </w:r>
    </w:p>
    <w:p w14:paraId="6F40BC3F" w14:textId="77777777" w:rsidR="00F92FE5" w:rsidRPr="00F92FE5" w:rsidRDefault="00F92FE5" w:rsidP="00F92FE5">
      <w:pPr>
        <w:numPr>
          <w:ilvl w:val="0"/>
          <w:numId w:val="4"/>
        </w:numPr>
      </w:pPr>
      <w:r w:rsidRPr="00F92FE5">
        <w:t>Non-contingent, requiring no external explanation</w:t>
      </w:r>
    </w:p>
    <w:p w14:paraId="2182B646" w14:textId="77777777" w:rsidR="00F92FE5" w:rsidRPr="00F92FE5" w:rsidRDefault="00F92FE5" w:rsidP="00F92FE5">
      <w:pPr>
        <w:numPr>
          <w:ilvl w:val="0"/>
          <w:numId w:val="4"/>
        </w:numPr>
      </w:pPr>
      <w:r w:rsidRPr="00F92FE5">
        <w:t>Metaphysically inevitable rather than merely factual</w:t>
      </w:r>
    </w:p>
    <w:p w14:paraId="2E9758CC" w14:textId="77777777" w:rsidR="00F92FE5" w:rsidRPr="00F92FE5" w:rsidRDefault="00F92FE5" w:rsidP="00F92FE5">
      <w:r w:rsidRPr="00F92FE5">
        <w:rPr>
          <w:b/>
          <w:bCs/>
        </w:rPr>
        <w:t>2. Aseity</w:t>
      </w:r>
      <w:r w:rsidRPr="00F92FE5">
        <w:t>:</w:t>
      </w:r>
    </w:p>
    <w:p w14:paraId="7F365AE1" w14:textId="77777777" w:rsidR="00F92FE5" w:rsidRPr="00F92FE5" w:rsidRDefault="00F92FE5" w:rsidP="00F92FE5">
      <w:pPr>
        <w:numPr>
          <w:ilvl w:val="0"/>
          <w:numId w:val="5"/>
        </w:numPr>
      </w:pPr>
      <w:r w:rsidRPr="00F92FE5">
        <w:t>Self-sufficient and self-explanatory</w:t>
      </w:r>
    </w:p>
    <w:p w14:paraId="63496299" w14:textId="77777777" w:rsidR="00F92FE5" w:rsidRPr="00F92FE5" w:rsidRDefault="00F92FE5" w:rsidP="00F92FE5">
      <w:pPr>
        <w:numPr>
          <w:ilvl w:val="0"/>
          <w:numId w:val="5"/>
        </w:numPr>
      </w:pPr>
      <w:r w:rsidRPr="00F92FE5">
        <w:t>Grounds its own existence</w:t>
      </w:r>
    </w:p>
    <w:p w14:paraId="115860FA" w14:textId="77777777" w:rsidR="00F92FE5" w:rsidRPr="00F92FE5" w:rsidRDefault="00F92FE5" w:rsidP="00F92FE5">
      <w:pPr>
        <w:numPr>
          <w:ilvl w:val="0"/>
          <w:numId w:val="5"/>
        </w:numPr>
      </w:pPr>
      <w:r w:rsidRPr="00F92FE5">
        <w:t>Independent of all external conditions</w:t>
      </w:r>
    </w:p>
    <w:p w14:paraId="068CFEB0" w14:textId="77777777" w:rsidR="00F92FE5" w:rsidRPr="00F92FE5" w:rsidRDefault="00F92FE5" w:rsidP="00F92FE5">
      <w:r w:rsidRPr="00F92FE5">
        <w:rPr>
          <w:b/>
          <w:bCs/>
        </w:rPr>
        <w:t>3. Causal Power</w:t>
      </w:r>
      <w:r w:rsidRPr="00F92FE5">
        <w:t>:</w:t>
      </w:r>
    </w:p>
    <w:p w14:paraId="6A134B53" w14:textId="77777777" w:rsidR="00F92FE5" w:rsidRPr="00F92FE5" w:rsidRDefault="00F92FE5" w:rsidP="00F92FE5">
      <w:pPr>
        <w:numPr>
          <w:ilvl w:val="0"/>
          <w:numId w:val="6"/>
        </w:numPr>
      </w:pPr>
      <w:r w:rsidRPr="00F92FE5">
        <w:t>Capable of producing the entire cosmos</w:t>
      </w:r>
    </w:p>
    <w:p w14:paraId="013DA17F" w14:textId="77777777" w:rsidR="00F92FE5" w:rsidRPr="00F92FE5" w:rsidRDefault="00F92FE5" w:rsidP="00F92FE5">
      <w:pPr>
        <w:numPr>
          <w:ilvl w:val="0"/>
          <w:numId w:val="6"/>
        </w:numPr>
      </w:pPr>
      <w:r w:rsidRPr="00F92FE5">
        <w:t>Sufficient to ground all contingent reality</w:t>
      </w:r>
    </w:p>
    <w:p w14:paraId="34693FA8" w14:textId="77777777" w:rsidR="00F92FE5" w:rsidRPr="00F92FE5" w:rsidRDefault="00F92FE5" w:rsidP="00F92FE5">
      <w:pPr>
        <w:numPr>
          <w:ilvl w:val="0"/>
          <w:numId w:val="6"/>
        </w:numPr>
      </w:pPr>
      <w:r w:rsidRPr="00F92FE5">
        <w:t>Possesses unrestricted causal efficacy</w:t>
      </w:r>
    </w:p>
    <w:p w14:paraId="44BBE48D" w14:textId="77777777" w:rsidR="00F92FE5" w:rsidRPr="00F92FE5" w:rsidRDefault="00F92FE5" w:rsidP="00F92FE5">
      <w:r w:rsidRPr="00F92FE5">
        <w:rPr>
          <w:b/>
          <w:bCs/>
        </w:rPr>
        <w:t>4. Relationality</w:t>
      </w:r>
      <w:r w:rsidRPr="00F92FE5">
        <w:t>:</w:t>
      </w:r>
    </w:p>
    <w:p w14:paraId="773BD65D" w14:textId="77777777" w:rsidR="00F92FE5" w:rsidRPr="00F92FE5" w:rsidRDefault="00F92FE5" w:rsidP="00F92FE5">
      <w:pPr>
        <w:numPr>
          <w:ilvl w:val="0"/>
          <w:numId w:val="7"/>
        </w:numPr>
      </w:pPr>
      <w:r w:rsidRPr="00F92FE5">
        <w:t>Explains the ordered, law-governed relational cosmos</w:t>
      </w:r>
    </w:p>
    <w:p w14:paraId="4D9BADE9" w14:textId="77777777" w:rsidR="00F92FE5" w:rsidRPr="00F92FE5" w:rsidRDefault="00F92FE5" w:rsidP="00F92FE5">
      <w:pPr>
        <w:numPr>
          <w:ilvl w:val="0"/>
          <w:numId w:val="7"/>
        </w:numPr>
      </w:pPr>
      <w:r w:rsidRPr="00F92FE5">
        <w:t>Grounds the possibility of causation itself</w:t>
      </w:r>
    </w:p>
    <w:p w14:paraId="686BB4DC" w14:textId="77777777" w:rsidR="00F92FE5" w:rsidRPr="00F92FE5" w:rsidRDefault="00F92FE5" w:rsidP="00F92FE5">
      <w:pPr>
        <w:numPr>
          <w:ilvl w:val="0"/>
          <w:numId w:val="7"/>
        </w:numPr>
      </w:pPr>
      <w:r w:rsidRPr="00F92FE5">
        <w:t>Accounts for both unity and plurality in reality</w:t>
      </w:r>
    </w:p>
    <w:p w14:paraId="0706475F" w14:textId="77777777" w:rsidR="00F92FE5" w:rsidRPr="00F92FE5" w:rsidRDefault="00F92FE5" w:rsidP="00F92FE5">
      <w:pPr>
        <w:rPr>
          <w:b/>
          <w:bCs/>
        </w:rPr>
      </w:pPr>
      <w:r w:rsidRPr="00F92FE5">
        <w:rPr>
          <w:b/>
          <w:bCs/>
        </w:rPr>
        <w:t>B. Why Trinitarianism?</w:t>
      </w:r>
    </w:p>
    <w:p w14:paraId="16ECCD1F" w14:textId="77777777" w:rsidR="00F92FE5" w:rsidRPr="00F92FE5" w:rsidRDefault="00F92FE5" w:rsidP="00F92FE5">
      <w:r w:rsidRPr="00F92FE5">
        <w:rPr>
          <w:i/>
          <w:iCs/>
        </w:rPr>
        <w:t>"Only the One who cannot not be explains why all else is."</w:t>
      </w:r>
    </w:p>
    <w:p w14:paraId="1585EE4A" w14:textId="77777777" w:rsidR="00F92FE5" w:rsidRPr="00F92FE5" w:rsidRDefault="00F92FE5" w:rsidP="00F92FE5">
      <w:r w:rsidRPr="00F92FE5">
        <w:t>A Trinitarian ground uniquely satisfies these requirements through:</w:t>
      </w:r>
    </w:p>
    <w:p w14:paraId="4E13400F" w14:textId="77777777" w:rsidR="00F92FE5" w:rsidRPr="00F92FE5" w:rsidRDefault="00F92FE5" w:rsidP="00F92FE5">
      <w:r w:rsidRPr="00F92FE5">
        <w:rPr>
          <w:b/>
          <w:bCs/>
        </w:rPr>
        <w:t>1. Unified Plurality</w:t>
      </w:r>
      <w:r w:rsidRPr="00F92FE5">
        <w:t>:</w:t>
      </w:r>
    </w:p>
    <w:p w14:paraId="538D5B9C" w14:textId="77777777" w:rsidR="00F92FE5" w:rsidRPr="00F92FE5" w:rsidRDefault="00F92FE5" w:rsidP="00F92FE5">
      <w:pPr>
        <w:numPr>
          <w:ilvl w:val="0"/>
          <w:numId w:val="8"/>
        </w:numPr>
      </w:pPr>
      <w:r w:rsidRPr="00F92FE5">
        <w:t>Provides internal unity and plurality without composition</w:t>
      </w:r>
    </w:p>
    <w:p w14:paraId="7100598B" w14:textId="77777777" w:rsidR="00F92FE5" w:rsidRPr="00F92FE5" w:rsidRDefault="00F92FE5" w:rsidP="00F92FE5">
      <w:pPr>
        <w:numPr>
          <w:ilvl w:val="0"/>
          <w:numId w:val="8"/>
        </w:numPr>
      </w:pPr>
      <w:r w:rsidRPr="00F92FE5">
        <w:t>Resolves the paradox of the one and the many</w:t>
      </w:r>
    </w:p>
    <w:p w14:paraId="35781C96" w14:textId="77777777" w:rsidR="00F92FE5" w:rsidRPr="00F92FE5" w:rsidRDefault="00F92FE5" w:rsidP="00F92FE5">
      <w:pPr>
        <w:numPr>
          <w:ilvl w:val="0"/>
          <w:numId w:val="8"/>
        </w:numPr>
      </w:pPr>
      <w:r w:rsidRPr="00F92FE5">
        <w:t>Grounds both identity and difference</w:t>
      </w:r>
    </w:p>
    <w:p w14:paraId="5BED8054" w14:textId="77777777" w:rsidR="00F92FE5" w:rsidRPr="00F92FE5" w:rsidRDefault="00F92FE5" w:rsidP="00F92FE5">
      <w:r w:rsidRPr="00F92FE5">
        <w:rPr>
          <w:b/>
          <w:bCs/>
        </w:rPr>
        <w:t>2. Relational Necessity</w:t>
      </w:r>
      <w:r w:rsidRPr="00F92FE5">
        <w:t>:</w:t>
      </w:r>
    </w:p>
    <w:p w14:paraId="41610E8D" w14:textId="77777777" w:rsidR="00F92FE5" w:rsidRPr="00F92FE5" w:rsidRDefault="00F92FE5" w:rsidP="00F92FE5">
      <w:pPr>
        <w:numPr>
          <w:ilvl w:val="0"/>
          <w:numId w:val="9"/>
        </w:numPr>
      </w:pPr>
      <w:r w:rsidRPr="00F92FE5">
        <w:t>Avoids the simplicity dilemma that collapses into modal fatalism</w:t>
      </w:r>
    </w:p>
    <w:p w14:paraId="4378109D" w14:textId="77777777" w:rsidR="00F92FE5" w:rsidRPr="00F92FE5" w:rsidRDefault="00F92FE5" w:rsidP="00F92FE5">
      <w:pPr>
        <w:numPr>
          <w:ilvl w:val="0"/>
          <w:numId w:val="9"/>
        </w:numPr>
      </w:pPr>
      <w:r w:rsidRPr="00F92FE5">
        <w:t>Explains necessity through internal rather than external relations</w:t>
      </w:r>
    </w:p>
    <w:p w14:paraId="70222542" w14:textId="77777777" w:rsidR="00F92FE5" w:rsidRPr="00F92FE5" w:rsidRDefault="00F92FE5" w:rsidP="00F92FE5">
      <w:pPr>
        <w:numPr>
          <w:ilvl w:val="0"/>
          <w:numId w:val="9"/>
        </w:numPr>
      </w:pPr>
      <w:r w:rsidRPr="00F92FE5">
        <w:t>Preserves both necessity and freedom</w:t>
      </w:r>
    </w:p>
    <w:p w14:paraId="68FC4717" w14:textId="77777777" w:rsidR="00F92FE5" w:rsidRPr="00F92FE5" w:rsidRDefault="00F92FE5" w:rsidP="00F92FE5">
      <w:r w:rsidRPr="00F92FE5">
        <w:rPr>
          <w:b/>
          <w:bCs/>
        </w:rPr>
        <w:t>3. Volitional Causality</w:t>
      </w:r>
      <w:r w:rsidRPr="00F92FE5">
        <w:t>:</w:t>
      </w:r>
    </w:p>
    <w:p w14:paraId="31402FC6" w14:textId="77777777" w:rsidR="00F92FE5" w:rsidRPr="00F92FE5" w:rsidRDefault="00F92FE5" w:rsidP="00F92FE5">
      <w:pPr>
        <w:numPr>
          <w:ilvl w:val="0"/>
          <w:numId w:val="10"/>
        </w:numPr>
      </w:pPr>
      <w:r w:rsidRPr="00F92FE5">
        <w:t>Grounds contingency through internal relational volition</w:t>
      </w:r>
    </w:p>
    <w:p w14:paraId="0675806C" w14:textId="77777777" w:rsidR="00F92FE5" w:rsidRPr="00F92FE5" w:rsidRDefault="00F92FE5" w:rsidP="00F92FE5">
      <w:pPr>
        <w:numPr>
          <w:ilvl w:val="0"/>
          <w:numId w:val="10"/>
        </w:numPr>
      </w:pPr>
      <w:r w:rsidRPr="00F92FE5">
        <w:t>Explains the existence of purposive order</w:t>
      </w:r>
    </w:p>
    <w:p w14:paraId="64CC5944" w14:textId="77777777" w:rsidR="00F92FE5" w:rsidRPr="00F92FE5" w:rsidRDefault="00F92FE5" w:rsidP="00F92FE5">
      <w:pPr>
        <w:numPr>
          <w:ilvl w:val="0"/>
          <w:numId w:val="10"/>
        </w:numPr>
      </w:pPr>
      <w:r w:rsidRPr="00F92FE5">
        <w:t>Provides an intelligible basis for the cosmos</w:t>
      </w:r>
    </w:p>
    <w:p w14:paraId="0E898216" w14:textId="77777777" w:rsidR="00F92FE5" w:rsidRPr="00F92FE5" w:rsidRDefault="00F92FE5" w:rsidP="00F92FE5">
      <w:pPr>
        <w:rPr>
          <w:b/>
          <w:bCs/>
        </w:rPr>
      </w:pPr>
      <w:r w:rsidRPr="00F92FE5">
        <w:rPr>
          <w:b/>
          <w:bCs/>
        </w:rPr>
        <w:t>C. Formal Representation</w:t>
      </w:r>
    </w:p>
    <w:p w14:paraId="4C504D8C" w14:textId="77777777" w:rsidR="00F92FE5" w:rsidRPr="00F92FE5" w:rsidRDefault="00F92FE5" w:rsidP="00F92FE5">
      <w:r w:rsidRPr="00F92FE5">
        <w:t xml:space="preserve">Let </w:t>
      </w:r>
      <w:proofErr w:type="spellStart"/>
      <w:r w:rsidRPr="00F92FE5">
        <w:t>NecessaryBeing</w:t>
      </w:r>
      <w:proofErr w:type="spellEnd"/>
      <w:r w:rsidRPr="00F92FE5">
        <w:t xml:space="preserve">(x) represent the property of existing necessarily, and </w:t>
      </w:r>
      <w:proofErr w:type="spellStart"/>
      <w:r w:rsidRPr="00F92FE5">
        <w:t>TrinitarianStructure</w:t>
      </w:r>
      <w:proofErr w:type="spellEnd"/>
      <w:r w:rsidRPr="00F92FE5">
        <w:t>(x) represent the property of having a trinitarian structure:</w:t>
      </w:r>
    </w:p>
    <w:p w14:paraId="3FBBDF9B" w14:textId="77777777" w:rsidR="00F92FE5" w:rsidRPr="00F92FE5" w:rsidRDefault="00F92FE5" w:rsidP="00F92FE5">
      <w:r w:rsidRPr="00F92FE5">
        <w:rPr>
          <w:rFonts w:ascii="Cambria Math" w:hAnsi="Cambria Math" w:cs="Cambria Math"/>
        </w:rPr>
        <w:t>∀</w:t>
      </w:r>
      <w:r w:rsidRPr="00F92FE5">
        <w:t>x(</w:t>
      </w:r>
      <w:proofErr w:type="spellStart"/>
      <w:r w:rsidRPr="00F92FE5">
        <w:t>CosmologicalGround</w:t>
      </w:r>
      <w:proofErr w:type="spellEnd"/>
      <w:r w:rsidRPr="00F92FE5">
        <w:t xml:space="preserve">(x) </w:t>
      </w:r>
      <w:r w:rsidRPr="00F92FE5">
        <w:rPr>
          <w:rFonts w:ascii="Aptos" w:hAnsi="Aptos" w:cs="Aptos"/>
        </w:rPr>
        <w:t>→</w:t>
      </w:r>
      <w:r w:rsidRPr="00F92FE5">
        <w:t xml:space="preserve"> (</w:t>
      </w:r>
      <w:proofErr w:type="spellStart"/>
      <w:r w:rsidRPr="00F92FE5">
        <w:t>NecessaryBeing</w:t>
      </w:r>
      <w:proofErr w:type="spellEnd"/>
      <w:r w:rsidRPr="00F92FE5">
        <w:t xml:space="preserve">(x) </w:t>
      </w:r>
      <w:r w:rsidRPr="00F92FE5">
        <w:rPr>
          <w:rFonts w:ascii="Cambria Math" w:hAnsi="Cambria Math" w:cs="Cambria Math"/>
        </w:rPr>
        <w:t>∧</w:t>
      </w:r>
      <w:r w:rsidRPr="00F92FE5">
        <w:t xml:space="preserve"> Aseity(x) </w:t>
      </w:r>
      <w:r w:rsidRPr="00F92FE5">
        <w:rPr>
          <w:rFonts w:ascii="Cambria Math" w:hAnsi="Cambria Math" w:cs="Cambria Math"/>
        </w:rPr>
        <w:t>∧</w:t>
      </w:r>
      <w:r w:rsidRPr="00F92FE5">
        <w:t xml:space="preserve"> </w:t>
      </w:r>
      <w:proofErr w:type="spellStart"/>
      <w:r w:rsidRPr="00F92FE5">
        <w:t>CausalPower</w:t>
      </w:r>
      <w:proofErr w:type="spellEnd"/>
      <w:r w:rsidRPr="00F92FE5">
        <w:t xml:space="preserve">(x) </w:t>
      </w:r>
      <w:r w:rsidRPr="00F92FE5">
        <w:rPr>
          <w:rFonts w:ascii="Cambria Math" w:hAnsi="Cambria Math" w:cs="Cambria Math"/>
        </w:rPr>
        <w:t>∧</w:t>
      </w:r>
      <w:r w:rsidRPr="00F92FE5">
        <w:t xml:space="preserve"> Relationality(x)))</w:t>
      </w:r>
      <w:r w:rsidRPr="00F92FE5">
        <w:br/>
      </w:r>
      <w:r w:rsidRPr="00F92FE5">
        <w:rPr>
          <w:rFonts w:ascii="Cambria Math" w:hAnsi="Cambria Math" w:cs="Cambria Math"/>
        </w:rPr>
        <w:t>∀</w:t>
      </w:r>
      <w:r w:rsidRPr="00F92FE5">
        <w:t>x(</w:t>
      </w:r>
      <w:proofErr w:type="spellStart"/>
      <w:r w:rsidRPr="00F92FE5">
        <w:t>TrinitarianStructure</w:t>
      </w:r>
      <w:proofErr w:type="spellEnd"/>
      <w:r w:rsidRPr="00F92FE5">
        <w:t xml:space="preserve">(x) </w:t>
      </w:r>
      <w:r w:rsidRPr="00F92FE5">
        <w:rPr>
          <w:rFonts w:ascii="Aptos" w:hAnsi="Aptos" w:cs="Aptos"/>
        </w:rPr>
        <w:t>→</w:t>
      </w:r>
      <w:r w:rsidRPr="00F92FE5">
        <w:t xml:space="preserve"> (</w:t>
      </w:r>
      <w:proofErr w:type="spellStart"/>
      <w:r w:rsidRPr="00F92FE5">
        <w:t>UnifiedPlurality</w:t>
      </w:r>
      <w:proofErr w:type="spellEnd"/>
      <w:r w:rsidRPr="00F92FE5">
        <w:t xml:space="preserve">(x) </w:t>
      </w:r>
      <w:r w:rsidRPr="00F92FE5">
        <w:rPr>
          <w:rFonts w:ascii="Cambria Math" w:hAnsi="Cambria Math" w:cs="Cambria Math"/>
        </w:rPr>
        <w:t>∧</w:t>
      </w:r>
      <w:r w:rsidRPr="00F92FE5">
        <w:t xml:space="preserve"> </w:t>
      </w:r>
      <w:proofErr w:type="spellStart"/>
      <w:r w:rsidRPr="00F92FE5">
        <w:t>RelationalNecessity</w:t>
      </w:r>
      <w:proofErr w:type="spellEnd"/>
      <w:r w:rsidRPr="00F92FE5">
        <w:t xml:space="preserve">(x) </w:t>
      </w:r>
      <w:r w:rsidRPr="00F92FE5">
        <w:rPr>
          <w:rFonts w:ascii="Cambria Math" w:hAnsi="Cambria Math" w:cs="Cambria Math"/>
        </w:rPr>
        <w:t>∧</w:t>
      </w:r>
      <w:r w:rsidRPr="00F92FE5">
        <w:t xml:space="preserve"> </w:t>
      </w:r>
      <w:proofErr w:type="spellStart"/>
      <w:r w:rsidRPr="00F92FE5">
        <w:t>VolitionalCausality</w:t>
      </w:r>
      <w:proofErr w:type="spellEnd"/>
      <w:r w:rsidRPr="00F92FE5">
        <w:t>(x)))</w:t>
      </w:r>
      <w:r w:rsidRPr="00F92FE5">
        <w:br/>
      </w:r>
      <w:r w:rsidRPr="00F92FE5">
        <w:rPr>
          <w:rFonts w:ascii="Cambria Math" w:hAnsi="Cambria Math" w:cs="Cambria Math"/>
        </w:rPr>
        <w:t>∀</w:t>
      </w:r>
      <w:r w:rsidRPr="00F92FE5">
        <w:t>x((</w:t>
      </w:r>
      <w:proofErr w:type="spellStart"/>
      <w:r w:rsidRPr="00F92FE5">
        <w:t>UnifiedPlurality</w:t>
      </w:r>
      <w:proofErr w:type="spellEnd"/>
      <w:r w:rsidRPr="00F92FE5">
        <w:t xml:space="preserve">(x) </w:t>
      </w:r>
      <w:r w:rsidRPr="00F92FE5">
        <w:rPr>
          <w:rFonts w:ascii="Cambria Math" w:hAnsi="Cambria Math" w:cs="Cambria Math"/>
        </w:rPr>
        <w:t>∧</w:t>
      </w:r>
      <w:r w:rsidRPr="00F92FE5">
        <w:t xml:space="preserve"> </w:t>
      </w:r>
      <w:proofErr w:type="spellStart"/>
      <w:r w:rsidRPr="00F92FE5">
        <w:t>RelationalNecessity</w:t>
      </w:r>
      <w:proofErr w:type="spellEnd"/>
      <w:r w:rsidRPr="00F92FE5">
        <w:t xml:space="preserve">(x) </w:t>
      </w:r>
      <w:r w:rsidRPr="00F92FE5">
        <w:rPr>
          <w:rFonts w:ascii="Cambria Math" w:hAnsi="Cambria Math" w:cs="Cambria Math"/>
        </w:rPr>
        <w:t>∧</w:t>
      </w:r>
      <w:r w:rsidRPr="00F92FE5">
        <w:t xml:space="preserve"> </w:t>
      </w:r>
      <w:proofErr w:type="spellStart"/>
      <w:r w:rsidRPr="00F92FE5">
        <w:t>VolitionalCausality</w:t>
      </w:r>
      <w:proofErr w:type="spellEnd"/>
      <w:r w:rsidRPr="00F92FE5">
        <w:t xml:space="preserve">(x)) </w:t>
      </w:r>
      <w:r w:rsidRPr="00F92FE5">
        <w:rPr>
          <w:rFonts w:ascii="Aptos" w:hAnsi="Aptos" w:cs="Aptos"/>
        </w:rPr>
        <w:t>→</w:t>
      </w:r>
      <w:r w:rsidRPr="00F92FE5">
        <w:t xml:space="preserve"> (</w:t>
      </w:r>
      <w:proofErr w:type="spellStart"/>
      <w:r w:rsidRPr="00F92FE5">
        <w:t>NecessaryBeing</w:t>
      </w:r>
      <w:proofErr w:type="spellEnd"/>
      <w:r w:rsidRPr="00F92FE5">
        <w:t xml:space="preserve">(x) </w:t>
      </w:r>
      <w:r w:rsidRPr="00F92FE5">
        <w:rPr>
          <w:rFonts w:ascii="Cambria Math" w:hAnsi="Cambria Math" w:cs="Cambria Math"/>
        </w:rPr>
        <w:t>∧</w:t>
      </w:r>
      <w:r w:rsidRPr="00F92FE5">
        <w:t xml:space="preserve"> Aseity(x) </w:t>
      </w:r>
      <w:r w:rsidRPr="00F92FE5">
        <w:rPr>
          <w:rFonts w:ascii="Cambria Math" w:hAnsi="Cambria Math" w:cs="Cambria Math"/>
        </w:rPr>
        <w:t>∧</w:t>
      </w:r>
      <w:r w:rsidRPr="00F92FE5">
        <w:t xml:space="preserve"> </w:t>
      </w:r>
      <w:proofErr w:type="spellStart"/>
      <w:r w:rsidRPr="00F92FE5">
        <w:t>CausalPower</w:t>
      </w:r>
      <w:proofErr w:type="spellEnd"/>
      <w:r w:rsidRPr="00F92FE5">
        <w:t xml:space="preserve">(x) </w:t>
      </w:r>
      <w:r w:rsidRPr="00F92FE5">
        <w:rPr>
          <w:rFonts w:ascii="Cambria Math" w:hAnsi="Cambria Math" w:cs="Cambria Math"/>
        </w:rPr>
        <w:t>∧</w:t>
      </w:r>
      <w:r w:rsidRPr="00F92FE5">
        <w:t xml:space="preserve"> Relationality(x)))</w:t>
      </w:r>
      <w:r w:rsidRPr="00F92FE5">
        <w:br/>
      </w:r>
      <w:r w:rsidRPr="00F92FE5">
        <w:rPr>
          <w:rFonts w:ascii="Cambria Math" w:hAnsi="Cambria Math" w:cs="Cambria Math"/>
        </w:rPr>
        <w:t>∴</w:t>
      </w:r>
      <w:r w:rsidRPr="00F92FE5">
        <w:t xml:space="preserve"> </w:t>
      </w:r>
      <w:r w:rsidRPr="00F92FE5">
        <w:rPr>
          <w:rFonts w:ascii="Cambria Math" w:hAnsi="Cambria Math" w:cs="Cambria Math"/>
        </w:rPr>
        <w:t>∀</w:t>
      </w:r>
      <w:r w:rsidRPr="00F92FE5">
        <w:t>x(</w:t>
      </w:r>
      <w:proofErr w:type="spellStart"/>
      <w:r w:rsidRPr="00F92FE5">
        <w:t>CosmologicalGround</w:t>
      </w:r>
      <w:proofErr w:type="spellEnd"/>
      <w:r w:rsidRPr="00F92FE5">
        <w:t xml:space="preserve">(x) </w:t>
      </w:r>
      <w:r w:rsidRPr="00F92FE5">
        <w:rPr>
          <w:rFonts w:ascii="Aptos" w:hAnsi="Aptos" w:cs="Aptos"/>
        </w:rPr>
        <w:t>→</w:t>
      </w:r>
      <w:r w:rsidRPr="00F92FE5">
        <w:t xml:space="preserve"> </w:t>
      </w:r>
      <w:proofErr w:type="spellStart"/>
      <w:r w:rsidRPr="00F92FE5">
        <w:t>TrinitarianStructure</w:t>
      </w:r>
      <w:proofErr w:type="spellEnd"/>
      <w:r w:rsidRPr="00F92FE5">
        <w:t>(x))</w:t>
      </w:r>
    </w:p>
    <w:p w14:paraId="257E1ECB" w14:textId="77777777" w:rsidR="00F92FE5" w:rsidRPr="00F92FE5" w:rsidRDefault="00F92FE5" w:rsidP="00F92FE5">
      <w:pPr>
        <w:rPr>
          <w:b/>
          <w:bCs/>
        </w:rPr>
      </w:pPr>
      <w:r w:rsidRPr="00F92FE5">
        <w:rPr>
          <w:b/>
          <w:bCs/>
        </w:rPr>
        <w:t>D. Immediate Implications</w:t>
      </w:r>
    </w:p>
    <w:p w14:paraId="72701148" w14:textId="77777777" w:rsidR="00F92FE5" w:rsidRPr="00F92FE5" w:rsidRDefault="00F92FE5" w:rsidP="00F92FE5">
      <w:r w:rsidRPr="00F92FE5">
        <w:t>The trinitarian analysis reveals that only a ground with internal relational structure can satisfy the requirements for a cosmological explanation. A unitary, non-relational ground would lack the internal dynamics necessary to explain contingency and relationality in the cosmos. Similarly, a non-unified plurality would lack the necessary unity to function as a single ground. Only a trinitarian structure—with its unique combination of unity and plurality, necessity and freedom, identity and relation—provides a coherent foundation for cosmological explanation.</w:t>
      </w:r>
    </w:p>
    <w:p w14:paraId="5053F88F" w14:textId="77777777" w:rsidR="00F92FE5" w:rsidRPr="00F92FE5" w:rsidRDefault="00F92FE5" w:rsidP="00F92FE5">
      <w:pPr>
        <w:rPr>
          <w:b/>
          <w:bCs/>
        </w:rPr>
      </w:pPr>
      <w:r w:rsidRPr="00F92FE5">
        <w:rPr>
          <w:b/>
          <w:bCs/>
        </w:rPr>
        <w:t>IV. TRANSCENDENTAL LOCK MECHANISM (TLM)</w:t>
      </w:r>
    </w:p>
    <w:p w14:paraId="4073541A" w14:textId="77777777" w:rsidR="00F92FE5" w:rsidRPr="00F92FE5" w:rsidRDefault="00F92FE5" w:rsidP="00F92FE5">
      <w:pPr>
        <w:rPr>
          <w:b/>
          <w:bCs/>
        </w:rPr>
      </w:pPr>
      <w:r w:rsidRPr="00F92FE5">
        <w:rPr>
          <w:b/>
          <w:bCs/>
        </w:rPr>
        <w:t>A. TLM Framework</w:t>
      </w:r>
    </w:p>
    <w:p w14:paraId="236E2E3B" w14:textId="77777777" w:rsidR="00F92FE5" w:rsidRPr="00F92FE5" w:rsidRDefault="00F92FE5" w:rsidP="00F92FE5">
      <w:r w:rsidRPr="00F92FE5">
        <w:t>The Transcendental Lock Mechanism represents a meta-level system that analyzes and categorizes all potential objections to the foregoing analysis, demonstrating that each objection, when fully developed, actually reinforces the original conclusion.</w:t>
      </w:r>
    </w:p>
    <w:p w14:paraId="54F05D88" w14:textId="77777777" w:rsidR="00F92FE5" w:rsidRPr="00F92FE5" w:rsidRDefault="00F92FE5" w:rsidP="00F92FE5">
      <w:pPr>
        <w:rPr>
          <w:b/>
          <w:bCs/>
        </w:rPr>
      </w:pPr>
      <w:r w:rsidRPr="00F92FE5">
        <w:rPr>
          <w:b/>
          <w:bCs/>
        </w:rPr>
        <w:t>B. Formal Objection Space</w:t>
      </w:r>
    </w:p>
    <w:p w14:paraId="24410AEA" w14:textId="77777777" w:rsidR="00F92FE5" w:rsidRPr="00F92FE5" w:rsidRDefault="00F92FE5" w:rsidP="00F92FE5">
      <w:r w:rsidRPr="00F92FE5">
        <w:t xml:space="preserve">Let </w:t>
      </w:r>
      <w:r w:rsidRPr="00F92FE5">
        <w:rPr>
          <w:rFonts w:ascii="Cambria Math" w:hAnsi="Cambria Math" w:cs="Cambria Math"/>
        </w:rPr>
        <w:t>𝒪</w:t>
      </w:r>
      <w:r w:rsidRPr="00F92FE5">
        <w:t xml:space="preserve"> represent the total space of possible objections, which can be partitioned into:</w:t>
      </w:r>
    </w:p>
    <w:p w14:paraId="6E4C8B0C" w14:textId="77777777" w:rsidR="00F92FE5" w:rsidRPr="00F92FE5" w:rsidRDefault="00F92FE5" w:rsidP="00F92FE5">
      <w:pPr>
        <w:numPr>
          <w:ilvl w:val="0"/>
          <w:numId w:val="11"/>
        </w:numPr>
      </w:pPr>
      <w:r w:rsidRPr="00F92FE5">
        <w:rPr>
          <w:rFonts w:ascii="Cambria Math" w:hAnsi="Cambria Math" w:cs="Cambria Math"/>
          <w:b/>
          <w:bCs/>
        </w:rPr>
        <w:t>𝒪ₑ</w:t>
      </w:r>
      <w:r w:rsidRPr="00F92FE5">
        <w:t>: Explanatory objections concerning causal sufficiency</w:t>
      </w:r>
    </w:p>
    <w:p w14:paraId="097F359D" w14:textId="77777777" w:rsidR="00F92FE5" w:rsidRPr="00F92FE5" w:rsidRDefault="00F92FE5" w:rsidP="00F92FE5">
      <w:pPr>
        <w:numPr>
          <w:ilvl w:val="0"/>
          <w:numId w:val="11"/>
        </w:numPr>
      </w:pPr>
      <w:r w:rsidRPr="00F92FE5">
        <w:rPr>
          <w:rFonts w:ascii="Cambria Math" w:hAnsi="Cambria Math" w:cs="Cambria Math"/>
          <w:b/>
          <w:bCs/>
        </w:rPr>
        <w:t>𝒪ₘ</w:t>
      </w:r>
      <w:r w:rsidRPr="00F92FE5">
        <w:t>: Methodological objections concerning the PSR application</w:t>
      </w:r>
    </w:p>
    <w:p w14:paraId="70386B06" w14:textId="77777777" w:rsidR="00F92FE5" w:rsidRPr="00F92FE5" w:rsidRDefault="00F92FE5" w:rsidP="00F92FE5">
      <w:pPr>
        <w:numPr>
          <w:ilvl w:val="0"/>
          <w:numId w:val="11"/>
        </w:numPr>
      </w:pPr>
      <w:r w:rsidRPr="00F92FE5">
        <w:rPr>
          <w:rFonts w:ascii="Cambria Math" w:hAnsi="Cambria Math" w:cs="Cambria Math"/>
          <w:b/>
          <w:bCs/>
        </w:rPr>
        <w:t>𝒪ₒ</w:t>
      </w:r>
      <w:r w:rsidRPr="00F92FE5">
        <w:t>: Ontological objections concerning the nature of necessary existence</w:t>
      </w:r>
    </w:p>
    <w:p w14:paraId="3F6EBEB7" w14:textId="77777777" w:rsidR="00F92FE5" w:rsidRPr="00F92FE5" w:rsidRDefault="00F92FE5" w:rsidP="00F92FE5">
      <w:pPr>
        <w:rPr>
          <w:b/>
          <w:bCs/>
        </w:rPr>
      </w:pPr>
      <w:r w:rsidRPr="00F92FE5">
        <w:rPr>
          <w:b/>
          <w:bCs/>
        </w:rPr>
        <w:t>C. Universal Objection Conversion Theorem</w:t>
      </w:r>
    </w:p>
    <w:p w14:paraId="16973DF0" w14:textId="77777777" w:rsidR="00F92FE5" w:rsidRPr="00F92FE5" w:rsidRDefault="00F92FE5" w:rsidP="00F92FE5">
      <w:r w:rsidRPr="00F92FE5">
        <w:rPr>
          <w:b/>
          <w:bCs/>
        </w:rPr>
        <w:t>Theorem</w:t>
      </w:r>
      <w:r w:rsidRPr="00F92FE5">
        <w:t xml:space="preserve">: For any objection o in the total objection space </w:t>
      </w:r>
      <w:r w:rsidRPr="00F92FE5">
        <w:rPr>
          <w:rFonts w:ascii="Cambria Math" w:hAnsi="Cambria Math" w:cs="Cambria Math"/>
        </w:rPr>
        <w:t>𝒪</w:t>
      </w:r>
      <w:r w:rsidRPr="00F92FE5">
        <w:t>, pursuing that objection to its logical conclusion leads to reinforcement of the trinitarian necessity.</w:t>
      </w:r>
    </w:p>
    <w:p w14:paraId="432FD04B" w14:textId="77777777" w:rsidR="00F92FE5" w:rsidRPr="00F92FE5" w:rsidRDefault="00F92FE5" w:rsidP="00F92FE5">
      <w:r w:rsidRPr="00F92FE5">
        <w:t xml:space="preserve">Formally: </w:t>
      </w:r>
      <w:r w:rsidRPr="00F92FE5">
        <w:rPr>
          <w:rFonts w:ascii="Cambria Math" w:hAnsi="Cambria Math" w:cs="Cambria Math"/>
        </w:rPr>
        <w:t>∀</w:t>
      </w:r>
      <w:r w:rsidRPr="00F92FE5">
        <w:t xml:space="preserve">o </w:t>
      </w:r>
      <w:r w:rsidRPr="00F92FE5">
        <w:rPr>
          <w:rFonts w:ascii="Cambria Math" w:hAnsi="Cambria Math" w:cs="Cambria Math"/>
        </w:rPr>
        <w:t>∈</w:t>
      </w:r>
      <w:r w:rsidRPr="00F92FE5">
        <w:t xml:space="preserve"> </w:t>
      </w:r>
      <w:r w:rsidRPr="00F92FE5">
        <w:rPr>
          <w:rFonts w:ascii="Cambria Math" w:hAnsi="Cambria Math" w:cs="Cambria Math"/>
        </w:rPr>
        <w:t>𝒪</w:t>
      </w:r>
      <w:r w:rsidRPr="00F92FE5">
        <w:t>[o → T]</w:t>
      </w:r>
    </w:p>
    <w:p w14:paraId="1C569840" w14:textId="77777777" w:rsidR="00F92FE5" w:rsidRPr="00F92FE5" w:rsidRDefault="00F92FE5" w:rsidP="00F92FE5">
      <w:r w:rsidRPr="00F92FE5">
        <w:t>Where T represents the proposition "A trinitarian metaphysical ground is necessary for coherent cosmology."</w:t>
      </w:r>
    </w:p>
    <w:p w14:paraId="411BA245" w14:textId="77777777" w:rsidR="00F92FE5" w:rsidRPr="00F92FE5" w:rsidRDefault="00F92FE5" w:rsidP="00F92FE5">
      <w:pPr>
        <w:rPr>
          <w:b/>
          <w:bCs/>
        </w:rPr>
      </w:pPr>
      <w:r w:rsidRPr="00F92FE5">
        <w:rPr>
          <w:b/>
          <w:bCs/>
        </w:rPr>
        <w:t>D. Objection Type Transformations</w:t>
      </w:r>
    </w:p>
    <w:p w14:paraId="5C2D14CB" w14:textId="77777777" w:rsidR="00F92FE5" w:rsidRPr="00F92FE5" w:rsidRDefault="00F92FE5" w:rsidP="00F92FE5">
      <w:r w:rsidRPr="00F92FE5">
        <w:rPr>
          <w:b/>
          <w:bCs/>
        </w:rPr>
        <w:t>Explanatory Objections Transformation</w:t>
      </w:r>
      <w:r w:rsidRPr="00F92FE5">
        <w:t>:</w:t>
      </w:r>
    </w:p>
    <w:p w14:paraId="4883A6E2" w14:textId="77777777" w:rsidR="00F92FE5" w:rsidRPr="00F92FE5" w:rsidRDefault="00F92FE5" w:rsidP="00F92FE5">
      <w:pPr>
        <w:numPr>
          <w:ilvl w:val="0"/>
          <w:numId w:val="12"/>
        </w:numPr>
      </w:pPr>
      <w:r w:rsidRPr="00F92FE5">
        <w:rPr>
          <w:b/>
          <w:bCs/>
        </w:rPr>
        <w:t>Theorem E1</w:t>
      </w:r>
      <w:r w:rsidRPr="00F92FE5">
        <w:t>: Any explanatory objection must either deny the PSR or propose an alternative causal ground.</w:t>
      </w:r>
    </w:p>
    <w:p w14:paraId="7DA5FE98" w14:textId="77777777" w:rsidR="00F92FE5" w:rsidRPr="00F92FE5" w:rsidRDefault="00F92FE5" w:rsidP="00F92FE5">
      <w:pPr>
        <w:numPr>
          <w:ilvl w:val="0"/>
          <w:numId w:val="12"/>
        </w:numPr>
      </w:pPr>
      <w:r w:rsidRPr="00F92FE5">
        <w:rPr>
          <w:b/>
          <w:bCs/>
        </w:rPr>
        <w:t>Theorem E2</w:t>
      </w:r>
      <w:r w:rsidRPr="00F92FE5">
        <w:t>: Denial of the PSR undermines the intelligibility of causal explanation itself.</w:t>
      </w:r>
    </w:p>
    <w:p w14:paraId="64250CE5" w14:textId="77777777" w:rsidR="00F92FE5" w:rsidRPr="00F92FE5" w:rsidRDefault="00F92FE5" w:rsidP="00F92FE5">
      <w:pPr>
        <w:numPr>
          <w:ilvl w:val="0"/>
          <w:numId w:val="12"/>
        </w:numPr>
      </w:pPr>
      <w:r w:rsidRPr="00F92FE5">
        <w:rPr>
          <w:b/>
          <w:bCs/>
        </w:rPr>
        <w:t>Theorem E3</w:t>
      </w:r>
      <w:r w:rsidRPr="00F92FE5">
        <w:t>: Any alternative causal ground, when fully analyzed, requires a trinitarian structure to satisfy explanatory demands.</w:t>
      </w:r>
    </w:p>
    <w:p w14:paraId="7C6C9ACF" w14:textId="77777777" w:rsidR="00F92FE5" w:rsidRPr="00F92FE5" w:rsidRDefault="00F92FE5" w:rsidP="00F92FE5">
      <w:r w:rsidRPr="00F92FE5">
        <w:rPr>
          <w:b/>
          <w:bCs/>
        </w:rPr>
        <w:t>Methodological Objections Transformation</w:t>
      </w:r>
      <w:r w:rsidRPr="00F92FE5">
        <w:t>:</w:t>
      </w:r>
    </w:p>
    <w:p w14:paraId="6D7BED6F" w14:textId="77777777" w:rsidR="00F92FE5" w:rsidRPr="00F92FE5" w:rsidRDefault="00F92FE5" w:rsidP="00F92FE5">
      <w:pPr>
        <w:numPr>
          <w:ilvl w:val="0"/>
          <w:numId w:val="13"/>
        </w:numPr>
      </w:pPr>
      <w:r w:rsidRPr="00F92FE5">
        <w:rPr>
          <w:b/>
          <w:bCs/>
        </w:rPr>
        <w:t>Theorem M1</w:t>
      </w:r>
      <w:r w:rsidRPr="00F92FE5">
        <w:t>: Any methodological objection must either reject causal reasoning or propose alternative methodological principles.</w:t>
      </w:r>
    </w:p>
    <w:p w14:paraId="4650AD71" w14:textId="77777777" w:rsidR="00F92FE5" w:rsidRPr="00F92FE5" w:rsidRDefault="00F92FE5" w:rsidP="00F92FE5">
      <w:pPr>
        <w:numPr>
          <w:ilvl w:val="0"/>
          <w:numId w:val="13"/>
        </w:numPr>
      </w:pPr>
      <w:r w:rsidRPr="00F92FE5">
        <w:rPr>
          <w:b/>
          <w:bCs/>
        </w:rPr>
        <w:t>Theorem M2</w:t>
      </w:r>
      <w:r w:rsidRPr="00F92FE5">
        <w:t>: Rejection of causal reasoning undermines the objection itself, which relies on causal concepts.</w:t>
      </w:r>
    </w:p>
    <w:p w14:paraId="201A941B" w14:textId="77777777" w:rsidR="00F92FE5" w:rsidRPr="00F92FE5" w:rsidRDefault="00F92FE5" w:rsidP="00F92FE5">
      <w:pPr>
        <w:numPr>
          <w:ilvl w:val="0"/>
          <w:numId w:val="13"/>
        </w:numPr>
      </w:pPr>
      <w:r w:rsidRPr="00F92FE5">
        <w:rPr>
          <w:b/>
          <w:bCs/>
        </w:rPr>
        <w:t>Theorem M3</w:t>
      </w:r>
      <w:r w:rsidRPr="00F92FE5">
        <w:t>: Alternative methodological principles, when analyzed, presuppose the very PSR they seek to replace.</w:t>
      </w:r>
    </w:p>
    <w:p w14:paraId="36B0914C" w14:textId="77777777" w:rsidR="00F92FE5" w:rsidRPr="00F92FE5" w:rsidRDefault="00F92FE5" w:rsidP="00F92FE5">
      <w:r w:rsidRPr="00F92FE5">
        <w:rPr>
          <w:b/>
          <w:bCs/>
        </w:rPr>
        <w:t>Ontological Objections Transformation</w:t>
      </w:r>
      <w:r w:rsidRPr="00F92FE5">
        <w:t>:</w:t>
      </w:r>
    </w:p>
    <w:p w14:paraId="2EC2E102" w14:textId="77777777" w:rsidR="00F92FE5" w:rsidRPr="00F92FE5" w:rsidRDefault="00F92FE5" w:rsidP="00F92FE5">
      <w:pPr>
        <w:numPr>
          <w:ilvl w:val="0"/>
          <w:numId w:val="14"/>
        </w:numPr>
      </w:pPr>
      <w:r w:rsidRPr="00F92FE5">
        <w:rPr>
          <w:b/>
          <w:bCs/>
        </w:rPr>
        <w:t>Theorem O1</w:t>
      </w:r>
      <w:r w:rsidRPr="00F92FE5">
        <w:t>: Any ontological objection must either deny necessary existence or propose an alternative necessary structure.</w:t>
      </w:r>
    </w:p>
    <w:p w14:paraId="053EDFC0" w14:textId="77777777" w:rsidR="00F92FE5" w:rsidRPr="00F92FE5" w:rsidRDefault="00F92FE5" w:rsidP="00F92FE5">
      <w:pPr>
        <w:numPr>
          <w:ilvl w:val="0"/>
          <w:numId w:val="14"/>
        </w:numPr>
      </w:pPr>
      <w:r w:rsidRPr="00F92FE5">
        <w:rPr>
          <w:b/>
          <w:bCs/>
        </w:rPr>
        <w:t>Theorem O2</w:t>
      </w:r>
      <w:r w:rsidRPr="00F92FE5">
        <w:t>: Denial of necessary existence leads to one of the three failure modes already analyzed.</w:t>
      </w:r>
    </w:p>
    <w:p w14:paraId="581A69F1" w14:textId="77777777" w:rsidR="00F92FE5" w:rsidRPr="00F92FE5" w:rsidRDefault="00F92FE5" w:rsidP="00F92FE5">
      <w:pPr>
        <w:numPr>
          <w:ilvl w:val="0"/>
          <w:numId w:val="14"/>
        </w:numPr>
      </w:pPr>
      <w:r w:rsidRPr="00F92FE5">
        <w:rPr>
          <w:b/>
          <w:bCs/>
        </w:rPr>
        <w:t>Theorem O3</w:t>
      </w:r>
      <w:r w:rsidRPr="00F92FE5">
        <w:t>: Alternative necessary structures, when analyzed for explanatory sufficiency, converge on trinitarian structure.</w:t>
      </w:r>
    </w:p>
    <w:p w14:paraId="085F2E4D" w14:textId="77777777" w:rsidR="00F92FE5" w:rsidRPr="00F92FE5" w:rsidRDefault="00F92FE5" w:rsidP="00F92FE5">
      <w:pPr>
        <w:rPr>
          <w:b/>
          <w:bCs/>
        </w:rPr>
      </w:pPr>
      <w:r w:rsidRPr="00F92FE5">
        <w:rPr>
          <w:b/>
          <w:bCs/>
        </w:rPr>
        <w:t>E. Immediate Implications</w:t>
      </w:r>
    </w:p>
    <w:p w14:paraId="467FFB17" w14:textId="77777777" w:rsidR="00F92FE5" w:rsidRPr="00F92FE5" w:rsidRDefault="00F92FE5" w:rsidP="00F92FE5">
      <w:r w:rsidRPr="00F92FE5">
        <w:t>The TLM demonstrates the remarkable feature that any objection, when pursued to its logical conclusion, reinforces rather than undermines the original argument. This constitutes a transcendental trap: the very attempt to refute the necessity of a trinitarian ground presupposes conditions that ultimately require such a ground.</w:t>
      </w:r>
    </w:p>
    <w:p w14:paraId="36D08742" w14:textId="77777777" w:rsidR="00F92FE5" w:rsidRPr="00F92FE5" w:rsidRDefault="00F92FE5" w:rsidP="00F92FE5">
      <w:pPr>
        <w:rPr>
          <w:b/>
          <w:bCs/>
        </w:rPr>
      </w:pPr>
      <w:r w:rsidRPr="00F92FE5">
        <w:rPr>
          <w:b/>
          <w:bCs/>
        </w:rPr>
        <w:t>V. META-SYLLOGISTIC CONCLUSION</w:t>
      </w:r>
    </w:p>
    <w:p w14:paraId="78E1CA03" w14:textId="77777777" w:rsidR="00F92FE5" w:rsidRPr="00F92FE5" w:rsidRDefault="00F92FE5" w:rsidP="00F92FE5">
      <w:pPr>
        <w:rPr>
          <w:b/>
          <w:bCs/>
        </w:rPr>
      </w:pPr>
      <w:r w:rsidRPr="00F92FE5">
        <w:rPr>
          <w:b/>
          <w:bCs/>
        </w:rPr>
        <w:t>A. Integrated Formal Argument</w:t>
      </w:r>
    </w:p>
    <w:p w14:paraId="090FC988" w14:textId="77777777" w:rsidR="00F92FE5" w:rsidRPr="00F92FE5" w:rsidRDefault="00F92FE5" w:rsidP="00F92FE5">
      <w:r w:rsidRPr="00F92FE5">
        <w:rPr>
          <w:b/>
          <w:bCs/>
        </w:rPr>
        <w:t>Premise A</w:t>
      </w:r>
      <w:r w:rsidRPr="00F92FE5">
        <w:t>: Every contingent entity requires a sufficient causal explanation (PSR).</w:t>
      </w:r>
    </w:p>
    <w:p w14:paraId="3DB3245F" w14:textId="77777777" w:rsidR="00F92FE5" w:rsidRPr="00F92FE5" w:rsidRDefault="00F92FE5" w:rsidP="00F92FE5">
      <w:r w:rsidRPr="00F92FE5">
        <w:rPr>
          <w:b/>
          <w:bCs/>
        </w:rPr>
        <w:t>Premise B</w:t>
      </w:r>
      <w:r w:rsidRPr="00F92FE5">
        <w:t>: The cosmos is a contingent entity.</w:t>
      </w:r>
    </w:p>
    <w:p w14:paraId="1C8732AC" w14:textId="77777777" w:rsidR="00F92FE5" w:rsidRPr="00F92FE5" w:rsidRDefault="00F92FE5" w:rsidP="00F92FE5">
      <w:r w:rsidRPr="00F92FE5">
        <w:rPr>
          <w:b/>
          <w:bCs/>
        </w:rPr>
        <w:t>Premise C</w:t>
      </w:r>
      <w:r w:rsidRPr="00F92FE5">
        <w:t>: Non-theistic systems either invoke brute facts, infinite regress, or circularity.</w:t>
      </w:r>
    </w:p>
    <w:p w14:paraId="09AFA204" w14:textId="77777777" w:rsidR="00F92FE5" w:rsidRPr="00F92FE5" w:rsidRDefault="00F92FE5" w:rsidP="00F92FE5">
      <w:r w:rsidRPr="00F92FE5">
        <w:rPr>
          <w:b/>
          <w:bCs/>
        </w:rPr>
        <w:t>Premise D</w:t>
      </w:r>
      <w:r w:rsidRPr="00F92FE5">
        <w:t>: All three violate PSR.</w:t>
      </w:r>
    </w:p>
    <w:p w14:paraId="31E72967" w14:textId="77777777" w:rsidR="00F92FE5" w:rsidRPr="00F92FE5" w:rsidRDefault="00F92FE5" w:rsidP="00F92FE5">
      <w:r w:rsidRPr="00F92FE5">
        <w:rPr>
          <w:b/>
          <w:bCs/>
        </w:rPr>
        <w:t>Premise E</w:t>
      </w:r>
      <w:r w:rsidRPr="00F92FE5">
        <w:t>: Only a necessarily existent, self-explanatory being can terminate the regress.</w:t>
      </w:r>
    </w:p>
    <w:p w14:paraId="0C2C25DE" w14:textId="77777777" w:rsidR="00F92FE5" w:rsidRPr="00F92FE5" w:rsidRDefault="00F92FE5" w:rsidP="00F92FE5">
      <w:r w:rsidRPr="00F92FE5">
        <w:rPr>
          <w:b/>
          <w:bCs/>
        </w:rPr>
        <w:t>Premise F</w:t>
      </w:r>
      <w:r w:rsidRPr="00F92FE5">
        <w:t>: Only the Trinitarian God satisfies the explanatory, relational, and ontological requirements of such a being.</w:t>
      </w:r>
    </w:p>
    <w:p w14:paraId="14B57A23" w14:textId="77777777" w:rsidR="00F92FE5" w:rsidRPr="00F92FE5" w:rsidRDefault="00F92FE5" w:rsidP="00F92FE5">
      <w:r w:rsidRPr="00F92FE5">
        <w:rPr>
          <w:b/>
          <w:bCs/>
        </w:rPr>
        <w:t>Conclusion</w:t>
      </w:r>
      <w:r w:rsidRPr="00F92FE5">
        <w:t>: Trinitarian theism is cosmologically necessary; non-theistic cosmologies are rationally bankrupt.</w:t>
      </w:r>
    </w:p>
    <w:p w14:paraId="111B44F1" w14:textId="77777777" w:rsidR="00F92FE5" w:rsidRPr="00F92FE5" w:rsidRDefault="00F92FE5" w:rsidP="00F92FE5">
      <w:pPr>
        <w:rPr>
          <w:b/>
          <w:bCs/>
        </w:rPr>
      </w:pPr>
      <w:r w:rsidRPr="00F92FE5">
        <w:rPr>
          <w:b/>
          <w:bCs/>
        </w:rPr>
        <w:t>B. Formal Representation of the Meta-Syllogism</w:t>
      </w:r>
    </w:p>
    <w:p w14:paraId="5E309C2E" w14:textId="77777777" w:rsidR="00F92FE5" w:rsidRPr="00F92FE5" w:rsidRDefault="00F92FE5" w:rsidP="00F92FE5">
      <w:r w:rsidRPr="00F92FE5">
        <w:rPr>
          <w:rFonts w:ascii="Cambria Math" w:hAnsi="Cambria Math" w:cs="Cambria Math"/>
        </w:rPr>
        <w:t>∀</w:t>
      </w:r>
      <w:r w:rsidRPr="00F92FE5">
        <w:t xml:space="preserve">x(Contingent(x) </w:t>
      </w:r>
      <w:r w:rsidRPr="00F92FE5">
        <w:rPr>
          <w:rFonts w:ascii="Aptos" w:hAnsi="Aptos" w:cs="Aptos"/>
        </w:rPr>
        <w:t>→</w:t>
      </w:r>
      <w:r w:rsidRPr="00F92FE5">
        <w:t xml:space="preserve"> </w:t>
      </w:r>
      <w:r w:rsidRPr="00F92FE5">
        <w:rPr>
          <w:rFonts w:ascii="Cambria Math" w:hAnsi="Cambria Math" w:cs="Cambria Math"/>
        </w:rPr>
        <w:t>∃</w:t>
      </w:r>
      <w:r w:rsidRPr="00F92FE5">
        <w:t>y(Explains(</w:t>
      </w:r>
      <w:proofErr w:type="spellStart"/>
      <w:r w:rsidRPr="00F92FE5">
        <w:t>y,x</w:t>
      </w:r>
      <w:proofErr w:type="spellEnd"/>
      <w:r w:rsidRPr="00F92FE5">
        <w:t>)))</w:t>
      </w:r>
      <w:r w:rsidRPr="00F92FE5">
        <w:br/>
        <w:t>Contingent(Cosmos)</w:t>
      </w:r>
      <w:r w:rsidRPr="00F92FE5">
        <w:br/>
      </w:r>
      <w:r w:rsidRPr="00F92FE5">
        <w:rPr>
          <w:rFonts w:ascii="Cambria Math" w:hAnsi="Cambria Math" w:cs="Cambria Math"/>
        </w:rPr>
        <w:t>∀</w:t>
      </w:r>
      <w:r w:rsidRPr="00F92FE5">
        <w:rPr>
          <w:rFonts w:ascii="Aptos" w:hAnsi="Aptos" w:cs="Aptos"/>
        </w:rPr>
        <w:t>Σ</w:t>
      </w:r>
      <w:r w:rsidRPr="00F92FE5">
        <w:t>(</w:t>
      </w:r>
      <w:proofErr w:type="spellStart"/>
      <w:r w:rsidRPr="00F92FE5">
        <w:t>NonTheistic</w:t>
      </w:r>
      <w:proofErr w:type="spellEnd"/>
      <w:r w:rsidRPr="00F92FE5">
        <w:t>(</w:t>
      </w:r>
      <w:r w:rsidRPr="00F92FE5">
        <w:rPr>
          <w:rFonts w:ascii="Aptos" w:hAnsi="Aptos" w:cs="Aptos"/>
        </w:rPr>
        <w:t>Σ</w:t>
      </w:r>
      <w:r w:rsidRPr="00F92FE5">
        <w:t xml:space="preserve">) </w:t>
      </w:r>
      <w:r w:rsidRPr="00F92FE5">
        <w:rPr>
          <w:rFonts w:ascii="Aptos" w:hAnsi="Aptos" w:cs="Aptos"/>
        </w:rPr>
        <w:t>→</w:t>
      </w:r>
      <w:r w:rsidRPr="00F92FE5">
        <w:t xml:space="preserve"> (</w:t>
      </w:r>
      <w:proofErr w:type="spellStart"/>
      <w:r w:rsidRPr="00F92FE5">
        <w:t>BruteFact</w:t>
      </w:r>
      <w:proofErr w:type="spellEnd"/>
      <w:r w:rsidRPr="00F92FE5">
        <w:t>(</w:t>
      </w:r>
      <w:r w:rsidRPr="00F92FE5">
        <w:rPr>
          <w:rFonts w:ascii="Aptos" w:hAnsi="Aptos" w:cs="Aptos"/>
        </w:rPr>
        <w:t>Σ</w:t>
      </w:r>
      <w:r w:rsidRPr="00F92FE5">
        <w:t xml:space="preserve">) </w:t>
      </w:r>
      <w:r w:rsidRPr="00F92FE5">
        <w:rPr>
          <w:rFonts w:ascii="Cambria Math" w:hAnsi="Cambria Math" w:cs="Cambria Math"/>
        </w:rPr>
        <w:t>∨</w:t>
      </w:r>
      <w:r w:rsidRPr="00F92FE5">
        <w:t xml:space="preserve"> </w:t>
      </w:r>
      <w:proofErr w:type="spellStart"/>
      <w:r w:rsidRPr="00F92FE5">
        <w:t>CircularCause</w:t>
      </w:r>
      <w:proofErr w:type="spellEnd"/>
      <w:r w:rsidRPr="00F92FE5">
        <w:t>(</w:t>
      </w:r>
      <w:r w:rsidRPr="00F92FE5">
        <w:rPr>
          <w:rFonts w:ascii="Aptos" w:hAnsi="Aptos" w:cs="Aptos"/>
        </w:rPr>
        <w:t>Σ</w:t>
      </w:r>
      <w:r w:rsidRPr="00F92FE5">
        <w:t xml:space="preserve">) </w:t>
      </w:r>
      <w:r w:rsidRPr="00F92FE5">
        <w:rPr>
          <w:rFonts w:ascii="Cambria Math" w:hAnsi="Cambria Math" w:cs="Cambria Math"/>
        </w:rPr>
        <w:t>∨</w:t>
      </w:r>
      <w:r w:rsidRPr="00F92FE5">
        <w:t xml:space="preserve"> </w:t>
      </w:r>
      <w:proofErr w:type="spellStart"/>
      <w:r w:rsidRPr="00F92FE5">
        <w:t>InfiniteRegress</w:t>
      </w:r>
      <w:proofErr w:type="spellEnd"/>
      <w:r w:rsidRPr="00F92FE5">
        <w:t>(</w:t>
      </w:r>
      <w:r w:rsidRPr="00F92FE5">
        <w:rPr>
          <w:rFonts w:ascii="Aptos" w:hAnsi="Aptos" w:cs="Aptos"/>
        </w:rPr>
        <w:t>Σ</w:t>
      </w:r>
      <w:r w:rsidRPr="00F92FE5">
        <w:t>)))</w:t>
      </w:r>
      <w:r w:rsidRPr="00F92FE5">
        <w:br/>
        <w:t>(</w:t>
      </w:r>
      <w:proofErr w:type="spellStart"/>
      <w:r w:rsidRPr="00F92FE5">
        <w:t>BruteFact</w:t>
      </w:r>
      <w:proofErr w:type="spellEnd"/>
      <w:r w:rsidRPr="00F92FE5">
        <w:t>(</w:t>
      </w:r>
      <w:r w:rsidRPr="00F92FE5">
        <w:rPr>
          <w:rFonts w:ascii="Aptos" w:hAnsi="Aptos" w:cs="Aptos"/>
        </w:rPr>
        <w:t>Σ</w:t>
      </w:r>
      <w:r w:rsidRPr="00F92FE5">
        <w:t xml:space="preserve">) </w:t>
      </w:r>
      <w:r w:rsidRPr="00F92FE5">
        <w:rPr>
          <w:rFonts w:ascii="Cambria Math" w:hAnsi="Cambria Math" w:cs="Cambria Math"/>
        </w:rPr>
        <w:t>∨</w:t>
      </w:r>
      <w:r w:rsidRPr="00F92FE5">
        <w:t xml:space="preserve"> </w:t>
      </w:r>
      <w:proofErr w:type="spellStart"/>
      <w:r w:rsidRPr="00F92FE5">
        <w:t>CircularCause</w:t>
      </w:r>
      <w:proofErr w:type="spellEnd"/>
      <w:r w:rsidRPr="00F92FE5">
        <w:t>(</w:t>
      </w:r>
      <w:r w:rsidRPr="00F92FE5">
        <w:rPr>
          <w:rFonts w:ascii="Aptos" w:hAnsi="Aptos" w:cs="Aptos"/>
        </w:rPr>
        <w:t>Σ</w:t>
      </w:r>
      <w:r w:rsidRPr="00F92FE5">
        <w:t xml:space="preserve">) </w:t>
      </w:r>
      <w:r w:rsidRPr="00F92FE5">
        <w:rPr>
          <w:rFonts w:ascii="Cambria Math" w:hAnsi="Cambria Math" w:cs="Cambria Math"/>
        </w:rPr>
        <w:t>∨</w:t>
      </w:r>
      <w:r w:rsidRPr="00F92FE5">
        <w:t xml:space="preserve"> </w:t>
      </w:r>
      <w:proofErr w:type="spellStart"/>
      <w:r w:rsidRPr="00F92FE5">
        <w:t>InfiniteRegress</w:t>
      </w:r>
      <w:proofErr w:type="spellEnd"/>
      <w:r w:rsidRPr="00F92FE5">
        <w:t>(</w:t>
      </w:r>
      <w:r w:rsidRPr="00F92FE5">
        <w:rPr>
          <w:rFonts w:ascii="Aptos" w:hAnsi="Aptos" w:cs="Aptos"/>
        </w:rPr>
        <w:t>Σ</w:t>
      </w:r>
      <w:r w:rsidRPr="00F92FE5">
        <w:t xml:space="preserve">)) </w:t>
      </w:r>
      <w:r w:rsidRPr="00F92FE5">
        <w:rPr>
          <w:rFonts w:ascii="Aptos" w:hAnsi="Aptos" w:cs="Aptos"/>
        </w:rPr>
        <w:t>→</w:t>
      </w:r>
      <w:r w:rsidRPr="00F92FE5">
        <w:t xml:space="preserve"> Violation(PSR,</w:t>
      </w:r>
      <w:r w:rsidRPr="00F92FE5">
        <w:rPr>
          <w:rFonts w:ascii="Aptos" w:hAnsi="Aptos" w:cs="Aptos"/>
        </w:rPr>
        <w:t>Σ</w:t>
      </w:r>
      <w:r w:rsidRPr="00F92FE5">
        <w:t>)</w:t>
      </w:r>
      <w:r w:rsidRPr="00F92FE5">
        <w:br/>
      </w:r>
      <w:r w:rsidRPr="00F92FE5">
        <w:rPr>
          <w:rFonts w:ascii="Cambria Math" w:hAnsi="Cambria Math" w:cs="Cambria Math"/>
        </w:rPr>
        <w:t>∀</w:t>
      </w:r>
      <w:r w:rsidRPr="00F92FE5">
        <w:t>x(</w:t>
      </w:r>
      <w:proofErr w:type="spellStart"/>
      <w:r w:rsidRPr="00F92FE5">
        <w:t>TerminatesRegress</w:t>
      </w:r>
      <w:proofErr w:type="spellEnd"/>
      <w:r w:rsidRPr="00F92FE5">
        <w:t xml:space="preserve">(x) </w:t>
      </w:r>
      <w:r w:rsidRPr="00F92FE5">
        <w:rPr>
          <w:rFonts w:ascii="Aptos" w:hAnsi="Aptos" w:cs="Aptos"/>
        </w:rPr>
        <w:t>→</w:t>
      </w:r>
      <w:r w:rsidRPr="00F92FE5">
        <w:t xml:space="preserve"> </w:t>
      </w:r>
      <w:proofErr w:type="spellStart"/>
      <w:r w:rsidRPr="00F92FE5">
        <w:t>NecessaryBeing</w:t>
      </w:r>
      <w:proofErr w:type="spellEnd"/>
      <w:r w:rsidRPr="00F92FE5">
        <w:t>(x))</w:t>
      </w:r>
      <w:r w:rsidRPr="00F92FE5">
        <w:br/>
      </w:r>
      <w:r w:rsidRPr="00F92FE5">
        <w:rPr>
          <w:rFonts w:ascii="Cambria Math" w:hAnsi="Cambria Math" w:cs="Cambria Math"/>
        </w:rPr>
        <w:t>∀</w:t>
      </w:r>
      <w:r w:rsidRPr="00F92FE5">
        <w:t>x(</w:t>
      </w:r>
      <w:proofErr w:type="spellStart"/>
      <w:r w:rsidRPr="00F92FE5">
        <w:t>CosmologicalGround</w:t>
      </w:r>
      <w:proofErr w:type="spellEnd"/>
      <w:r w:rsidRPr="00F92FE5">
        <w:t xml:space="preserve">(x) </w:t>
      </w:r>
      <w:r w:rsidRPr="00F92FE5">
        <w:rPr>
          <w:rFonts w:ascii="Aptos" w:hAnsi="Aptos" w:cs="Aptos"/>
        </w:rPr>
        <w:t>→</w:t>
      </w:r>
      <w:r w:rsidRPr="00F92FE5">
        <w:t xml:space="preserve"> </w:t>
      </w:r>
      <w:proofErr w:type="spellStart"/>
      <w:r w:rsidRPr="00F92FE5">
        <w:t>TrinitarianStructure</w:t>
      </w:r>
      <w:proofErr w:type="spellEnd"/>
      <w:r w:rsidRPr="00F92FE5">
        <w:t>(x))</w:t>
      </w:r>
    </w:p>
    <w:p w14:paraId="09E46742" w14:textId="77777777" w:rsidR="00F92FE5" w:rsidRPr="00F92FE5" w:rsidRDefault="00F92FE5" w:rsidP="00F92FE5">
      <w:r w:rsidRPr="00F92FE5">
        <w:rPr>
          <w:rFonts w:ascii="Cambria Math" w:hAnsi="Cambria Math" w:cs="Cambria Math"/>
        </w:rPr>
        <w:t>∴</w:t>
      </w:r>
      <w:r w:rsidRPr="00F92FE5">
        <w:t xml:space="preserve"> </w:t>
      </w:r>
      <w:r w:rsidRPr="00F92FE5">
        <w:rPr>
          <w:rFonts w:ascii="Aptos" w:hAnsi="Aptos" w:cs="Aptos"/>
        </w:rPr>
        <w:t>□</w:t>
      </w:r>
      <w:r w:rsidRPr="00F92FE5">
        <w:t>(</w:t>
      </w:r>
      <w:r w:rsidRPr="00F92FE5">
        <w:rPr>
          <w:rFonts w:ascii="Aptos" w:hAnsi="Aptos" w:cs="Aptos"/>
        </w:rPr>
        <w:t>¬</w:t>
      </w:r>
      <w:proofErr w:type="spellStart"/>
      <w:r w:rsidRPr="00F92FE5">
        <w:t>CosmologicallyViable</w:t>
      </w:r>
      <w:proofErr w:type="spellEnd"/>
      <w:r w:rsidRPr="00F92FE5">
        <w:t>(</w:t>
      </w:r>
      <w:proofErr w:type="spellStart"/>
      <w:r w:rsidRPr="00F92FE5">
        <w:t>NonTheistic</w:t>
      </w:r>
      <w:proofErr w:type="spellEnd"/>
      <w:r w:rsidRPr="00F92FE5">
        <w:t>))</w:t>
      </w:r>
      <w:r w:rsidRPr="00F92FE5">
        <w:br/>
      </w:r>
      <w:r w:rsidRPr="00F92FE5">
        <w:rPr>
          <w:rFonts w:ascii="Cambria Math" w:hAnsi="Cambria Math" w:cs="Cambria Math"/>
        </w:rPr>
        <w:t>∴</w:t>
      </w:r>
      <w:r w:rsidRPr="00F92FE5">
        <w:t xml:space="preserve"> </w:t>
      </w:r>
      <w:r w:rsidRPr="00F92FE5">
        <w:rPr>
          <w:rFonts w:ascii="Aptos" w:hAnsi="Aptos" w:cs="Aptos"/>
        </w:rPr>
        <w:t>□</w:t>
      </w:r>
      <w:r w:rsidRPr="00F92FE5">
        <w:t>(</w:t>
      </w:r>
      <w:proofErr w:type="spellStart"/>
      <w:r w:rsidRPr="00F92FE5">
        <w:t>CosmologicallyViable</w:t>
      </w:r>
      <w:proofErr w:type="spellEnd"/>
      <w:r w:rsidRPr="00F92FE5">
        <w:t>(</w:t>
      </w:r>
      <w:proofErr w:type="spellStart"/>
      <w:r w:rsidRPr="00F92FE5">
        <w:t>TrinitarianTheistic</w:t>
      </w:r>
      <w:proofErr w:type="spellEnd"/>
      <w:r w:rsidRPr="00F92FE5">
        <w:t>))</w:t>
      </w:r>
    </w:p>
    <w:p w14:paraId="1A59FA96" w14:textId="77777777" w:rsidR="00F92FE5" w:rsidRPr="00F92FE5" w:rsidRDefault="00F92FE5" w:rsidP="00F92FE5">
      <w:pPr>
        <w:rPr>
          <w:b/>
          <w:bCs/>
        </w:rPr>
      </w:pPr>
      <w:r w:rsidRPr="00F92FE5">
        <w:rPr>
          <w:b/>
          <w:bCs/>
        </w:rPr>
        <w:t>VI. FINAL ASSESSMENT</w:t>
      </w:r>
    </w:p>
    <w:p w14:paraId="08EF1B65" w14:textId="77777777" w:rsidR="00F92FE5" w:rsidRPr="00F92FE5" w:rsidRDefault="00F92FE5" w:rsidP="00F92FE5">
      <w:pPr>
        <w:rPr>
          <w:b/>
          <w:bCs/>
        </w:rPr>
      </w:pPr>
      <w:r w:rsidRPr="00F92FE5">
        <w:rPr>
          <w:b/>
          <w:bCs/>
        </w:rPr>
        <w:t>A. Cosmological Status</w:t>
      </w:r>
    </w:p>
    <w:p w14:paraId="57FAAF6E" w14:textId="77777777" w:rsidR="00F92FE5" w:rsidRPr="00F92FE5" w:rsidRDefault="00F92FE5" w:rsidP="00F92FE5">
      <w:r w:rsidRPr="00F92FE5">
        <w:t>This analysis has demonstrated that non-theistic frameworks are:</w:t>
      </w:r>
    </w:p>
    <w:p w14:paraId="47290293" w14:textId="77777777" w:rsidR="00F92FE5" w:rsidRPr="00F92FE5" w:rsidRDefault="00F92FE5" w:rsidP="00F92FE5">
      <w:pPr>
        <w:numPr>
          <w:ilvl w:val="0"/>
          <w:numId w:val="15"/>
        </w:numPr>
      </w:pPr>
      <w:r w:rsidRPr="00F92FE5">
        <w:rPr>
          <w:b/>
          <w:bCs/>
        </w:rPr>
        <w:t>Causally Insufficient</w:t>
      </w:r>
      <w:r w:rsidRPr="00F92FE5">
        <w:t>: They cannot account for the origin of the cosmos.</w:t>
      </w:r>
    </w:p>
    <w:p w14:paraId="0B54A5A9" w14:textId="77777777" w:rsidR="00F92FE5" w:rsidRPr="00F92FE5" w:rsidRDefault="00F92FE5" w:rsidP="00F92FE5">
      <w:pPr>
        <w:numPr>
          <w:ilvl w:val="0"/>
          <w:numId w:val="15"/>
        </w:numPr>
      </w:pPr>
      <w:r w:rsidRPr="00F92FE5">
        <w:rPr>
          <w:b/>
          <w:bCs/>
        </w:rPr>
        <w:t>Logically Self-Defeating</w:t>
      </w:r>
      <w:r w:rsidRPr="00F92FE5">
        <w:t>: They undermine the very principles of causal explanation they require.</w:t>
      </w:r>
    </w:p>
    <w:p w14:paraId="4963F938" w14:textId="77777777" w:rsidR="00F92FE5" w:rsidRPr="00F92FE5" w:rsidRDefault="00F92FE5" w:rsidP="00F92FE5">
      <w:pPr>
        <w:numPr>
          <w:ilvl w:val="0"/>
          <w:numId w:val="15"/>
        </w:numPr>
      </w:pPr>
      <w:r w:rsidRPr="00F92FE5">
        <w:rPr>
          <w:b/>
          <w:bCs/>
        </w:rPr>
        <w:t>Explanatorily Bankrupt</w:t>
      </w:r>
      <w:r w:rsidRPr="00F92FE5">
        <w:t>: They terminate in brute facts, vicious circles, or infinite regresses.</w:t>
      </w:r>
    </w:p>
    <w:p w14:paraId="1B5CB55C" w14:textId="77777777" w:rsidR="00F92FE5" w:rsidRPr="00F92FE5" w:rsidRDefault="00F92FE5" w:rsidP="00F92FE5">
      <w:pPr>
        <w:numPr>
          <w:ilvl w:val="0"/>
          <w:numId w:val="15"/>
        </w:numPr>
      </w:pPr>
      <w:r w:rsidRPr="00F92FE5">
        <w:rPr>
          <w:b/>
          <w:bCs/>
        </w:rPr>
        <w:t>Transcendentally Trapped</w:t>
      </w:r>
      <w:r w:rsidRPr="00F92FE5">
        <w:t>: Even their objections reinforce their inadequacy.</w:t>
      </w:r>
    </w:p>
    <w:p w14:paraId="4EA63FFF" w14:textId="77777777" w:rsidR="00F92FE5" w:rsidRPr="00F92FE5" w:rsidRDefault="00F92FE5" w:rsidP="00F92FE5">
      <w:pPr>
        <w:rPr>
          <w:b/>
          <w:bCs/>
        </w:rPr>
      </w:pPr>
      <w:r w:rsidRPr="00F92FE5">
        <w:rPr>
          <w:b/>
          <w:bCs/>
        </w:rPr>
        <w:t>B. Comparative Cosmological Viability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2"/>
        <w:gridCol w:w="1804"/>
        <w:gridCol w:w="1610"/>
        <w:gridCol w:w="1865"/>
        <w:gridCol w:w="2439"/>
      </w:tblGrid>
      <w:tr w:rsidR="00F92FE5" w:rsidRPr="00F92FE5" w14:paraId="531CF808" w14:textId="77777777" w:rsidTr="00F92FE5">
        <w:trPr>
          <w:tblHeader/>
          <w:tblCellSpacing w:w="15" w:type="dxa"/>
        </w:trPr>
        <w:tc>
          <w:tcPr>
            <w:tcW w:w="0" w:type="auto"/>
            <w:vAlign w:val="center"/>
            <w:hideMark/>
          </w:tcPr>
          <w:p w14:paraId="5AF1EE9B" w14:textId="77777777" w:rsidR="00F92FE5" w:rsidRPr="00F92FE5" w:rsidRDefault="00F92FE5" w:rsidP="00F92FE5">
            <w:pPr>
              <w:rPr>
                <w:b/>
                <w:bCs/>
              </w:rPr>
            </w:pPr>
            <w:r w:rsidRPr="00F92FE5">
              <w:rPr>
                <w:b/>
                <w:bCs/>
              </w:rPr>
              <w:t>Framework Type</w:t>
            </w:r>
          </w:p>
        </w:tc>
        <w:tc>
          <w:tcPr>
            <w:tcW w:w="0" w:type="auto"/>
            <w:vAlign w:val="center"/>
            <w:hideMark/>
          </w:tcPr>
          <w:p w14:paraId="0E5B8967" w14:textId="77777777" w:rsidR="00F92FE5" w:rsidRPr="00F92FE5" w:rsidRDefault="00F92FE5" w:rsidP="00F92FE5">
            <w:pPr>
              <w:rPr>
                <w:b/>
                <w:bCs/>
              </w:rPr>
            </w:pPr>
            <w:r w:rsidRPr="00F92FE5">
              <w:rPr>
                <w:b/>
                <w:bCs/>
              </w:rPr>
              <w:t>Causal Sufficiency</w:t>
            </w:r>
          </w:p>
        </w:tc>
        <w:tc>
          <w:tcPr>
            <w:tcW w:w="0" w:type="auto"/>
            <w:vAlign w:val="center"/>
            <w:hideMark/>
          </w:tcPr>
          <w:p w14:paraId="68B2E6C5" w14:textId="77777777" w:rsidR="00F92FE5" w:rsidRPr="00F92FE5" w:rsidRDefault="00F92FE5" w:rsidP="00F92FE5">
            <w:pPr>
              <w:rPr>
                <w:b/>
                <w:bCs/>
              </w:rPr>
            </w:pPr>
            <w:r w:rsidRPr="00F92FE5">
              <w:rPr>
                <w:b/>
                <w:bCs/>
              </w:rPr>
              <w:t>PSR Compliance</w:t>
            </w:r>
          </w:p>
        </w:tc>
        <w:tc>
          <w:tcPr>
            <w:tcW w:w="0" w:type="auto"/>
            <w:vAlign w:val="center"/>
            <w:hideMark/>
          </w:tcPr>
          <w:p w14:paraId="324BEFCE" w14:textId="77777777" w:rsidR="00F92FE5" w:rsidRPr="00F92FE5" w:rsidRDefault="00F92FE5" w:rsidP="00F92FE5">
            <w:pPr>
              <w:rPr>
                <w:b/>
                <w:bCs/>
              </w:rPr>
            </w:pPr>
            <w:r w:rsidRPr="00F92FE5">
              <w:rPr>
                <w:b/>
                <w:bCs/>
              </w:rPr>
              <w:t>Explanatory Closure</w:t>
            </w:r>
          </w:p>
        </w:tc>
        <w:tc>
          <w:tcPr>
            <w:tcW w:w="0" w:type="auto"/>
            <w:vAlign w:val="center"/>
            <w:hideMark/>
          </w:tcPr>
          <w:p w14:paraId="263B7C51" w14:textId="77777777" w:rsidR="00F92FE5" w:rsidRPr="00F92FE5" w:rsidRDefault="00F92FE5" w:rsidP="00F92FE5">
            <w:pPr>
              <w:rPr>
                <w:b/>
                <w:bCs/>
              </w:rPr>
            </w:pPr>
            <w:r w:rsidRPr="00F92FE5">
              <w:rPr>
                <w:b/>
                <w:bCs/>
              </w:rPr>
              <w:t>Final Assessment</w:t>
            </w:r>
          </w:p>
        </w:tc>
      </w:tr>
      <w:tr w:rsidR="00F92FE5" w:rsidRPr="00F92FE5" w14:paraId="4CDF97D3" w14:textId="77777777" w:rsidTr="00F92FE5">
        <w:trPr>
          <w:tblCellSpacing w:w="15" w:type="dxa"/>
        </w:trPr>
        <w:tc>
          <w:tcPr>
            <w:tcW w:w="0" w:type="auto"/>
            <w:vAlign w:val="center"/>
            <w:hideMark/>
          </w:tcPr>
          <w:p w14:paraId="1964251F" w14:textId="77777777" w:rsidR="00F92FE5" w:rsidRPr="00F92FE5" w:rsidRDefault="00F92FE5" w:rsidP="00F92FE5">
            <w:r w:rsidRPr="00F92FE5">
              <w:t>Non-Theistic</w:t>
            </w:r>
          </w:p>
        </w:tc>
        <w:tc>
          <w:tcPr>
            <w:tcW w:w="0" w:type="auto"/>
            <w:vAlign w:val="center"/>
            <w:hideMark/>
          </w:tcPr>
          <w:p w14:paraId="31F0E46A" w14:textId="77777777" w:rsidR="00F92FE5" w:rsidRPr="00F92FE5" w:rsidRDefault="00F92FE5" w:rsidP="00F92FE5">
            <w:r w:rsidRPr="00F92FE5">
              <w:t>Catastrophic Failure</w:t>
            </w:r>
          </w:p>
        </w:tc>
        <w:tc>
          <w:tcPr>
            <w:tcW w:w="0" w:type="auto"/>
            <w:vAlign w:val="center"/>
            <w:hideMark/>
          </w:tcPr>
          <w:p w14:paraId="01777B4C" w14:textId="77777777" w:rsidR="00F92FE5" w:rsidRPr="00F92FE5" w:rsidRDefault="00F92FE5" w:rsidP="00F92FE5">
            <w:r w:rsidRPr="00F92FE5">
              <w:t>Critical Failure</w:t>
            </w:r>
          </w:p>
        </w:tc>
        <w:tc>
          <w:tcPr>
            <w:tcW w:w="0" w:type="auto"/>
            <w:vAlign w:val="center"/>
            <w:hideMark/>
          </w:tcPr>
          <w:p w14:paraId="5FC1BC58" w14:textId="77777777" w:rsidR="00F92FE5" w:rsidRPr="00F92FE5" w:rsidRDefault="00F92FE5" w:rsidP="00F92FE5">
            <w:r w:rsidRPr="00F92FE5">
              <w:t>Complete Failure</w:t>
            </w:r>
          </w:p>
        </w:tc>
        <w:tc>
          <w:tcPr>
            <w:tcW w:w="0" w:type="auto"/>
            <w:vAlign w:val="center"/>
            <w:hideMark/>
          </w:tcPr>
          <w:p w14:paraId="26635C7B" w14:textId="77777777" w:rsidR="00F92FE5" w:rsidRPr="00F92FE5" w:rsidRDefault="00F92FE5" w:rsidP="00F92FE5">
            <w:r w:rsidRPr="00F92FE5">
              <w:rPr>
                <w:b/>
                <w:bCs/>
              </w:rPr>
              <w:t>Cosmologically Bankrupt</w:t>
            </w:r>
          </w:p>
        </w:tc>
      </w:tr>
      <w:tr w:rsidR="00F92FE5" w:rsidRPr="00F92FE5" w14:paraId="5DEB0E2C" w14:textId="77777777" w:rsidTr="00F92FE5">
        <w:trPr>
          <w:tblCellSpacing w:w="15" w:type="dxa"/>
        </w:trPr>
        <w:tc>
          <w:tcPr>
            <w:tcW w:w="0" w:type="auto"/>
            <w:vAlign w:val="center"/>
            <w:hideMark/>
          </w:tcPr>
          <w:p w14:paraId="38D05BE2" w14:textId="77777777" w:rsidR="00F92FE5" w:rsidRPr="00F92FE5" w:rsidRDefault="00F92FE5" w:rsidP="00F92FE5">
            <w:r w:rsidRPr="00F92FE5">
              <w:t>Theistic Trinitarian</w:t>
            </w:r>
          </w:p>
        </w:tc>
        <w:tc>
          <w:tcPr>
            <w:tcW w:w="0" w:type="auto"/>
            <w:vAlign w:val="center"/>
            <w:hideMark/>
          </w:tcPr>
          <w:p w14:paraId="2C61CBF6" w14:textId="77777777" w:rsidR="00F92FE5" w:rsidRPr="00F92FE5" w:rsidRDefault="00F92FE5" w:rsidP="00F92FE5">
            <w:r w:rsidRPr="00F92FE5">
              <w:t>Fully Viable</w:t>
            </w:r>
          </w:p>
        </w:tc>
        <w:tc>
          <w:tcPr>
            <w:tcW w:w="0" w:type="auto"/>
            <w:vAlign w:val="center"/>
            <w:hideMark/>
          </w:tcPr>
          <w:p w14:paraId="3EDA748F" w14:textId="77777777" w:rsidR="00F92FE5" w:rsidRPr="00F92FE5" w:rsidRDefault="00F92FE5" w:rsidP="00F92FE5">
            <w:r w:rsidRPr="00F92FE5">
              <w:t>Fully Viable</w:t>
            </w:r>
          </w:p>
        </w:tc>
        <w:tc>
          <w:tcPr>
            <w:tcW w:w="0" w:type="auto"/>
            <w:vAlign w:val="center"/>
            <w:hideMark/>
          </w:tcPr>
          <w:p w14:paraId="5DB663C5" w14:textId="77777777" w:rsidR="00F92FE5" w:rsidRPr="00F92FE5" w:rsidRDefault="00F92FE5" w:rsidP="00F92FE5">
            <w:r w:rsidRPr="00F92FE5">
              <w:t>Fully Viable</w:t>
            </w:r>
          </w:p>
        </w:tc>
        <w:tc>
          <w:tcPr>
            <w:tcW w:w="0" w:type="auto"/>
            <w:vAlign w:val="center"/>
            <w:hideMark/>
          </w:tcPr>
          <w:p w14:paraId="391E63E5" w14:textId="77777777" w:rsidR="00F92FE5" w:rsidRPr="00F92FE5" w:rsidRDefault="00F92FE5" w:rsidP="00F92FE5">
            <w:r w:rsidRPr="00F92FE5">
              <w:rPr>
                <w:b/>
                <w:bCs/>
              </w:rPr>
              <w:t>Cosmologically Necessary</w:t>
            </w:r>
          </w:p>
        </w:tc>
      </w:tr>
    </w:tbl>
    <w:p w14:paraId="1D8BA0DA" w14:textId="77777777" w:rsidR="00F92FE5" w:rsidRPr="00F92FE5" w:rsidRDefault="00F92FE5" w:rsidP="00F92FE5">
      <w:pPr>
        <w:rPr>
          <w:b/>
          <w:bCs/>
        </w:rPr>
      </w:pPr>
      <w:r w:rsidRPr="00F92FE5">
        <w:rPr>
          <w:b/>
          <w:bCs/>
        </w:rPr>
        <w:t>C. Ultimate Conclusion</w:t>
      </w:r>
    </w:p>
    <w:p w14:paraId="10A69022" w14:textId="77777777" w:rsidR="00F92FE5" w:rsidRPr="00F92FE5" w:rsidRDefault="00F92FE5" w:rsidP="00F92FE5">
      <w:r w:rsidRPr="00F92FE5">
        <w:t>Cosmology cannot begin with silence or end with a shrug. Rational explanation demands a necessary ground. Non-theistic models fail to provide one. They terminate in explanatory silence, violating the very principle that makes them intelligible. Only the Trinitarian God completes the causal chain and satisfies the requirements for a cosmological ground.</w:t>
      </w:r>
    </w:p>
    <w:p w14:paraId="60F42006" w14:textId="77777777" w:rsidR="00F92FE5" w:rsidRPr="00F92FE5" w:rsidRDefault="00F92FE5" w:rsidP="00F92FE5">
      <w:r w:rsidRPr="00F92FE5">
        <w:t>Non-theistic cosmologies are comprehensively disqualified as viable frameworks for explaining the existence of the cosmos. They fail not merely empirically or probabilistically, but necessarily and transcendentally. Each analytical method independently demonstrates their insufficiency, while the integrated analysis reveals their complete cosmological bankruptcy.</w:t>
      </w:r>
    </w:p>
    <w:p w14:paraId="107D5E73" w14:textId="77777777" w:rsidR="00F92FE5" w:rsidRPr="00F92FE5" w:rsidRDefault="00F92FE5" w:rsidP="00F92FE5">
      <w:r w:rsidRPr="00F92FE5">
        <w:t>The only cosmologically viable alternative is a necessarily existent, transcendent, trinitarian ground for all contingent reality—a ground that exhibits precisely the characteristics of the God of classical Christian theism.</w:t>
      </w:r>
    </w:p>
    <w:p w14:paraId="349D1435" w14:textId="77777777" w:rsidR="00F92FE5" w:rsidRPr="00F92FE5" w:rsidRDefault="00F92FE5" w:rsidP="00F92FE5">
      <w:r w:rsidRPr="00F92FE5">
        <w:t>This conclusion is not merely probable but necessary, not merely consistent but inevitable, not merely supported but demanded by the canons of rational cosmology.</w:t>
      </w:r>
    </w:p>
    <w:p w14:paraId="5CEF27F7" w14:textId="77777777" w:rsidR="00DD5373" w:rsidRDefault="00DD5373"/>
    <w:sectPr w:rsidR="00DD5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24F0A"/>
    <w:multiLevelType w:val="multilevel"/>
    <w:tmpl w:val="E35E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7797F"/>
    <w:multiLevelType w:val="multilevel"/>
    <w:tmpl w:val="81DA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D11B6"/>
    <w:multiLevelType w:val="multilevel"/>
    <w:tmpl w:val="537C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94934"/>
    <w:multiLevelType w:val="multilevel"/>
    <w:tmpl w:val="0AB0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E020AF"/>
    <w:multiLevelType w:val="multilevel"/>
    <w:tmpl w:val="22C6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D44E02"/>
    <w:multiLevelType w:val="multilevel"/>
    <w:tmpl w:val="CD224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CF74A6"/>
    <w:multiLevelType w:val="multilevel"/>
    <w:tmpl w:val="9F32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9E2F2A"/>
    <w:multiLevelType w:val="multilevel"/>
    <w:tmpl w:val="59D4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AA144D"/>
    <w:multiLevelType w:val="multilevel"/>
    <w:tmpl w:val="F68C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BE0FDD"/>
    <w:multiLevelType w:val="multilevel"/>
    <w:tmpl w:val="8C20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9B3E01"/>
    <w:multiLevelType w:val="multilevel"/>
    <w:tmpl w:val="F29C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AA0D77"/>
    <w:multiLevelType w:val="multilevel"/>
    <w:tmpl w:val="921A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392076"/>
    <w:multiLevelType w:val="multilevel"/>
    <w:tmpl w:val="F6A6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7E6681"/>
    <w:multiLevelType w:val="multilevel"/>
    <w:tmpl w:val="6B0E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4F3EEB"/>
    <w:multiLevelType w:val="multilevel"/>
    <w:tmpl w:val="1CD0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8432809">
    <w:abstractNumId w:val="10"/>
  </w:num>
  <w:num w:numId="2" w16cid:durableId="1537694055">
    <w:abstractNumId w:val="0"/>
  </w:num>
  <w:num w:numId="3" w16cid:durableId="361899816">
    <w:abstractNumId w:val="14"/>
  </w:num>
  <w:num w:numId="4" w16cid:durableId="1305936950">
    <w:abstractNumId w:val="12"/>
  </w:num>
  <w:num w:numId="5" w16cid:durableId="502742979">
    <w:abstractNumId w:val="7"/>
  </w:num>
  <w:num w:numId="6" w16cid:durableId="1271935396">
    <w:abstractNumId w:val="13"/>
  </w:num>
  <w:num w:numId="7" w16cid:durableId="586161264">
    <w:abstractNumId w:val="1"/>
  </w:num>
  <w:num w:numId="8" w16cid:durableId="611014302">
    <w:abstractNumId w:val="3"/>
  </w:num>
  <w:num w:numId="9" w16cid:durableId="1265698144">
    <w:abstractNumId w:val="4"/>
  </w:num>
  <w:num w:numId="10" w16cid:durableId="1564293231">
    <w:abstractNumId w:val="9"/>
  </w:num>
  <w:num w:numId="11" w16cid:durableId="768812281">
    <w:abstractNumId w:val="6"/>
  </w:num>
  <w:num w:numId="12" w16cid:durableId="862014530">
    <w:abstractNumId w:val="2"/>
  </w:num>
  <w:num w:numId="13" w16cid:durableId="311570730">
    <w:abstractNumId w:val="11"/>
  </w:num>
  <w:num w:numId="14" w16cid:durableId="2029140659">
    <w:abstractNumId w:val="8"/>
  </w:num>
  <w:num w:numId="15" w16cid:durableId="15257069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FE5"/>
    <w:rsid w:val="0062607E"/>
    <w:rsid w:val="00DD5373"/>
    <w:rsid w:val="00EB0B69"/>
    <w:rsid w:val="00F76477"/>
    <w:rsid w:val="00F92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00F4A"/>
  <w15:chartTrackingRefBased/>
  <w15:docId w15:val="{8CA17DC0-A88F-479E-B179-768DE3C92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F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2F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2F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2F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2F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2F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2F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2F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2F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F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2F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2F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2F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2F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2F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2F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2F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2FE5"/>
    <w:rPr>
      <w:rFonts w:eastAsiaTheme="majorEastAsia" w:cstheme="majorBidi"/>
      <w:color w:val="272727" w:themeColor="text1" w:themeTint="D8"/>
    </w:rPr>
  </w:style>
  <w:style w:type="paragraph" w:styleId="Title">
    <w:name w:val="Title"/>
    <w:basedOn w:val="Normal"/>
    <w:next w:val="Normal"/>
    <w:link w:val="TitleChar"/>
    <w:uiPriority w:val="10"/>
    <w:qFormat/>
    <w:rsid w:val="00F92F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F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2F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2F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2FE5"/>
    <w:pPr>
      <w:spacing w:before="160"/>
      <w:jc w:val="center"/>
    </w:pPr>
    <w:rPr>
      <w:i/>
      <w:iCs/>
      <w:color w:val="404040" w:themeColor="text1" w:themeTint="BF"/>
    </w:rPr>
  </w:style>
  <w:style w:type="character" w:customStyle="1" w:styleId="QuoteChar">
    <w:name w:val="Quote Char"/>
    <w:basedOn w:val="DefaultParagraphFont"/>
    <w:link w:val="Quote"/>
    <w:uiPriority w:val="29"/>
    <w:rsid w:val="00F92FE5"/>
    <w:rPr>
      <w:i/>
      <w:iCs/>
      <w:color w:val="404040" w:themeColor="text1" w:themeTint="BF"/>
    </w:rPr>
  </w:style>
  <w:style w:type="paragraph" w:styleId="ListParagraph">
    <w:name w:val="List Paragraph"/>
    <w:basedOn w:val="Normal"/>
    <w:uiPriority w:val="34"/>
    <w:qFormat/>
    <w:rsid w:val="00F92FE5"/>
    <w:pPr>
      <w:ind w:left="720"/>
      <w:contextualSpacing/>
    </w:pPr>
  </w:style>
  <w:style w:type="character" w:styleId="IntenseEmphasis">
    <w:name w:val="Intense Emphasis"/>
    <w:basedOn w:val="DefaultParagraphFont"/>
    <w:uiPriority w:val="21"/>
    <w:qFormat/>
    <w:rsid w:val="00F92FE5"/>
    <w:rPr>
      <w:i/>
      <w:iCs/>
      <w:color w:val="0F4761" w:themeColor="accent1" w:themeShade="BF"/>
    </w:rPr>
  </w:style>
  <w:style w:type="paragraph" w:styleId="IntenseQuote">
    <w:name w:val="Intense Quote"/>
    <w:basedOn w:val="Normal"/>
    <w:next w:val="Normal"/>
    <w:link w:val="IntenseQuoteChar"/>
    <w:uiPriority w:val="30"/>
    <w:qFormat/>
    <w:rsid w:val="00F92F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2FE5"/>
    <w:rPr>
      <w:i/>
      <w:iCs/>
      <w:color w:val="0F4761" w:themeColor="accent1" w:themeShade="BF"/>
    </w:rPr>
  </w:style>
  <w:style w:type="character" w:styleId="IntenseReference">
    <w:name w:val="Intense Reference"/>
    <w:basedOn w:val="DefaultParagraphFont"/>
    <w:uiPriority w:val="32"/>
    <w:qFormat/>
    <w:rsid w:val="00F92F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68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1895</Words>
  <Characters>10808</Characters>
  <Application>Microsoft Office Word</Application>
  <DocSecurity>0</DocSecurity>
  <Lines>90</Lines>
  <Paragraphs>25</Paragraphs>
  <ScaleCrop>false</ScaleCrop>
  <Company/>
  <LinksUpToDate>false</LinksUpToDate>
  <CharactersWithSpaces>12678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G</dc:creator>
  <cp:keywords/>
  <dc:description/>
  <cp:lastModifiedBy>J G</cp:lastModifiedBy>
  <cp:revision>1</cp:revision>
  <dcterms:created xsi:type="dcterms:W3CDTF">2025-03-31T22:29:00Z</dcterms:created>
  <dcterms:modified xsi:type="dcterms:W3CDTF">2025-03-31T22:31:00Z</dcterms:modified>
</cp:coreProperties>
</file>