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définition : http://www.oxforddictionaries.com/definition/english/rhythm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-- rythme dans la composition graphique --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ce créer de plusieurs manière 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  <w:t xml:space="preserve">-Répétition de motif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-Contraste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-Gradation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ref : http://char.txa.cornell.edu/language/principl/rhythm/rhythm.htm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ces 3 type de création de rythme ce retrouve en design 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Répétition = Regular rythm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Contraste = flowing rythm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Gradation = Progressive Rythm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ref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http://605.wikispaces.com/Rhythm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=&gt; le contraste semble essentielle au rythme. absence de rythme = figure homogène ? (ou le silence dans le contexte musical)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rythme visuel très important en web design (notamment l’agencement des texte)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ref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http://tympanus.net/codrops/2011/08/19/developing-visual-rhythm-in-web-design/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Rythm désigne généralement un feelling global et pas une mécanique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Rythme en photo 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-Répétition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-Alternance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-Progression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-Undullation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http://www.clickinmoms.com/blog/creativity-exercise-visual-rhythm-photography-tutorial/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n peut séparé la mOanière de crée le rythme ( repetition, alternation, gradation ) du type de rythme (flowing, progressive, Regular)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MEGA REF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http://vanseodesign.com/web-design/visual-rhythm/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exemple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https://www.pinterest.com/amalthee/visual-rythm/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Rythm : succession d’élément positif et négatif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-- L’analyse de l’image par l’oeil --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wiki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https://en.wikipedia.org/wiki/Eye_movement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https://en.wikipedia.org/wiki/Saccade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Yarbus, A. L. (1967). Eye movements and vision, Plenum Press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3 types de mouvement occulaire 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Vergence movements =&gt; on ce focus sur 1 point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Saccadic movements =&gt; celui utilisé dans la lecture des images (le regard saute de point en point) =&gt; ce mouvement crée sensation de rythme ?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pursuit movement =&gt; pour la lecture, observation d’objet mobile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en.wikipedia.org/wiki/Saccade" TargetMode="External"/><Relationship Id="rId10" Type="http://schemas.openxmlformats.org/officeDocument/2006/relationships/hyperlink" Target="https://en.wikipedia.org/wiki/Eye_movement" TargetMode="External"/><Relationship Id="rId9" Type="http://schemas.openxmlformats.org/officeDocument/2006/relationships/hyperlink" Target="https://www.pinterest.com/amalthee/visual-rythm/" TargetMode="External"/><Relationship Id="rId5" Type="http://schemas.openxmlformats.org/officeDocument/2006/relationships/hyperlink" Target="http://605.wikispaces.com/Rhythm" TargetMode="External"/><Relationship Id="rId6" Type="http://schemas.openxmlformats.org/officeDocument/2006/relationships/hyperlink" Target="http://tympanus.net/codrops/2011/08/19/developing-visual-rhythm-in-web-design/" TargetMode="External"/><Relationship Id="rId7" Type="http://schemas.openxmlformats.org/officeDocument/2006/relationships/hyperlink" Target="http://www.clickinmoms.com/blog/creativity-exercise-visual-rhythm-photography-tutorial/" TargetMode="External"/><Relationship Id="rId8" Type="http://schemas.openxmlformats.org/officeDocument/2006/relationships/hyperlink" Target="http://vanseodesign.com/web-design/visual-rhythm/" TargetMode="External"/></Relationships>
</file>