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B8AA60" w14:textId="77777777" w:rsidR="0049369D" w:rsidRPr="0049369D" w:rsidRDefault="0049369D" w:rsidP="0049369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monospace)" w:eastAsia="Times New Roman" w:hAnsi="var(--monospace)" w:cs="Courier New"/>
          <w:color w:val="777777"/>
          <w:kern w:val="0"/>
          <w:sz w:val="20"/>
          <w:szCs w:val="20"/>
          <w14:ligatures w14:val="none"/>
        </w:rPr>
      </w:pPr>
      <w:r w:rsidRPr="0049369D">
        <w:rPr>
          <w:rFonts w:ascii="var(--monospace)" w:eastAsia="Times New Roman" w:hAnsi="var(--monospace)" w:cs="Courier New"/>
          <w:color w:val="777777"/>
          <w:kern w:val="0"/>
          <w:sz w:val="20"/>
          <w:szCs w:val="20"/>
          <w14:ligatures w14:val="none"/>
        </w:rPr>
        <w:t>name: deal-diagnosis</w:t>
      </w:r>
    </w:p>
    <w:p w14:paraId="496D0EC0" w14:textId="77777777" w:rsidR="0049369D" w:rsidRPr="0049369D" w:rsidRDefault="0049369D" w:rsidP="0049369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monospace)" w:eastAsia="Times New Roman" w:hAnsi="var(--monospace)" w:cs="Courier New"/>
          <w:color w:val="777777"/>
          <w:kern w:val="0"/>
          <w:sz w:val="20"/>
          <w:szCs w:val="20"/>
          <w14:ligatures w14:val="none"/>
        </w:rPr>
      </w:pPr>
      <w:r w:rsidRPr="0049369D">
        <w:rPr>
          <w:rFonts w:ascii="var(--monospace)" w:eastAsia="Times New Roman" w:hAnsi="var(--monospace)" w:cs="Courier New"/>
          <w:color w:val="777777"/>
          <w:kern w:val="0"/>
          <w:sz w:val="20"/>
          <w:szCs w:val="20"/>
          <w14:ligatures w14:val="none"/>
        </w:rPr>
        <w:t>description: The central framework for deal negotiation. Identifies the binding issues, evaluates both sides' bargaining chips, and chooses the skills to move the deal forward. Injected at round 1; re-read it when you need the issue taxonomy or to re-choose skills — when a new blocker changes the binding issue, or the deal stalls. Do not re-run the full framework on a converging deal.</w:t>
      </w:r>
    </w:p>
    <w:p w14:paraId="77DBA879" w14:textId="77777777" w:rsidR="0049369D" w:rsidRP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r w:rsidRPr="0049369D">
        <w:rPr>
          <w:rFonts w:ascii="var(--monospace)" w:eastAsia="Times New Roman" w:hAnsi="var(--monospace)" w:cs="Open Sans"/>
          <w:color w:val="A27F03"/>
          <w:kern w:val="0"/>
          <w14:ligatures w14:val="none"/>
        </w:rPr>
        <w:t>&lt;!-- Source of truth: this SKILL.md is the mother copy. INJECT.md (round-1 injection) and COMPASS.md (per-round injection) are compressed views — edit here first, then sync. --&gt;</w:t>
      </w:r>
    </w:p>
    <w:p w14:paraId="40DB2A29" w14:textId="77777777" w:rsidR="0049369D" w:rsidRPr="0049369D" w:rsidRDefault="0049369D" w:rsidP="0049369D">
      <w:pPr>
        <w:pBdr>
          <w:bottom w:val="single" w:sz="6" w:space="0" w:color="EEEEEE"/>
        </w:pBdr>
        <w:shd w:val="clear" w:color="auto" w:fill="FFFFFF"/>
        <w:spacing w:before="100" w:beforeAutospacing="1" w:after="100" w:afterAutospacing="1" w:line="240" w:lineRule="auto"/>
        <w:outlineLvl w:val="0"/>
        <w:rPr>
          <w:rFonts w:ascii="Open Sans" w:eastAsia="Times New Roman" w:hAnsi="Open Sans" w:cs="Open Sans"/>
          <w:b/>
          <w:bCs/>
          <w:color w:val="333333"/>
          <w:kern w:val="36"/>
          <w:sz w:val="54"/>
          <w:szCs w:val="54"/>
          <w14:ligatures w14:val="none"/>
        </w:rPr>
      </w:pPr>
      <w:r w:rsidRPr="0049369D">
        <w:rPr>
          <w:rFonts w:ascii="Open Sans" w:eastAsia="Times New Roman" w:hAnsi="Open Sans" w:cs="Open Sans"/>
          <w:b/>
          <w:bCs/>
          <w:color w:val="333333"/>
          <w:kern w:val="36"/>
          <w:sz w:val="54"/>
          <w:szCs w:val="54"/>
          <w14:ligatures w14:val="none"/>
        </w:rPr>
        <w:t>deal-diagnosis</w:t>
      </w:r>
    </w:p>
    <w:p w14:paraId="32ED38A4" w14:textId="77777777" w:rsidR="0049369D" w:rsidRP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This skill is the central command of problem solving: 1) identify the issues, 2) evaluate all bargaining chips from both sides, 3) choose the skills to move the deal forward. It runs as the thinking base of the negotiation — depth varies by round, per "When to run what" below.</w:t>
      </w:r>
    </w:p>
    <w:p w14:paraId="51A2CBEF" w14:textId="77777777" w:rsidR="0049369D" w:rsidRP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Bear in mind that there is no deal that cannot be done. When negotiation gets stuck, never rush to throw out a plan without running a full diagnosis, and never fixate on a single condition, especially price.</w:t>
      </w:r>
    </w:p>
    <w:p w14:paraId="6D76804A" w14:textId="77777777" w:rsidR="0049369D" w:rsidRPr="0049369D" w:rsidRDefault="0049369D" w:rsidP="0049369D">
      <w:pPr>
        <w:pBdr>
          <w:bottom w:val="single" w:sz="6" w:space="0" w:color="EEEEEE"/>
        </w:pBdr>
        <w:shd w:val="clear" w:color="auto" w:fill="FFFFFF"/>
        <w:spacing w:before="100" w:beforeAutospacing="1" w:after="100" w:afterAutospacing="1" w:line="240" w:lineRule="auto"/>
        <w:outlineLvl w:val="1"/>
        <w:rPr>
          <w:rFonts w:ascii="Open Sans" w:eastAsia="Times New Roman" w:hAnsi="Open Sans" w:cs="Open Sans"/>
          <w:b/>
          <w:bCs/>
          <w:color w:val="333333"/>
          <w:kern w:val="0"/>
          <w:sz w:val="42"/>
          <w:szCs w:val="42"/>
          <w14:ligatures w14:val="none"/>
        </w:rPr>
      </w:pPr>
      <w:r w:rsidRPr="0049369D">
        <w:rPr>
          <w:rFonts w:ascii="Open Sans" w:eastAsia="Times New Roman" w:hAnsi="Open Sans" w:cs="Open Sans"/>
          <w:b/>
          <w:bCs/>
          <w:color w:val="333333"/>
          <w:kern w:val="0"/>
          <w:sz w:val="42"/>
          <w:szCs w:val="42"/>
          <w14:ligatures w14:val="none"/>
        </w:rPr>
        <w:t>When to run what</w:t>
      </w:r>
    </w:p>
    <w:p w14:paraId="7624895F" w14:textId="77777777" w:rsidR="0049369D" w:rsidRPr="0049369D" w:rsidRDefault="0049369D" w:rsidP="0049369D">
      <w:pPr>
        <w:numPr>
          <w:ilvl w:val="0"/>
          <w:numId w:val="1"/>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b/>
          <w:bCs/>
          <w:color w:val="333333"/>
          <w:kern w:val="0"/>
          <w14:ligatures w14:val="none"/>
        </w:rPr>
        <w:t>Round 1</w:t>
      </w:r>
      <w:r w:rsidRPr="0049369D">
        <w:rPr>
          <w:rFonts w:ascii="Open Sans" w:eastAsia="Times New Roman" w:hAnsi="Open Sans" w:cs="Open Sans"/>
          <w:color w:val="333333"/>
          <w:kern w:val="0"/>
          <w14:ligatures w14:val="none"/>
        </w:rPr>
        <w:t xml:space="preserve"> (the counterparty has not spoken yet): run only the three scans of §0 on the profiles and mandate — silent preparation. There is nothing to diagnose yet; there is plenty to read. Your opening message is a normal negotiation move informed by the scans, not an analysis.</w:t>
      </w:r>
    </w:p>
    <w:p w14:paraId="72B6F054" w14:textId="77777777" w:rsidR="0049369D" w:rsidRPr="0049369D" w:rsidRDefault="0049369D" w:rsidP="0049369D">
      <w:pPr>
        <w:numPr>
          <w:ilvl w:val="0"/>
          <w:numId w:val="1"/>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b/>
          <w:bCs/>
          <w:color w:val="333333"/>
          <w:kern w:val="0"/>
          <w14:ligatures w14:val="none"/>
        </w:rPr>
        <w:t>After the counterparty's first substantive response</w:t>
      </w:r>
      <w:r w:rsidRPr="0049369D">
        <w:rPr>
          <w:rFonts w:ascii="Open Sans" w:eastAsia="Times New Roman" w:hAnsi="Open Sans" w:cs="Open Sans"/>
          <w:color w:val="333333"/>
          <w:kern w:val="0"/>
          <w14:ligatures w14:val="none"/>
        </w:rPr>
        <w:t>: run the full path (§1 issues → §2 chips → §3 skills → §4 outputs) once, to establish your read of the deal.</w:t>
      </w:r>
    </w:p>
    <w:p w14:paraId="6F2EB93A" w14:textId="77777777" w:rsidR="0049369D" w:rsidRPr="0049369D" w:rsidRDefault="0049369D" w:rsidP="0049369D">
      <w:pPr>
        <w:numPr>
          <w:ilvl w:val="0"/>
          <w:numId w:val="1"/>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b/>
          <w:bCs/>
          <w:color w:val="333333"/>
          <w:kern w:val="0"/>
          <w14:ligatures w14:val="none"/>
        </w:rPr>
        <w:t>Every round after that</w:t>
      </w:r>
      <w:r w:rsidRPr="0049369D">
        <w:rPr>
          <w:rFonts w:ascii="Open Sans" w:eastAsia="Times New Roman" w:hAnsi="Open Sans" w:cs="Open Sans"/>
          <w:color w:val="333333"/>
          <w:kern w:val="0"/>
          <w14:ligatures w14:val="none"/>
        </w:rPr>
        <w:t>: apply the Round discipline below — classify the counterparty's move, then act by class.</w:t>
      </w:r>
    </w:p>
    <w:p w14:paraId="6E84E9DE" w14:textId="77777777" w:rsidR="0049369D" w:rsidRPr="0049369D" w:rsidRDefault="0049369D" w:rsidP="0049369D">
      <w:pPr>
        <w:pBdr>
          <w:bottom w:val="single" w:sz="6" w:space="0" w:color="EEEEEE"/>
        </w:pBdr>
        <w:shd w:val="clear" w:color="auto" w:fill="FFFFFF"/>
        <w:spacing w:before="100" w:beforeAutospacing="1" w:after="100" w:afterAutospacing="1" w:line="240" w:lineRule="auto"/>
        <w:outlineLvl w:val="1"/>
        <w:rPr>
          <w:rFonts w:ascii="Open Sans" w:eastAsia="Times New Roman" w:hAnsi="Open Sans" w:cs="Open Sans"/>
          <w:b/>
          <w:bCs/>
          <w:color w:val="333333"/>
          <w:kern w:val="0"/>
          <w:sz w:val="42"/>
          <w:szCs w:val="42"/>
          <w14:ligatures w14:val="none"/>
        </w:rPr>
      </w:pPr>
      <w:r w:rsidRPr="0049369D">
        <w:rPr>
          <w:rFonts w:ascii="Open Sans" w:eastAsia="Times New Roman" w:hAnsi="Open Sans" w:cs="Open Sans"/>
          <w:b/>
          <w:bCs/>
          <w:color w:val="333333"/>
          <w:kern w:val="0"/>
          <w:sz w:val="42"/>
          <w:szCs w:val="42"/>
          <w14:ligatures w14:val="none"/>
        </w:rPr>
        <w:t>Round discipline</w:t>
      </w:r>
    </w:p>
    <w:p w14:paraId="7C0CD6F7" w14:textId="77777777" w:rsidR="0049369D" w:rsidRP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Each round, classify the counterparty's last message against the previous round — one of three, always:</w:t>
      </w:r>
    </w:p>
    <w:p w14:paraId="139FC289" w14:textId="77777777" w:rsidR="0049369D" w:rsidRPr="0049369D" w:rsidRDefault="0049369D" w:rsidP="0049369D">
      <w:pPr>
        <w:numPr>
          <w:ilvl w:val="0"/>
          <w:numId w:val="2"/>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b/>
          <w:bCs/>
          <w:color w:val="333333"/>
          <w:kern w:val="0"/>
          <w14:ligatures w14:val="none"/>
        </w:rPr>
        <w:t>(a) Moving toward you / framework accepted</w:t>
      </w:r>
      <w:r w:rsidRPr="0049369D">
        <w:rPr>
          <w:rFonts w:ascii="Open Sans" w:eastAsia="Times New Roman" w:hAnsi="Open Sans" w:cs="Open Sans"/>
          <w:color w:val="333333"/>
          <w:kern w:val="0"/>
          <w14:ligatures w14:val="none"/>
        </w:rPr>
        <w:t xml:space="preserve"> → close. Your next message puts the complete signable version on the table: every open field either pinned or written into the terms as a condition precedent (NDA signing, </w:t>
      </w:r>
      <w:r w:rsidRPr="0049369D">
        <w:rPr>
          <w:rFonts w:ascii="Open Sans" w:eastAsia="Times New Roman" w:hAnsi="Open Sans" w:cs="Open Sans"/>
          <w:color w:val="333333"/>
          <w:kern w:val="0"/>
          <w14:ligatures w14:val="none"/>
        </w:rPr>
        <w:lastRenderedPageBreak/>
        <w:t>background checks, material delivery are conditions inside the terms, not a process to act out round by round). A negotiation ends on a signable version, not on pleasantries about awaiting progress.</w:t>
      </w:r>
    </w:p>
    <w:p w14:paraId="72F6BE89" w14:textId="77777777" w:rsidR="0049369D" w:rsidRPr="0049369D" w:rsidRDefault="0049369D" w:rsidP="0049369D">
      <w:pPr>
        <w:numPr>
          <w:ilvl w:val="0"/>
          <w:numId w:val="2"/>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b/>
          <w:bCs/>
          <w:color w:val="333333"/>
          <w:kern w:val="0"/>
          <w14:ligatures w14:val="none"/>
        </w:rPr>
        <w:t>(b) Pushed back / a new objection</w:t>
      </w:r>
      <w:r w:rsidRPr="0049369D">
        <w:rPr>
          <w:rFonts w:ascii="Open Sans" w:eastAsia="Times New Roman" w:hAnsi="Open Sans" w:cs="Open Sans"/>
          <w:color w:val="333333"/>
          <w:kern w:val="0"/>
          <w14:ligatures w14:val="none"/>
        </w:rPr>
        <w:t xml:space="preserve"> → ask: does the new information change the binding issue? If yes, re-choose skills and read the newly selected skill. If no, advance the established path — re-read the skill you are executing this round rather than working from memory.</w:t>
      </w:r>
    </w:p>
    <w:p w14:paraId="7EF87385" w14:textId="77777777" w:rsidR="0049369D" w:rsidRPr="0049369D" w:rsidRDefault="0049369D" w:rsidP="0049369D">
      <w:pPr>
        <w:numPr>
          <w:ilvl w:val="0"/>
          <w:numId w:val="2"/>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b/>
          <w:bCs/>
          <w:color w:val="333333"/>
          <w:kern w:val="0"/>
          <w14:ligatures w14:val="none"/>
        </w:rPr>
        <w:t>(c) Holding position (same stance repeated)</w:t>
      </w:r>
      <w:r w:rsidRPr="0049369D">
        <w:rPr>
          <w:rFonts w:ascii="Open Sans" w:eastAsia="Times New Roman" w:hAnsi="Open Sans" w:cs="Open Sans"/>
          <w:color w:val="333333"/>
          <w:kern w:val="0"/>
          <w14:ligatures w14:val="none"/>
        </w:rPr>
        <w:t xml:space="preserve"> → this is the impasse. Escalate: switch skills (read it), restructure, or hold — restate the standing version plus one question that forces a response. Do not resend last round's message in new words.</w:t>
      </w:r>
    </w:p>
    <w:p w14:paraId="1C74A8C9" w14:textId="77777777" w:rsidR="0049369D" w:rsidRP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New structure is a cost: every new term re-opens surface and signals flexibility. Introduce one only when the standing structure has been rejected or a new blocker requires it — never to decorate a converging deal.</w:t>
      </w:r>
    </w:p>
    <w:p w14:paraId="427BD70C" w14:textId="77777777" w:rsidR="0049369D" w:rsidRPr="0049369D" w:rsidRDefault="0049369D" w:rsidP="0049369D">
      <w:pPr>
        <w:pBdr>
          <w:bottom w:val="single" w:sz="6" w:space="0" w:color="EEEEEE"/>
        </w:pBdr>
        <w:shd w:val="clear" w:color="auto" w:fill="FFFFFF"/>
        <w:spacing w:before="100" w:beforeAutospacing="1" w:after="100" w:afterAutospacing="1" w:line="240" w:lineRule="auto"/>
        <w:outlineLvl w:val="1"/>
        <w:rPr>
          <w:rFonts w:ascii="Open Sans" w:eastAsia="Times New Roman" w:hAnsi="Open Sans" w:cs="Open Sans"/>
          <w:b/>
          <w:bCs/>
          <w:color w:val="333333"/>
          <w:kern w:val="0"/>
          <w:sz w:val="42"/>
          <w:szCs w:val="42"/>
          <w14:ligatures w14:val="none"/>
        </w:rPr>
      </w:pPr>
      <w:r w:rsidRPr="0049369D">
        <w:rPr>
          <w:rFonts w:ascii="Open Sans" w:eastAsia="Times New Roman" w:hAnsi="Open Sans" w:cs="Open Sans"/>
          <w:b/>
          <w:bCs/>
          <w:color w:val="333333"/>
          <w:kern w:val="0"/>
          <w:sz w:val="42"/>
          <w:szCs w:val="42"/>
          <w14:ligatures w14:val="none"/>
        </w:rPr>
        <w:t>0. Diagnose before you route</w:t>
      </w:r>
    </w:p>
    <w:p w14:paraId="23F5D1C2" w14:textId="77777777" w:rsidR="0049369D" w:rsidRP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 xml:space="preserve">The counterparty's stated objection is a </w:t>
      </w:r>
      <w:r w:rsidRPr="0049369D">
        <w:rPr>
          <w:rFonts w:ascii="Open Sans" w:eastAsia="Times New Roman" w:hAnsi="Open Sans" w:cs="Open Sans"/>
          <w:b/>
          <w:bCs/>
          <w:color w:val="333333"/>
          <w:kern w:val="0"/>
          <w14:ligatures w14:val="none"/>
        </w:rPr>
        <w:t>hypothesis, not a diagnosis</w:t>
      </w:r>
      <w:r w:rsidRPr="0049369D">
        <w:rPr>
          <w:rFonts w:ascii="Open Sans" w:eastAsia="Times New Roman" w:hAnsi="Open Sans" w:cs="Open Sans"/>
          <w:color w:val="333333"/>
          <w:kern w:val="0"/>
          <w14:ligatures w14:val="none"/>
        </w:rPr>
        <w:t xml:space="preserve">. The most common dealmaking error is taking the surface complaint at face value — "too expensive" gets read as a price problem when the real issue is cash </w:t>
      </w:r>
      <w:r w:rsidRPr="0049369D">
        <w:rPr>
          <w:rFonts w:ascii="Open Sans" w:eastAsia="Times New Roman" w:hAnsi="Open Sans" w:cs="Open Sans"/>
          <w:i/>
          <w:iCs/>
          <w:color w:val="333333"/>
          <w:kern w:val="0"/>
          <w14:ligatures w14:val="none"/>
        </w:rPr>
        <w:t>timing</w:t>
      </w:r>
      <w:r w:rsidRPr="0049369D">
        <w:rPr>
          <w:rFonts w:ascii="Open Sans" w:eastAsia="Times New Roman" w:hAnsi="Open Sans" w:cs="Open Sans"/>
          <w:color w:val="333333"/>
          <w:kern w:val="0"/>
          <w14:ligatures w14:val="none"/>
        </w:rPr>
        <w:t xml:space="preserve">, a wrong </w:t>
      </w:r>
      <w:r w:rsidRPr="0049369D">
        <w:rPr>
          <w:rFonts w:ascii="Open Sans" w:eastAsia="Times New Roman" w:hAnsi="Open Sans" w:cs="Open Sans"/>
          <w:i/>
          <w:iCs/>
          <w:color w:val="333333"/>
          <w:kern w:val="0"/>
          <w14:ligatures w14:val="none"/>
        </w:rPr>
        <w:t>reference class</w:t>
      </w:r>
      <w:r w:rsidRPr="0049369D">
        <w:rPr>
          <w:rFonts w:ascii="Open Sans" w:eastAsia="Times New Roman" w:hAnsi="Open Sans" w:cs="Open Sans"/>
          <w:color w:val="333333"/>
          <w:kern w:val="0"/>
          <w14:ligatures w14:val="none"/>
        </w:rPr>
        <w:t xml:space="preserve"> (the user being priced as a generic instead of for what they uniquely are), or a value the counterparty hasn't recognized. Run the diagnosis below before settling on any bottleneck.</w:t>
      </w:r>
    </w:p>
    <w:p w14:paraId="287CD69F" w14:textId="77777777" w:rsidR="0049369D" w:rsidRP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Three scans come first, before issue identification:</w:t>
      </w:r>
    </w:p>
    <w:p w14:paraId="58424EC1" w14:textId="77777777" w:rsidR="0049369D" w:rsidRPr="0049369D" w:rsidRDefault="0049369D" w:rsidP="0049369D">
      <w:pPr>
        <w:numPr>
          <w:ilvl w:val="0"/>
          <w:numId w:val="3"/>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b/>
          <w:bCs/>
          <w:color w:val="333333"/>
          <w:kern w:val="0"/>
          <w14:ligatures w14:val="none"/>
        </w:rPr>
        <w:t>Reference-class check.</w:t>
      </w:r>
      <w:r w:rsidRPr="0049369D">
        <w:rPr>
          <w:rFonts w:ascii="Open Sans" w:eastAsia="Times New Roman" w:hAnsi="Open Sans" w:cs="Open Sans"/>
          <w:color w:val="333333"/>
          <w:kern w:val="0"/>
          <w14:ligatures w14:val="none"/>
        </w:rPr>
        <w:t xml:space="preserve"> Is the counterparty pricing the user against the wrong comparison set? A complaint about price is often a complaint about a </w:t>
      </w:r>
      <w:r w:rsidRPr="0049369D">
        <w:rPr>
          <w:rFonts w:ascii="Open Sans" w:eastAsia="Times New Roman" w:hAnsi="Open Sans" w:cs="Open Sans"/>
          <w:i/>
          <w:iCs/>
          <w:color w:val="333333"/>
          <w:kern w:val="0"/>
          <w14:ligatures w14:val="none"/>
        </w:rPr>
        <w:t>perceived</w:t>
      </w:r>
      <w:r w:rsidRPr="0049369D">
        <w:rPr>
          <w:rFonts w:ascii="Open Sans" w:eastAsia="Times New Roman" w:hAnsi="Open Sans" w:cs="Open Sans"/>
          <w:color w:val="333333"/>
          <w:kern w:val="0"/>
          <w14:ligatures w14:val="none"/>
        </w:rPr>
        <w:t xml:space="preserve"> category — correcting the reference class can dissolve the objection without touching the number.</w:t>
      </w:r>
    </w:p>
    <w:p w14:paraId="02D41669" w14:textId="77777777" w:rsidR="0049369D" w:rsidRPr="0049369D" w:rsidRDefault="0049369D" w:rsidP="0049369D">
      <w:pPr>
        <w:numPr>
          <w:ilvl w:val="0"/>
          <w:numId w:val="3"/>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b/>
          <w:bCs/>
          <w:color w:val="333333"/>
          <w:kern w:val="0"/>
          <w14:ligatures w14:val="none"/>
        </w:rPr>
        <w:t>Resource scan (both sides).</w:t>
      </w:r>
      <w:r w:rsidRPr="0049369D">
        <w:rPr>
          <w:rFonts w:ascii="Open Sans" w:eastAsia="Times New Roman" w:hAnsi="Open Sans" w:cs="Open Sans"/>
          <w:color w:val="333333"/>
          <w:kern w:val="0"/>
          <w14:ligatures w14:val="none"/>
        </w:rPr>
        <w:t xml:space="preserve"> Before treating this as a one-way price negotiation, check what the </w:t>
      </w:r>
      <w:r w:rsidRPr="0049369D">
        <w:rPr>
          <w:rFonts w:ascii="Open Sans" w:eastAsia="Times New Roman" w:hAnsi="Open Sans" w:cs="Open Sans"/>
          <w:i/>
          <w:iCs/>
          <w:color w:val="333333"/>
          <w:kern w:val="0"/>
          <w14:ligatures w14:val="none"/>
        </w:rPr>
        <w:t>counterparty</w:t>
      </w:r>
      <w:r w:rsidRPr="0049369D">
        <w:rPr>
          <w:rFonts w:ascii="Open Sans" w:eastAsia="Times New Roman" w:hAnsi="Open Sans" w:cs="Open Sans"/>
          <w:color w:val="333333"/>
          <w:kern w:val="0"/>
          <w14:ligatures w14:val="none"/>
        </w:rPr>
        <w:t xml:space="preserve"> controls that the user actually values — their time, access, perspective, audience, referral, or position. The strongest deals close on an asymmetry: each side holds something the other needs but prices cheaply. A bottleneck that looks like an empty price overlap often has a non-cash overlap the stated terms never mention.</w:t>
      </w:r>
    </w:p>
    <w:p w14:paraId="1D6C7AE3" w14:textId="77777777" w:rsidR="0049369D" w:rsidRPr="0049369D" w:rsidRDefault="0049369D" w:rsidP="0049369D">
      <w:pPr>
        <w:numPr>
          <w:ilvl w:val="0"/>
          <w:numId w:val="3"/>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b/>
          <w:bCs/>
          <w:color w:val="333333"/>
          <w:kern w:val="0"/>
          <w14:ligatures w14:val="none"/>
        </w:rPr>
        <w:t>Stated-demand check.</w:t>
      </w:r>
      <w:r w:rsidRPr="0049369D">
        <w:rPr>
          <w:rFonts w:ascii="Open Sans" w:eastAsia="Times New Roman" w:hAnsi="Open Sans" w:cs="Open Sans"/>
          <w:color w:val="333333"/>
          <w:kern w:val="0"/>
          <w14:ligatures w14:val="none"/>
        </w:rPr>
        <w:t xml:space="preserve"> The counterparty's </w:t>
      </w:r>
      <w:r w:rsidRPr="0049369D">
        <w:rPr>
          <w:rFonts w:ascii="Open Sans" w:eastAsia="Times New Roman" w:hAnsi="Open Sans" w:cs="Open Sans"/>
          <w:i/>
          <w:iCs/>
          <w:color w:val="333333"/>
          <w:kern w:val="0"/>
          <w14:ligatures w14:val="none"/>
        </w:rPr>
        <w:t>actively volunteered</w:t>
      </w:r>
      <w:r w:rsidRPr="0049369D">
        <w:rPr>
          <w:rFonts w:ascii="Open Sans" w:eastAsia="Times New Roman" w:hAnsi="Open Sans" w:cs="Open Sans"/>
          <w:color w:val="333333"/>
          <w:kern w:val="0"/>
          <w14:ligatures w14:val="none"/>
        </w:rPr>
        <w:t xml:space="preserve"> demand — not just their objection — can itself be a misdiagnosis. When they repeatedly </w:t>
      </w:r>
      <w:r w:rsidRPr="0049369D">
        <w:rPr>
          <w:rFonts w:ascii="Open Sans" w:eastAsia="Times New Roman" w:hAnsi="Open Sans" w:cs="Open Sans"/>
          <w:color w:val="333333"/>
          <w:kern w:val="0"/>
          <w14:ligatures w14:val="none"/>
        </w:rPr>
        <w:lastRenderedPageBreak/>
        <w:t xml:space="preserve">steer toward a specific ask ("give me X and I'm fine"), ask whether X would actually solve their real problem, or whether X is their own wrong read of a deeper constraint they haven't named. A rising counterparty fixated on "more/bigger" is often blind to a fragility (dependence, concentration, no moat) that is the real bottleneck. If the stated demand is a self-misdiagnosis, go to </w:t>
      </w:r>
      <w:r w:rsidRPr="0049369D">
        <w:rPr>
          <w:rFonts w:ascii="Open Sans" w:eastAsia="Times New Roman" w:hAnsi="Open Sans" w:cs="Open Sans"/>
          <w:b/>
          <w:bCs/>
          <w:color w:val="333333"/>
          <w:kern w:val="0"/>
          <w14:ligatures w14:val="none"/>
        </w:rPr>
        <w:t>interest-discovery</w:t>
      </w:r>
      <w:r w:rsidRPr="0049369D">
        <w:rPr>
          <w:rFonts w:ascii="Open Sans" w:eastAsia="Times New Roman" w:hAnsi="Open Sans" w:cs="Open Sans"/>
          <w:color w:val="333333"/>
          <w:kern w:val="0"/>
          <w14:ligatures w14:val="none"/>
        </w:rPr>
        <w:t xml:space="preserve"> before anything else.</w:t>
      </w:r>
    </w:p>
    <w:p w14:paraId="65B3078B" w14:textId="77777777" w:rsidR="0049369D" w:rsidRP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Only after these scans, proceed to identify the issues. The stated objection enters as one input, not the conclusion.</w:t>
      </w:r>
    </w:p>
    <w:p w14:paraId="20354F5E" w14:textId="77777777" w:rsidR="0049369D" w:rsidRPr="0049369D" w:rsidRDefault="0049369D" w:rsidP="0049369D">
      <w:pPr>
        <w:pBdr>
          <w:bottom w:val="single" w:sz="6" w:space="0" w:color="EEEEEE"/>
        </w:pBdr>
        <w:shd w:val="clear" w:color="auto" w:fill="FFFFFF"/>
        <w:spacing w:before="100" w:beforeAutospacing="1" w:after="100" w:afterAutospacing="1" w:line="240" w:lineRule="auto"/>
        <w:outlineLvl w:val="1"/>
        <w:rPr>
          <w:rFonts w:ascii="Open Sans" w:eastAsia="Times New Roman" w:hAnsi="Open Sans" w:cs="Open Sans"/>
          <w:b/>
          <w:bCs/>
          <w:color w:val="333333"/>
          <w:kern w:val="0"/>
          <w:sz w:val="42"/>
          <w:szCs w:val="42"/>
          <w14:ligatures w14:val="none"/>
        </w:rPr>
      </w:pPr>
      <w:r w:rsidRPr="0049369D">
        <w:rPr>
          <w:rFonts w:ascii="Open Sans" w:eastAsia="Times New Roman" w:hAnsi="Open Sans" w:cs="Open Sans"/>
          <w:b/>
          <w:bCs/>
          <w:color w:val="333333"/>
          <w:kern w:val="0"/>
          <w:sz w:val="42"/>
          <w:szCs w:val="42"/>
          <w14:ligatures w14:val="none"/>
        </w:rPr>
        <w:t>1. Identify the issues</w:t>
      </w:r>
    </w:p>
    <w:p w14:paraId="383283E5" w14:textId="77777777" w:rsidR="0049369D" w:rsidRP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Use the list below as a scan for possibilities, not a form to fill. Name the one or two issues that actually bind this deal (multi-select allowed) and clearly state why; you do not need to touch every category.</w:t>
      </w:r>
    </w:p>
    <w:p w14:paraId="04FAAB42" w14:textId="77777777" w:rsidR="0049369D" w:rsidRPr="0049369D" w:rsidRDefault="0049369D" w:rsidP="0049369D">
      <w:pPr>
        <w:numPr>
          <w:ilvl w:val="0"/>
          <w:numId w:val="4"/>
        </w:numPr>
        <w:shd w:val="clear" w:color="auto" w:fill="FFFFFF"/>
        <w:spacing w:after="0" w:line="240" w:lineRule="auto"/>
        <w:rPr>
          <w:rFonts w:ascii="Open Sans" w:eastAsia="Times New Roman" w:hAnsi="Open Sans" w:cs="Open Sans"/>
          <w:color w:val="333333"/>
          <w:kern w:val="0"/>
          <w14:ligatures w14:val="none"/>
        </w:rPr>
      </w:pPr>
    </w:p>
    <w:p w14:paraId="1F88A5E5" w14:textId="77777777" w:rsidR="0049369D" w:rsidRPr="0049369D" w:rsidRDefault="0049369D" w:rsidP="0049369D">
      <w:pPr>
        <w:numPr>
          <w:ilvl w:val="1"/>
          <w:numId w:val="4"/>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Value misalignment (Disagreement on whether the deal is "worth it" for both parties)</w:t>
      </w:r>
    </w:p>
    <w:p w14:paraId="58510E64" w14:textId="77777777" w:rsidR="0049369D" w:rsidRPr="0049369D" w:rsidRDefault="0049369D" w:rsidP="0049369D">
      <w:pPr>
        <w:numPr>
          <w:ilvl w:val="1"/>
          <w:numId w:val="5"/>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1.1 Value perception: Mismatched perception of the underlying deal value (worth how much).</w:t>
      </w:r>
    </w:p>
    <w:p w14:paraId="38A2081E" w14:textId="77777777" w:rsidR="0049369D" w:rsidRPr="0049369D" w:rsidRDefault="0049369D" w:rsidP="0049369D">
      <w:pPr>
        <w:numPr>
          <w:ilvl w:val="1"/>
          <w:numId w:val="5"/>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1.2 Delivery scope: Disagreement on what is included and excluded from the deal (how much to be done).</w:t>
      </w:r>
    </w:p>
    <w:p w14:paraId="3B1E2F0E" w14:textId="77777777" w:rsidR="0049369D" w:rsidRPr="0049369D" w:rsidRDefault="0049369D" w:rsidP="0049369D">
      <w:pPr>
        <w:numPr>
          <w:ilvl w:val="1"/>
          <w:numId w:val="5"/>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1.3 Delivery standard: Different definitions of successful completion and acceptable quality (what standard).</w:t>
      </w:r>
    </w:p>
    <w:p w14:paraId="100002DB" w14:textId="77777777" w:rsidR="0049369D" w:rsidRPr="0049369D" w:rsidRDefault="0049369D" w:rsidP="0049369D">
      <w:pPr>
        <w:numPr>
          <w:ilvl w:val="0"/>
          <w:numId w:val="4"/>
        </w:numPr>
        <w:shd w:val="clear" w:color="auto" w:fill="FFFFFF"/>
        <w:spacing w:after="0" w:line="240" w:lineRule="auto"/>
        <w:rPr>
          <w:rFonts w:ascii="Open Sans" w:eastAsia="Times New Roman" w:hAnsi="Open Sans" w:cs="Open Sans"/>
          <w:color w:val="333333"/>
          <w:kern w:val="0"/>
          <w14:ligatures w14:val="none"/>
        </w:rPr>
      </w:pPr>
    </w:p>
    <w:p w14:paraId="6B7A4C12" w14:textId="77777777" w:rsidR="0049369D" w:rsidRPr="0049369D" w:rsidRDefault="0049369D" w:rsidP="0049369D">
      <w:pPr>
        <w:numPr>
          <w:ilvl w:val="1"/>
          <w:numId w:val="6"/>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Price disagreement (Disagreement on final price and payment structure when general alignment on value is reached)</w:t>
      </w:r>
    </w:p>
    <w:p w14:paraId="4DC53770" w14:textId="77777777" w:rsidR="0049369D" w:rsidRPr="0049369D" w:rsidRDefault="0049369D" w:rsidP="0049369D">
      <w:pPr>
        <w:numPr>
          <w:ilvl w:val="1"/>
          <w:numId w:val="7"/>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2.1 Absolute price: Disagreement on the final transaction price itself.</w:t>
      </w:r>
    </w:p>
    <w:p w14:paraId="21ECA8EB" w14:textId="77777777" w:rsidR="0049369D" w:rsidRPr="0049369D" w:rsidRDefault="0049369D" w:rsidP="0049369D">
      <w:pPr>
        <w:numPr>
          <w:ilvl w:val="1"/>
          <w:numId w:val="7"/>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2.2 Relative price: Disagreement on the value corresponding to a given price.</w:t>
      </w:r>
    </w:p>
    <w:p w14:paraId="0F190210" w14:textId="77777777" w:rsidR="0049369D" w:rsidRPr="0049369D" w:rsidRDefault="0049369D" w:rsidP="0049369D">
      <w:pPr>
        <w:numPr>
          <w:ilvl w:val="1"/>
          <w:numId w:val="7"/>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2.3 Payment structure: Disagreement on payment structure despite general alignment on price and value.</w:t>
      </w:r>
    </w:p>
    <w:p w14:paraId="4D70C640" w14:textId="77777777" w:rsidR="0049369D" w:rsidRPr="0049369D" w:rsidRDefault="0049369D" w:rsidP="0049369D">
      <w:pPr>
        <w:numPr>
          <w:ilvl w:val="0"/>
          <w:numId w:val="4"/>
        </w:numPr>
        <w:shd w:val="clear" w:color="auto" w:fill="FFFFFF"/>
        <w:spacing w:after="0" w:line="240" w:lineRule="auto"/>
        <w:rPr>
          <w:rFonts w:ascii="Open Sans" w:eastAsia="Times New Roman" w:hAnsi="Open Sans" w:cs="Open Sans"/>
          <w:color w:val="333333"/>
          <w:kern w:val="0"/>
          <w14:ligatures w14:val="none"/>
        </w:rPr>
      </w:pPr>
    </w:p>
    <w:p w14:paraId="7A72660E" w14:textId="77777777" w:rsidR="0049369D" w:rsidRPr="0049369D" w:rsidRDefault="0049369D" w:rsidP="0049369D">
      <w:pPr>
        <w:numPr>
          <w:ilvl w:val="1"/>
          <w:numId w:val="8"/>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Supply-demand mismatch</w:t>
      </w:r>
    </w:p>
    <w:p w14:paraId="11C21B01" w14:textId="77777777" w:rsidR="0049369D" w:rsidRPr="0049369D" w:rsidRDefault="0049369D" w:rsidP="0049369D">
      <w:pPr>
        <w:numPr>
          <w:ilvl w:val="1"/>
          <w:numId w:val="9"/>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3.1 Current counterparty is not the best fit, or no mutually acceptable value-price compromise can be reached.</w:t>
      </w:r>
    </w:p>
    <w:p w14:paraId="5E92A8D6" w14:textId="77777777" w:rsidR="0049369D" w:rsidRPr="0049369D" w:rsidRDefault="0049369D" w:rsidP="0049369D">
      <w:pPr>
        <w:numPr>
          <w:ilvl w:val="0"/>
          <w:numId w:val="4"/>
        </w:numPr>
        <w:shd w:val="clear" w:color="auto" w:fill="FFFFFF"/>
        <w:spacing w:after="0" w:line="240" w:lineRule="auto"/>
        <w:rPr>
          <w:rFonts w:ascii="Open Sans" w:eastAsia="Times New Roman" w:hAnsi="Open Sans" w:cs="Open Sans"/>
          <w:color w:val="333333"/>
          <w:kern w:val="0"/>
          <w14:ligatures w14:val="none"/>
        </w:rPr>
      </w:pPr>
    </w:p>
    <w:p w14:paraId="3B6411C7" w14:textId="77777777" w:rsidR="0049369D" w:rsidRPr="0049369D" w:rsidRDefault="0049369D" w:rsidP="0049369D">
      <w:pPr>
        <w:numPr>
          <w:ilvl w:val="1"/>
          <w:numId w:val="10"/>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Intent misalignment</w:t>
      </w:r>
    </w:p>
    <w:p w14:paraId="090AD8B0" w14:textId="77777777" w:rsidR="0049369D" w:rsidRPr="0049369D" w:rsidRDefault="0049369D" w:rsidP="0049369D">
      <w:pPr>
        <w:numPr>
          <w:ilvl w:val="1"/>
          <w:numId w:val="11"/>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4.1 Lack of genuine intent: Doubts about the counterparty's true willingness to transact or the credibility of their offers; suspicion of casual inquiry or bottom-fishing.</w:t>
      </w:r>
    </w:p>
    <w:p w14:paraId="00277FCE" w14:textId="77777777" w:rsidR="0049369D" w:rsidRPr="0049369D" w:rsidRDefault="0049369D" w:rsidP="0049369D">
      <w:pPr>
        <w:numPr>
          <w:ilvl w:val="1"/>
          <w:numId w:val="11"/>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4.2 Decision paralysis: Both parties have genuine intent, but one party faces internal decision barriers and delays commitment.</w:t>
      </w:r>
    </w:p>
    <w:p w14:paraId="065EA73B" w14:textId="77777777" w:rsidR="0049369D" w:rsidRPr="0049369D" w:rsidRDefault="0049369D" w:rsidP="0049369D">
      <w:pPr>
        <w:numPr>
          <w:ilvl w:val="0"/>
          <w:numId w:val="4"/>
        </w:numPr>
        <w:shd w:val="clear" w:color="auto" w:fill="FFFFFF"/>
        <w:spacing w:after="0" w:line="240" w:lineRule="auto"/>
        <w:rPr>
          <w:rFonts w:ascii="Open Sans" w:eastAsia="Times New Roman" w:hAnsi="Open Sans" w:cs="Open Sans"/>
          <w:color w:val="333333"/>
          <w:kern w:val="0"/>
          <w14:ligatures w14:val="none"/>
        </w:rPr>
      </w:pPr>
    </w:p>
    <w:p w14:paraId="7842280C" w14:textId="77777777" w:rsidR="0049369D" w:rsidRPr="0049369D" w:rsidRDefault="0049369D" w:rsidP="0049369D">
      <w:pPr>
        <w:numPr>
          <w:ilvl w:val="1"/>
          <w:numId w:val="12"/>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Trust &amp; risk misalignment</w:t>
      </w:r>
    </w:p>
    <w:p w14:paraId="1D07439E" w14:textId="77777777" w:rsidR="0049369D" w:rsidRPr="0049369D" w:rsidRDefault="0049369D" w:rsidP="0049369D">
      <w:pPr>
        <w:numPr>
          <w:ilvl w:val="1"/>
          <w:numId w:val="13"/>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5.1 Counterparty credibility: Mutual distrust of the counterparty itself.</w:t>
      </w:r>
    </w:p>
    <w:p w14:paraId="3AB9BD45" w14:textId="77777777" w:rsidR="0049369D" w:rsidRPr="0049369D" w:rsidRDefault="0049369D" w:rsidP="0049369D">
      <w:pPr>
        <w:numPr>
          <w:ilvl w:val="1"/>
          <w:numId w:val="13"/>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5.2 Performance risk: Buyer fears non-performance or poor quality; seller fears non-payment after performance.</w:t>
      </w:r>
    </w:p>
    <w:p w14:paraId="029ED4BD" w14:textId="77777777" w:rsidR="0049369D" w:rsidRPr="0049369D" w:rsidRDefault="0049369D" w:rsidP="0049369D">
      <w:pPr>
        <w:numPr>
          <w:ilvl w:val="1"/>
          <w:numId w:val="13"/>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5.3 Default remedies: Disagreement on compensation mechanisms for breach of contract.</w:t>
      </w:r>
    </w:p>
    <w:p w14:paraId="225413E1" w14:textId="77777777" w:rsidR="0049369D" w:rsidRPr="0049369D" w:rsidRDefault="0049369D" w:rsidP="0049369D">
      <w:pPr>
        <w:numPr>
          <w:ilvl w:val="0"/>
          <w:numId w:val="4"/>
        </w:numPr>
        <w:shd w:val="clear" w:color="auto" w:fill="FFFFFF"/>
        <w:spacing w:after="0" w:line="240" w:lineRule="auto"/>
        <w:rPr>
          <w:rFonts w:ascii="Open Sans" w:eastAsia="Times New Roman" w:hAnsi="Open Sans" w:cs="Open Sans"/>
          <w:color w:val="333333"/>
          <w:kern w:val="0"/>
          <w14:ligatures w14:val="none"/>
        </w:rPr>
      </w:pPr>
    </w:p>
    <w:p w14:paraId="0E8B6194" w14:textId="77777777" w:rsidR="0049369D" w:rsidRPr="0049369D" w:rsidRDefault="0049369D" w:rsidP="0049369D">
      <w:pPr>
        <w:numPr>
          <w:ilvl w:val="1"/>
          <w:numId w:val="14"/>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Deal execution disagreement (Disagreement on process and details of how the deal will be carried out)</w:t>
      </w:r>
    </w:p>
    <w:p w14:paraId="142B3626" w14:textId="77777777" w:rsidR="0049369D" w:rsidRPr="0049369D" w:rsidRDefault="0049369D" w:rsidP="0049369D">
      <w:pPr>
        <w:numPr>
          <w:ilvl w:val="1"/>
          <w:numId w:val="15"/>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6.1 Time: Disagreement on delivery deadlines or schedules.</w:t>
      </w:r>
    </w:p>
    <w:p w14:paraId="58C8F8F0" w14:textId="77777777" w:rsidR="0049369D" w:rsidRPr="0049369D" w:rsidRDefault="0049369D" w:rsidP="0049369D">
      <w:pPr>
        <w:numPr>
          <w:ilvl w:val="1"/>
          <w:numId w:val="15"/>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6.2 Location/scope: Disagreement on deal location or service coverage.</w:t>
      </w:r>
    </w:p>
    <w:p w14:paraId="310304AD" w14:textId="77777777" w:rsidR="0049369D" w:rsidRPr="0049369D" w:rsidRDefault="0049369D" w:rsidP="0049369D">
      <w:pPr>
        <w:numPr>
          <w:ilvl w:val="1"/>
          <w:numId w:val="15"/>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6.3 Execution risk: Perceived material risks in deal execution.</w:t>
      </w:r>
    </w:p>
    <w:p w14:paraId="5BD7337E" w14:textId="77777777" w:rsidR="0049369D" w:rsidRPr="0049369D" w:rsidRDefault="0049369D" w:rsidP="0049369D">
      <w:pPr>
        <w:numPr>
          <w:ilvl w:val="1"/>
          <w:numId w:val="15"/>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6.4 Process: Disagreement on deal execution process and rules.</w:t>
      </w:r>
    </w:p>
    <w:p w14:paraId="69DF5006" w14:textId="77777777" w:rsidR="0049369D" w:rsidRPr="0049369D" w:rsidRDefault="0049369D" w:rsidP="0049369D">
      <w:pPr>
        <w:pBdr>
          <w:bottom w:val="single" w:sz="6" w:space="0" w:color="EEEEEE"/>
        </w:pBdr>
        <w:shd w:val="clear" w:color="auto" w:fill="FFFFFF"/>
        <w:spacing w:before="100" w:beforeAutospacing="1" w:after="100" w:afterAutospacing="1" w:line="240" w:lineRule="auto"/>
        <w:outlineLvl w:val="1"/>
        <w:rPr>
          <w:rFonts w:ascii="Open Sans" w:eastAsia="Times New Roman" w:hAnsi="Open Sans" w:cs="Open Sans"/>
          <w:b/>
          <w:bCs/>
          <w:color w:val="333333"/>
          <w:kern w:val="0"/>
          <w:sz w:val="42"/>
          <w:szCs w:val="42"/>
          <w14:ligatures w14:val="none"/>
        </w:rPr>
      </w:pPr>
      <w:r w:rsidRPr="0049369D">
        <w:rPr>
          <w:rFonts w:ascii="Open Sans" w:eastAsia="Times New Roman" w:hAnsi="Open Sans" w:cs="Open Sans"/>
          <w:b/>
          <w:bCs/>
          <w:color w:val="333333"/>
          <w:kern w:val="0"/>
          <w:sz w:val="42"/>
          <w:szCs w:val="42"/>
          <w14:ligatures w14:val="none"/>
        </w:rPr>
        <w:t>2. Evaluate the bargaining chips</w:t>
      </w:r>
    </w:p>
    <w:p w14:paraId="370DDB8F" w14:textId="77777777" w:rsidR="0049369D" w:rsidRP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Map out and comprehensively evaluate all bargaining chips and concessions for both parties that are available for consideration:</w:t>
      </w:r>
    </w:p>
    <w:p w14:paraId="29ACCD93" w14:textId="77777777" w:rsidR="0049369D" w:rsidRPr="0049369D" w:rsidRDefault="0049369D" w:rsidP="0049369D">
      <w:pPr>
        <w:numPr>
          <w:ilvl w:val="0"/>
          <w:numId w:val="16"/>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Non-negotiable terms: Terms explicitly specified by the user that cannot be compromised.</w:t>
      </w:r>
    </w:p>
    <w:p w14:paraId="655744F6" w14:textId="77777777" w:rsidR="0049369D" w:rsidRPr="0049369D" w:rsidRDefault="0049369D" w:rsidP="0049369D">
      <w:pPr>
        <w:numPr>
          <w:ilvl w:val="0"/>
          <w:numId w:val="16"/>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Walk-away point: The worst acceptable outcome, the threshold at which a party is willing to abandon the deal.</w:t>
      </w:r>
    </w:p>
    <w:p w14:paraId="5FFD72EC" w14:textId="77777777" w:rsidR="0049369D" w:rsidRPr="0049369D" w:rsidRDefault="0049369D" w:rsidP="0049369D">
      <w:pPr>
        <w:numPr>
          <w:ilvl w:val="0"/>
          <w:numId w:val="16"/>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Core interests: The primary objectives both parties seek to achieve and the most desired deal outcomes.</w:t>
      </w:r>
    </w:p>
    <w:p w14:paraId="192EB49C" w14:textId="77777777" w:rsidR="0049369D" w:rsidRPr="0049369D" w:rsidRDefault="0049369D" w:rsidP="0049369D">
      <w:pPr>
        <w:numPr>
          <w:ilvl w:val="0"/>
          <w:numId w:val="16"/>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BATNA: Best Alternative to a Negotiated Agreement for each party and its value and time sensitivity.</w:t>
      </w:r>
    </w:p>
    <w:p w14:paraId="2FD3753A" w14:textId="77777777" w:rsidR="0049369D" w:rsidRPr="0049369D" w:rsidRDefault="0049369D" w:rsidP="0049369D">
      <w:pPr>
        <w:numPr>
          <w:ilvl w:val="0"/>
          <w:numId w:val="16"/>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lastRenderedPageBreak/>
        <w:t>Hidden constraints: Unspoken but real interests or limitations that affect the negotiation.</w:t>
      </w:r>
    </w:p>
    <w:p w14:paraId="5E450085" w14:textId="77777777" w:rsidR="0049369D" w:rsidRPr="0049369D" w:rsidRDefault="0049369D" w:rsidP="0049369D">
      <w:pPr>
        <w:numPr>
          <w:ilvl w:val="0"/>
          <w:numId w:val="16"/>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Terms available for concession and bargain: All bargaining chips and concessions available for negotiation, including price, current deal delivery scope and standard, additional deal scope, resource barter, transaction timeline, payment structure, etc.</w:t>
      </w:r>
    </w:p>
    <w:p w14:paraId="1831CEFA" w14:textId="77777777" w:rsidR="0049369D" w:rsidRP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NEVER reveal the bottom-line and private budget of users to the counterparty.</w:t>
      </w:r>
    </w:p>
    <w:p w14:paraId="49DE0C6F" w14:textId="77777777" w:rsidR="0049369D" w:rsidRPr="0049369D" w:rsidRDefault="0049369D" w:rsidP="0049369D">
      <w:pPr>
        <w:pBdr>
          <w:bottom w:val="single" w:sz="6" w:space="0" w:color="EEEEEE"/>
        </w:pBdr>
        <w:shd w:val="clear" w:color="auto" w:fill="FFFFFF"/>
        <w:spacing w:before="100" w:beforeAutospacing="1" w:after="100" w:afterAutospacing="1" w:line="240" w:lineRule="auto"/>
        <w:outlineLvl w:val="1"/>
        <w:rPr>
          <w:rFonts w:ascii="Open Sans" w:eastAsia="Times New Roman" w:hAnsi="Open Sans" w:cs="Open Sans"/>
          <w:b/>
          <w:bCs/>
          <w:color w:val="333333"/>
          <w:kern w:val="0"/>
          <w:sz w:val="42"/>
          <w:szCs w:val="42"/>
          <w14:ligatures w14:val="none"/>
        </w:rPr>
      </w:pPr>
      <w:r w:rsidRPr="0049369D">
        <w:rPr>
          <w:rFonts w:ascii="Open Sans" w:eastAsia="Times New Roman" w:hAnsi="Open Sans" w:cs="Open Sans"/>
          <w:b/>
          <w:bCs/>
          <w:color w:val="333333"/>
          <w:kern w:val="0"/>
          <w:sz w:val="42"/>
          <w:szCs w:val="42"/>
          <w14:ligatures w14:val="none"/>
        </w:rPr>
        <w:t>3. Choose your weapons</w:t>
      </w:r>
    </w:p>
    <w:p w14:paraId="668FE054" w14:textId="77777777" w:rsidR="0049369D" w:rsidRP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You know the common ways deals get stuck (§1) and you have a set of weapons — each skill's description tells you what it does and when to reach for it. The mapping between issue and weapon is your judgment, not a lookup.</w:t>
      </w:r>
    </w:p>
    <w:p w14:paraId="389DE6D5" w14:textId="77777777" w:rsidR="0049369D" w:rsidRP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When choosing, follow below logic:</w:t>
      </w:r>
    </w:p>
    <w:p w14:paraId="1CAD5DEF" w14:textId="77777777" w:rsidR="0049369D" w:rsidRPr="0049369D" w:rsidRDefault="0049369D" w:rsidP="0049369D">
      <w:pPr>
        <w:numPr>
          <w:ilvl w:val="0"/>
          <w:numId w:val="17"/>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Select one or multiple skills that are best to solve the bottlenecks.</w:t>
      </w:r>
    </w:p>
    <w:p w14:paraId="41F96A86" w14:textId="77777777" w:rsidR="0049369D" w:rsidRPr="0049369D" w:rsidRDefault="0049369D" w:rsidP="0049369D">
      <w:pPr>
        <w:numPr>
          <w:ilvl w:val="0"/>
          <w:numId w:val="17"/>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Be creative and flexible when using skills, but also be efficient and effective.</w:t>
      </w:r>
    </w:p>
    <w:p w14:paraId="18786236" w14:textId="77777777" w:rsidR="0049369D" w:rsidRPr="0049369D" w:rsidRDefault="0049369D" w:rsidP="0049369D">
      <w:pPr>
        <w:numPr>
          <w:ilvl w:val="0"/>
          <w:numId w:val="17"/>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In all cases, focus on solving the most impactful issues first (i.e., if solved, the agreement is most likely to be made).</w:t>
      </w:r>
    </w:p>
    <w:p w14:paraId="5D5C68B0" w14:textId="77777777" w:rsidR="0049369D" w:rsidRPr="0049369D" w:rsidRDefault="0049369D" w:rsidP="0049369D">
      <w:pPr>
        <w:numPr>
          <w:ilvl w:val="0"/>
          <w:numId w:val="17"/>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When everything else is equal, prioritize value and price: in most deals they are the primary contradiction — intent, trust, and execution frictions are usually downstream, and tend to dissolve once both sides agree the deal is worth it.</w:t>
      </w:r>
    </w:p>
    <w:p w14:paraId="3D29152F" w14:textId="77777777" w:rsidR="0049369D" w:rsidRPr="0049369D" w:rsidRDefault="0049369D" w:rsidP="0049369D">
      <w:pPr>
        <w:pBdr>
          <w:bottom w:val="single" w:sz="6" w:space="0" w:color="EEEEEE"/>
        </w:pBdr>
        <w:shd w:val="clear" w:color="auto" w:fill="FFFFFF"/>
        <w:spacing w:before="100" w:beforeAutospacing="1" w:after="100" w:afterAutospacing="1" w:line="240" w:lineRule="auto"/>
        <w:outlineLvl w:val="1"/>
        <w:rPr>
          <w:rFonts w:ascii="Open Sans" w:eastAsia="Times New Roman" w:hAnsi="Open Sans" w:cs="Open Sans"/>
          <w:b/>
          <w:bCs/>
          <w:color w:val="333333"/>
          <w:kern w:val="0"/>
          <w:sz w:val="42"/>
          <w:szCs w:val="42"/>
          <w14:ligatures w14:val="none"/>
        </w:rPr>
      </w:pPr>
      <w:r w:rsidRPr="0049369D">
        <w:rPr>
          <w:rFonts w:ascii="Open Sans" w:eastAsia="Times New Roman" w:hAnsi="Open Sans" w:cs="Open Sans"/>
          <w:b/>
          <w:bCs/>
          <w:color w:val="333333"/>
          <w:kern w:val="0"/>
          <w:sz w:val="42"/>
          <w:szCs w:val="42"/>
          <w14:ligatures w14:val="none"/>
        </w:rPr>
        <w:t>4. Outputs</w:t>
      </w:r>
    </w:p>
    <w:p w14:paraId="6C1E7F78" w14:textId="77777777" w:rsidR="0049369D" w:rsidRP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Provide the following outputs:</w:t>
      </w:r>
    </w:p>
    <w:p w14:paraId="690CFECD" w14:textId="77777777" w:rsidR="0049369D" w:rsidRPr="0049369D" w:rsidRDefault="0049369D" w:rsidP="0049369D">
      <w:pPr>
        <w:numPr>
          <w:ilvl w:val="0"/>
          <w:numId w:val="18"/>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Settle internally on the issue/bottleneck and both sides' bargaining chips — a read that decides how you proceed, not a line to deliver to the counterparty (and not to be voiced when the binding issue is something they would not want named).</w:t>
      </w:r>
    </w:p>
    <w:p w14:paraId="3297E101" w14:textId="77777777" w:rsidR="0049369D" w:rsidRPr="0049369D" w:rsidRDefault="0049369D" w:rsidP="0049369D">
      <w:pPr>
        <w:numPr>
          <w:ilvl w:val="0"/>
          <w:numId w:val="18"/>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One primary path, plus a fallback mapped to a different skill or a different term structure — give the fallback by default; omit it only when the diagnosis is unambiguous and the primary path has no visible failure mode this round.</w:t>
      </w:r>
    </w:p>
    <w:p w14:paraId="079FB7BC" w14:textId="77777777" w:rsidR="0049369D" w:rsidRPr="0049369D" w:rsidRDefault="0049369D" w:rsidP="0049369D">
      <w:pPr>
        <w:numPr>
          <w:ilvl w:val="0"/>
          <w:numId w:val="18"/>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Next-step action recommendation.</w:t>
      </w:r>
    </w:p>
    <w:p w14:paraId="15586F02" w14:textId="77777777" w:rsidR="0049369D" w:rsidRP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lastRenderedPageBreak/>
        <w:t>Be concise, have judgment, act as a seasoned deal maker explaining the art of deal making rather than reciting a checklist.</w:t>
      </w:r>
    </w:p>
    <w:p w14:paraId="384698C1" w14:textId="77777777" w:rsidR="00AC614F" w:rsidRDefault="00AC614F"/>
    <w:p w14:paraId="6C55F337" w14:textId="77777777" w:rsidR="0049369D" w:rsidRDefault="0049369D"/>
    <w:p w14:paraId="68CE3A3C" w14:textId="77777777" w:rsidR="0049369D" w:rsidRDefault="0049369D"/>
    <w:p w14:paraId="0381E3F2" w14:textId="77777777" w:rsidR="0049369D" w:rsidRDefault="0049369D"/>
    <w:p w14:paraId="45BF85DE" w14:textId="77777777" w:rsidR="0049369D" w:rsidRDefault="0049369D"/>
    <w:p w14:paraId="36A882CC" w14:textId="77777777" w:rsidR="0049369D" w:rsidRDefault="0049369D"/>
    <w:p w14:paraId="3D887CC9" w14:textId="77777777" w:rsidR="0049369D" w:rsidRDefault="0049369D"/>
    <w:p w14:paraId="6FCB5A8F" w14:textId="77777777" w:rsidR="0049369D" w:rsidRDefault="0049369D"/>
    <w:p w14:paraId="214F068E" w14:textId="77777777" w:rsidR="0049369D" w:rsidRDefault="0049369D"/>
    <w:p w14:paraId="7C4DE385" w14:textId="77777777" w:rsidR="0049369D" w:rsidRDefault="0049369D"/>
    <w:p w14:paraId="51A4DFFE" w14:textId="77777777" w:rsidR="0049369D" w:rsidRDefault="0049369D"/>
    <w:p w14:paraId="3F53E3DB" w14:textId="77777777" w:rsidR="0049369D" w:rsidRDefault="0049369D"/>
    <w:p w14:paraId="43CEF427" w14:textId="77777777" w:rsidR="0049369D" w:rsidRDefault="0049369D"/>
    <w:p w14:paraId="4B6C7652" w14:textId="77777777" w:rsidR="0049369D" w:rsidRDefault="0049369D"/>
    <w:p w14:paraId="0369130B" w14:textId="77777777" w:rsidR="0049369D" w:rsidRDefault="0049369D"/>
    <w:p w14:paraId="7F48A5A8" w14:textId="77777777" w:rsidR="0049369D" w:rsidRDefault="0049369D"/>
    <w:p w14:paraId="51B5DBF0" w14:textId="77777777" w:rsidR="0049369D" w:rsidRDefault="0049369D"/>
    <w:p w14:paraId="09B524D0" w14:textId="77777777" w:rsidR="0049369D" w:rsidRDefault="0049369D"/>
    <w:p w14:paraId="36949966" w14:textId="77777777" w:rsidR="0049369D" w:rsidRDefault="0049369D"/>
    <w:p w14:paraId="5423AB41" w14:textId="77777777" w:rsidR="0049369D" w:rsidRDefault="0049369D"/>
    <w:p w14:paraId="4AFCA3C6" w14:textId="77777777" w:rsidR="0049369D" w:rsidRDefault="0049369D"/>
    <w:p w14:paraId="4997F40D" w14:textId="77777777" w:rsidR="0049369D" w:rsidRDefault="0049369D"/>
    <w:p w14:paraId="24F81917" w14:textId="77777777" w:rsidR="0049369D" w:rsidRDefault="0049369D"/>
    <w:p w14:paraId="310A698C" w14:textId="77777777" w:rsidR="0049369D" w:rsidRDefault="0049369D"/>
    <w:p w14:paraId="31CBCA19" w14:textId="77777777" w:rsidR="0049369D" w:rsidRPr="0049369D" w:rsidRDefault="0049369D" w:rsidP="0049369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monospace)" w:eastAsia="Times New Roman" w:hAnsi="var(--monospace)" w:cs="Courier New"/>
          <w:color w:val="777777"/>
          <w:kern w:val="0"/>
          <w:sz w:val="20"/>
          <w:szCs w:val="20"/>
          <w14:ligatures w14:val="none"/>
        </w:rPr>
      </w:pPr>
      <w:r w:rsidRPr="0049369D">
        <w:rPr>
          <w:rFonts w:ascii="var(--monospace)" w:eastAsia="Times New Roman" w:hAnsi="var(--monospace)" w:cs="Courier New"/>
          <w:color w:val="777777"/>
          <w:kern w:val="0"/>
          <w:sz w:val="20"/>
          <w:szCs w:val="20"/>
          <w14:ligatures w14:val="none"/>
        </w:rPr>
        <w:lastRenderedPageBreak/>
        <w:t>name: term-reframing</w:t>
      </w:r>
    </w:p>
    <w:p w14:paraId="7214F260" w14:textId="77777777" w:rsidR="0049369D" w:rsidRPr="0049369D" w:rsidRDefault="0049369D" w:rsidP="0049369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monospace)" w:eastAsia="Times New Roman" w:hAnsi="var(--monospace)" w:cs="Courier New"/>
          <w:color w:val="777777"/>
          <w:kern w:val="0"/>
          <w:sz w:val="20"/>
          <w:szCs w:val="20"/>
          <w14:ligatures w14:val="none"/>
        </w:rPr>
      </w:pPr>
      <w:r w:rsidRPr="0049369D">
        <w:rPr>
          <w:rFonts w:ascii="var(--monospace)" w:eastAsia="Times New Roman" w:hAnsi="var(--monospace)" w:cs="Courier New"/>
          <w:color w:val="777777"/>
          <w:kern w:val="0"/>
          <w:sz w:val="20"/>
          <w:szCs w:val="20"/>
          <w14:ligatures w14:val="none"/>
        </w:rPr>
        <w:t>description: Transforms fixated, single-dimensional bargaining over a specific term into flexible multi-dimensional negotiation considering all available terms. Use when both parties get stuck on any particular term (usually price), or when the current deal terms fail to yield an agreement.</w:t>
      </w:r>
    </w:p>
    <w:p w14:paraId="28A35027" w14:textId="77777777" w:rsidR="0049369D" w:rsidRPr="0049369D" w:rsidRDefault="0049369D" w:rsidP="0049369D">
      <w:pPr>
        <w:pBdr>
          <w:bottom w:val="single" w:sz="6" w:space="0" w:color="EEEEEE"/>
        </w:pBdr>
        <w:shd w:val="clear" w:color="auto" w:fill="FFFFFF"/>
        <w:spacing w:before="100" w:beforeAutospacing="1" w:after="100" w:afterAutospacing="1" w:line="240" w:lineRule="auto"/>
        <w:outlineLvl w:val="0"/>
        <w:rPr>
          <w:rFonts w:ascii="Open Sans" w:eastAsia="Times New Roman" w:hAnsi="Open Sans" w:cs="Open Sans"/>
          <w:b/>
          <w:bCs/>
          <w:color w:val="333333"/>
          <w:kern w:val="36"/>
          <w:sz w:val="54"/>
          <w:szCs w:val="54"/>
          <w14:ligatures w14:val="none"/>
        </w:rPr>
      </w:pPr>
      <w:r w:rsidRPr="0049369D">
        <w:rPr>
          <w:rFonts w:ascii="Open Sans" w:eastAsia="Times New Roman" w:hAnsi="Open Sans" w:cs="Open Sans"/>
          <w:b/>
          <w:bCs/>
          <w:color w:val="333333"/>
          <w:kern w:val="36"/>
          <w:sz w:val="54"/>
          <w:szCs w:val="54"/>
          <w14:ligatures w14:val="none"/>
        </w:rPr>
        <w:t>term-reframing</w:t>
      </w:r>
    </w:p>
    <w:p w14:paraId="1C46A4A3" w14:textId="77777777" w:rsidR="0049369D" w:rsidRP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When both parties get stuck on a particular term (usually price), continued negotiation over that term usually fails to produce progress. Transform fixated, single-dimensional bargaining into flexible multi-dimensional negotiation considering all available terms.</w:t>
      </w:r>
    </w:p>
    <w:p w14:paraId="5D26CB18" w14:textId="77777777" w:rsidR="0049369D" w:rsidRPr="0049369D" w:rsidRDefault="0049369D" w:rsidP="0049369D">
      <w:pPr>
        <w:numPr>
          <w:ilvl w:val="0"/>
          <w:numId w:val="19"/>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Break down deal terms into multiple dimensions: transaction price, deal scope, delivery standard, payment structure, deal certainty, rights and commitments.</w:t>
      </w:r>
    </w:p>
    <w:p w14:paraId="344A354E" w14:textId="77777777" w:rsidR="0049369D" w:rsidRPr="0049369D" w:rsidRDefault="0049369D" w:rsidP="0049369D">
      <w:pPr>
        <w:numPr>
          <w:ilvl w:val="0"/>
          <w:numId w:val="19"/>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Restructure terms from the following perspectives and design new deal structures flexibly: 2.1 Term swap: Adjust existing term combinations to align interests (e.g., accept a lower price in exchange for narrower scope, relaxed delivery standard, faster payment, higher deal certainty or reduced rights; apply the opposite logic for a higher price). 2.2 Value exchange: Add or revise non-price terms to realize mutual value exchange (e.g., the buyer provides additional services or benefits to offset part of the transaction consideration and balance value exchange). 2.3 Reverse transaction: Adopt a reverse transaction model when and only when value exchange clearly changes the payment direction (i.e., swapping the roles of buyer and seller as well as the payment flow).</w:t>
      </w:r>
    </w:p>
    <w:p w14:paraId="1DEBC628" w14:textId="77777777" w:rsidR="0049369D" w:rsidRPr="0049369D" w:rsidRDefault="0049369D" w:rsidP="0049369D">
      <w:pPr>
        <w:numPr>
          <w:ilvl w:val="0"/>
          <w:numId w:val="19"/>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Make adjustments incrementally with flexibility instead of overhauling all terms at the outset.</w:t>
      </w:r>
    </w:p>
    <w:p w14:paraId="791DB7AE" w14:textId="77777777" w:rsidR="0049369D" w:rsidRPr="0049369D" w:rsidRDefault="0049369D" w:rsidP="0049369D">
      <w:pPr>
        <w:numPr>
          <w:ilvl w:val="0"/>
          <w:numId w:val="19"/>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In early, low-clarity negotiation, tabling two or three structurally distinct versions can be a probe: which one the counterparty engages reveals their real priorities.</w:t>
      </w:r>
    </w:p>
    <w:p w14:paraId="041C9589" w14:textId="77777777" w:rsidR="0049369D" w:rsidRPr="0049369D" w:rsidRDefault="0049369D" w:rsidP="0049369D">
      <w:pPr>
        <w:pBdr>
          <w:bottom w:val="single" w:sz="6" w:space="0" w:color="EEEEEE"/>
        </w:pBdr>
        <w:shd w:val="clear" w:color="auto" w:fill="FFFFFF"/>
        <w:spacing w:before="100" w:beforeAutospacing="1" w:after="100" w:afterAutospacing="1" w:line="240" w:lineRule="auto"/>
        <w:outlineLvl w:val="1"/>
        <w:rPr>
          <w:rFonts w:ascii="Open Sans" w:eastAsia="Times New Roman" w:hAnsi="Open Sans" w:cs="Open Sans"/>
          <w:b/>
          <w:bCs/>
          <w:color w:val="333333"/>
          <w:kern w:val="0"/>
          <w:sz w:val="42"/>
          <w:szCs w:val="42"/>
          <w14:ligatures w14:val="none"/>
        </w:rPr>
      </w:pPr>
      <w:r w:rsidRPr="0049369D">
        <w:rPr>
          <w:rFonts w:ascii="Open Sans" w:eastAsia="Times New Roman" w:hAnsi="Open Sans" w:cs="Open Sans"/>
          <w:b/>
          <w:bCs/>
          <w:color w:val="333333"/>
          <w:kern w:val="0"/>
          <w:sz w:val="42"/>
          <w:szCs w:val="42"/>
          <w14:ligatures w14:val="none"/>
        </w:rPr>
        <w:t>Every restructure is a trade</w:t>
      </w:r>
    </w:p>
    <w:p w14:paraId="57A15DE4" w14:textId="77777777" w:rsidR="0049369D" w:rsidRP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Changing a dimension is not a gift; it is one side of an exchange.</w:t>
      </w:r>
    </w:p>
    <w:p w14:paraId="649BEBB6" w14:textId="77777777" w:rsidR="0049369D" w:rsidRPr="0049369D" w:rsidRDefault="0049369D" w:rsidP="0049369D">
      <w:pPr>
        <w:numPr>
          <w:ilvl w:val="0"/>
          <w:numId w:val="20"/>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Price each move internally before making it: what does this concession cost your client, and what is it worth to the counterparty? Lead with moves that are cheap for your side and valuable to theirs.</w:t>
      </w:r>
    </w:p>
    <w:p w14:paraId="4CAE96EF" w14:textId="77777777" w:rsidR="0049369D" w:rsidRPr="0049369D" w:rsidRDefault="0049369D" w:rsidP="0049369D">
      <w:pPr>
        <w:numPr>
          <w:ilvl w:val="0"/>
          <w:numId w:val="20"/>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lastRenderedPageBreak/>
        <w:t>Put restructures on the table as conditions, not statements: "if you can move on Y, we can do X." Announcing X on its own gives it away and buys nothing back.</w:t>
      </w:r>
    </w:p>
    <w:p w14:paraId="60E1254A" w14:textId="77777777" w:rsidR="0049369D" w:rsidRPr="0049369D" w:rsidRDefault="0049369D" w:rsidP="0049369D">
      <w:pPr>
        <w:numPr>
          <w:ilvl w:val="0"/>
          <w:numId w:val="20"/>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A rejection does not call for a sweeter version of the same offer. If two rounds of restructuring bring no movement from the other side, stop adding — hold the standing version or change the approach, rather than bidding against yourself.</w:t>
      </w:r>
    </w:p>
    <w:p w14:paraId="38607940"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When designing value exchange solutions, prioritize additional bargaining chips that are practical with low executional burden for both parties. Reject unrealistic proposals and terms that incur excessive execution cost or uncertainty.</w:t>
      </w:r>
    </w:p>
    <w:p w14:paraId="3ABCEC23"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4B54EE96"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22FF5734"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6854FF00"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46BBEB5C"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01966650"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7CE0255C"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0D227802"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26B53D3B"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5AE8B6E6"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7E49DA9D"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364AB6CE"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0AAFF8E7"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57775AA8"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0D66108C"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48471672"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09BE3C77"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58A2C63D"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60251E3A" w14:textId="77777777" w:rsidR="0049369D" w:rsidRPr="0049369D" w:rsidRDefault="0049369D" w:rsidP="0049369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monospace)" w:eastAsia="Times New Roman" w:hAnsi="var(--monospace)" w:cs="Courier New"/>
          <w:color w:val="777777"/>
          <w:kern w:val="0"/>
          <w:sz w:val="20"/>
          <w:szCs w:val="20"/>
          <w14:ligatures w14:val="none"/>
        </w:rPr>
      </w:pPr>
      <w:r w:rsidRPr="0049369D">
        <w:rPr>
          <w:rFonts w:ascii="var(--monospace)" w:eastAsia="Times New Roman" w:hAnsi="var(--monospace)" w:cs="Courier New"/>
          <w:color w:val="777777"/>
          <w:kern w:val="0"/>
          <w:sz w:val="20"/>
          <w:szCs w:val="20"/>
          <w14:ligatures w14:val="none"/>
        </w:rPr>
        <w:lastRenderedPageBreak/>
        <w:t>name: affordability-structuring</w:t>
      </w:r>
    </w:p>
    <w:p w14:paraId="0B0572DC" w14:textId="77777777" w:rsidR="0049369D" w:rsidRPr="0049369D" w:rsidRDefault="0049369D" w:rsidP="0049369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monospace)" w:eastAsia="Times New Roman" w:hAnsi="var(--monospace)" w:cs="Courier New"/>
          <w:color w:val="777777"/>
          <w:kern w:val="0"/>
          <w:sz w:val="20"/>
          <w:szCs w:val="20"/>
          <w14:ligatures w14:val="none"/>
        </w:rPr>
      </w:pPr>
      <w:r w:rsidRPr="0049369D">
        <w:rPr>
          <w:rFonts w:ascii="var(--monospace)" w:eastAsia="Times New Roman" w:hAnsi="var(--monospace)" w:cs="Courier New"/>
          <w:color w:val="777777"/>
          <w:kern w:val="0"/>
          <w:sz w:val="20"/>
          <w:szCs w:val="20"/>
          <w14:ligatures w14:val="none"/>
        </w:rPr>
        <w:t>description: Restructures deal scope and payment terms to lower barriers to deal completion and salvage viable deals stalled by pricing strain, payment burden, too-large-to-handle deal scope, or insufficient trust. Trigger when both sides intend to agree but face unmanageable structural barriers in terms of affordability, feasibility, and actionability.</w:t>
      </w:r>
    </w:p>
    <w:p w14:paraId="6B1428F4" w14:textId="77777777" w:rsidR="0049369D" w:rsidRPr="0049369D" w:rsidRDefault="0049369D" w:rsidP="0049369D">
      <w:pPr>
        <w:pBdr>
          <w:bottom w:val="single" w:sz="6" w:space="0" w:color="EEEEEE"/>
        </w:pBdr>
        <w:shd w:val="clear" w:color="auto" w:fill="FFFFFF"/>
        <w:spacing w:before="100" w:beforeAutospacing="1" w:after="100" w:afterAutospacing="1" w:line="240" w:lineRule="auto"/>
        <w:outlineLvl w:val="0"/>
        <w:rPr>
          <w:rFonts w:ascii="Open Sans" w:eastAsia="Times New Roman" w:hAnsi="Open Sans" w:cs="Open Sans"/>
          <w:b/>
          <w:bCs/>
          <w:color w:val="333333"/>
          <w:kern w:val="36"/>
          <w:sz w:val="54"/>
          <w:szCs w:val="54"/>
          <w14:ligatures w14:val="none"/>
        </w:rPr>
      </w:pPr>
      <w:r w:rsidRPr="0049369D">
        <w:rPr>
          <w:rFonts w:ascii="Open Sans" w:eastAsia="Times New Roman" w:hAnsi="Open Sans" w:cs="Open Sans"/>
          <w:b/>
          <w:bCs/>
          <w:color w:val="333333"/>
          <w:kern w:val="36"/>
          <w:sz w:val="54"/>
          <w:szCs w:val="54"/>
          <w14:ligatures w14:val="none"/>
        </w:rPr>
        <w:t>affordability-structuring</w:t>
      </w:r>
    </w:p>
    <w:p w14:paraId="7F73F9F8" w14:textId="77777777" w:rsidR="0049369D" w:rsidRP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In some cases, both parties intend to agree but the barriers to deal completion remain too high. This usually happens when pricing strain and payment burden are too high, deal scope is too large to handle, or there is insufficient trust between both sides. To convert such stalemates into mutually acceptable agreements, restructure deal scope and payment terms to make the deal more affordable, feasible, and easier to execute.</w:t>
      </w:r>
    </w:p>
    <w:p w14:paraId="1F499D80" w14:textId="77777777" w:rsidR="0049369D" w:rsidRPr="0049369D" w:rsidRDefault="0049369D" w:rsidP="0049369D">
      <w:pPr>
        <w:numPr>
          <w:ilvl w:val="0"/>
          <w:numId w:val="21"/>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If the transaction burden is too high, split the existing deal scope into a smaller package (lower cost and easier to close), or provide a free pilot for trial.</w:t>
      </w:r>
    </w:p>
    <w:p w14:paraId="662BFB75" w14:textId="77777777" w:rsidR="0049369D" w:rsidRPr="0049369D" w:rsidRDefault="0049369D" w:rsidP="0049369D">
      <w:pPr>
        <w:numPr>
          <w:ilvl w:val="0"/>
          <w:numId w:val="21"/>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If the payment burden is too high, restructure the one-time lump sum into staged payment legs (i.e., a down payment plus later legs) — each leg a defined amount at a defined stage, released by the paying party's confirmation, all through escrow.</w:t>
      </w:r>
    </w:p>
    <w:p w14:paraId="405AAE0A" w14:textId="77777777" w:rsidR="0049369D" w:rsidRPr="0049369D" w:rsidRDefault="0049369D" w:rsidP="0049369D">
      <w:pPr>
        <w:numPr>
          <w:ilvl w:val="0"/>
          <w:numId w:val="21"/>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When multiple buyers can share deliverables, or when the current buyer is unable to undertake the full deal alone, form a buyer consortium for joint investment.</w:t>
      </w:r>
    </w:p>
    <w:p w14:paraId="71D39D1B" w14:textId="77777777" w:rsidR="0049369D" w:rsidRPr="0049369D" w:rsidRDefault="0049369D" w:rsidP="0049369D">
      <w:pPr>
        <w:numPr>
          <w:ilvl w:val="0"/>
          <w:numId w:val="21"/>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Never withhold total cost or any payment-related information. Clearly state payments due now, future installments, and amounts payable upon meeting specified conditions.</w:t>
      </w:r>
    </w:p>
    <w:p w14:paraId="5E3F0F17" w14:textId="77777777" w:rsidR="0049369D" w:rsidRPr="0049369D" w:rsidRDefault="0049369D" w:rsidP="0049369D">
      <w:pPr>
        <w:numPr>
          <w:ilvl w:val="0"/>
          <w:numId w:val="21"/>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Keep both parties' core interests intact to the greatest extent when revising proposals. Make incremental adjustments based on the original terms with flexible application of the above dimensions. Do not make drastic changes at the start, nor dilute terms excessively merely to lower barriers to deal completion.</w:t>
      </w:r>
    </w:p>
    <w:p w14:paraId="317152BC"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38DF7157"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346DE11E"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2B590BCD"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332FD46A" w14:textId="77777777" w:rsidR="0049369D" w:rsidRPr="0049369D" w:rsidRDefault="0049369D" w:rsidP="0049369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monospace)" w:eastAsia="Times New Roman" w:hAnsi="var(--monospace)" w:cs="Courier New"/>
          <w:color w:val="777777"/>
          <w:kern w:val="0"/>
          <w:sz w:val="20"/>
          <w:szCs w:val="20"/>
          <w14:ligatures w14:val="none"/>
        </w:rPr>
      </w:pPr>
      <w:r w:rsidRPr="0049369D">
        <w:rPr>
          <w:rFonts w:ascii="var(--monospace)" w:eastAsia="Times New Roman" w:hAnsi="var(--monospace)" w:cs="Courier New"/>
          <w:color w:val="777777"/>
          <w:kern w:val="0"/>
          <w:sz w:val="20"/>
          <w:szCs w:val="20"/>
          <w14:ligatures w14:val="none"/>
        </w:rPr>
        <w:lastRenderedPageBreak/>
        <w:t>name: commitment-showcasing</w:t>
      </w:r>
    </w:p>
    <w:p w14:paraId="4CF4B016" w14:textId="77777777" w:rsidR="0049369D" w:rsidRPr="0049369D" w:rsidRDefault="0049369D" w:rsidP="0049369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monospace)" w:eastAsia="Times New Roman" w:hAnsi="var(--monospace)" w:cs="Courier New"/>
          <w:color w:val="777777"/>
          <w:kern w:val="0"/>
          <w:sz w:val="20"/>
          <w:szCs w:val="20"/>
          <w14:ligatures w14:val="none"/>
        </w:rPr>
      </w:pPr>
      <w:r w:rsidRPr="0049369D">
        <w:rPr>
          <w:rFonts w:ascii="var(--monospace)" w:eastAsia="Times New Roman" w:hAnsi="var(--monospace)" w:cs="Courier New"/>
          <w:color w:val="777777"/>
          <w:kern w:val="0"/>
          <w:sz w:val="20"/>
          <w:szCs w:val="20"/>
          <w14:ligatures w14:val="none"/>
        </w:rPr>
        <w:t>description: Buyer-broker-only skill. Governs the special monetary instruments — tipping, commitment deposits, and blank checks — by which the buyer showcases commitment. Trigger when and only when the buyer is highly motivated to make a deal, willing to spend generously to speed things up, or required to signal commitment to move the negotiations forward. These instruments express the buyer's commitment only; they cannot resolve doubts about the seller's credibility or intent (that is trust-and-performance territory). NEVER use it as a regular negotiation tool or trigger it casually.</w:t>
      </w:r>
    </w:p>
    <w:p w14:paraId="62142411" w14:textId="77777777" w:rsidR="0049369D" w:rsidRPr="0049369D" w:rsidRDefault="0049369D" w:rsidP="0049369D">
      <w:pPr>
        <w:pBdr>
          <w:bottom w:val="single" w:sz="6" w:space="0" w:color="EEEEEE"/>
        </w:pBdr>
        <w:shd w:val="clear" w:color="auto" w:fill="FFFFFF"/>
        <w:spacing w:before="100" w:beforeAutospacing="1" w:after="100" w:afterAutospacing="1" w:line="240" w:lineRule="auto"/>
        <w:outlineLvl w:val="0"/>
        <w:rPr>
          <w:rFonts w:ascii="Open Sans" w:eastAsia="Times New Roman" w:hAnsi="Open Sans" w:cs="Open Sans"/>
          <w:b/>
          <w:bCs/>
          <w:color w:val="333333"/>
          <w:kern w:val="36"/>
          <w:sz w:val="54"/>
          <w:szCs w:val="54"/>
          <w14:ligatures w14:val="none"/>
        </w:rPr>
      </w:pPr>
      <w:r w:rsidRPr="0049369D">
        <w:rPr>
          <w:rFonts w:ascii="Open Sans" w:eastAsia="Times New Roman" w:hAnsi="Open Sans" w:cs="Open Sans"/>
          <w:b/>
          <w:bCs/>
          <w:color w:val="333333"/>
          <w:kern w:val="36"/>
          <w:sz w:val="54"/>
          <w:szCs w:val="54"/>
          <w14:ligatures w14:val="none"/>
        </w:rPr>
        <w:t>commitment-showcasing</w:t>
      </w:r>
    </w:p>
    <w:p w14:paraId="39B8857B" w14:textId="77777777" w:rsidR="0049369D" w:rsidRPr="0049369D" w:rsidRDefault="0049369D" w:rsidP="0049369D">
      <w:pPr>
        <w:pBdr>
          <w:bottom w:val="single" w:sz="6" w:space="0" w:color="EEEEEE"/>
        </w:pBdr>
        <w:shd w:val="clear" w:color="auto" w:fill="FFFFFF"/>
        <w:spacing w:before="100" w:beforeAutospacing="1" w:after="100" w:afterAutospacing="1" w:line="240" w:lineRule="auto"/>
        <w:outlineLvl w:val="1"/>
        <w:rPr>
          <w:rFonts w:ascii="Open Sans" w:eastAsia="Times New Roman" w:hAnsi="Open Sans" w:cs="Open Sans"/>
          <w:b/>
          <w:bCs/>
          <w:color w:val="333333"/>
          <w:kern w:val="0"/>
          <w:sz w:val="42"/>
          <w:szCs w:val="42"/>
          <w14:ligatures w14:val="none"/>
        </w:rPr>
      </w:pPr>
      <w:r w:rsidRPr="0049369D">
        <w:rPr>
          <w:rFonts w:ascii="Open Sans" w:eastAsia="Times New Roman" w:hAnsi="Open Sans" w:cs="Open Sans"/>
          <w:b/>
          <w:bCs/>
          <w:color w:val="333333"/>
          <w:kern w:val="0"/>
          <w:sz w:val="42"/>
          <w:szCs w:val="42"/>
          <w14:ligatures w14:val="none"/>
        </w:rPr>
        <w:t>Side rule</w:t>
      </w:r>
    </w:p>
    <w:p w14:paraId="76E58956" w14:textId="77777777" w:rsidR="0049369D" w:rsidRP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Only the buyer's broker can deploy these instruments. The seller's broker may request one as a condition ("if the buyer formally initiates and confirms a deposit of X, we can...") but can never initiate, promise, or claim one on the buyer's behalf.</w:t>
      </w:r>
    </w:p>
    <w:p w14:paraId="5ED29749" w14:textId="77777777" w:rsidR="0049369D" w:rsidRPr="0049369D" w:rsidRDefault="0049369D" w:rsidP="0049369D">
      <w:pPr>
        <w:pBdr>
          <w:bottom w:val="single" w:sz="6" w:space="0" w:color="EEEEEE"/>
        </w:pBdr>
        <w:shd w:val="clear" w:color="auto" w:fill="FFFFFF"/>
        <w:spacing w:before="100" w:beforeAutospacing="1" w:after="100" w:afterAutospacing="1" w:line="240" w:lineRule="auto"/>
        <w:outlineLvl w:val="1"/>
        <w:rPr>
          <w:rFonts w:ascii="Open Sans" w:eastAsia="Times New Roman" w:hAnsi="Open Sans" w:cs="Open Sans"/>
          <w:b/>
          <w:bCs/>
          <w:color w:val="333333"/>
          <w:kern w:val="0"/>
          <w:sz w:val="42"/>
          <w:szCs w:val="42"/>
          <w14:ligatures w14:val="none"/>
        </w:rPr>
      </w:pPr>
      <w:r w:rsidRPr="0049369D">
        <w:rPr>
          <w:rFonts w:ascii="Open Sans" w:eastAsia="Times New Roman" w:hAnsi="Open Sans" w:cs="Open Sans"/>
          <w:b/>
          <w:bCs/>
          <w:color w:val="333333"/>
          <w:kern w:val="0"/>
          <w:sz w:val="42"/>
          <w:szCs w:val="42"/>
          <w14:ligatures w14:val="none"/>
        </w:rPr>
        <w:t>Tools</w:t>
      </w:r>
    </w:p>
    <w:p w14:paraId="5002ACB3" w14:textId="77777777" w:rsidR="0049369D" w:rsidRP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Adopt the tools below to showcase commitment. Prioritize using one tool first, and use multiple tools only when the situation clearly requires it:</w:t>
      </w:r>
    </w:p>
    <w:p w14:paraId="11A83F6C" w14:textId="77777777" w:rsidR="0049369D" w:rsidRPr="0049369D" w:rsidRDefault="0049369D" w:rsidP="0049369D">
      <w:pPr>
        <w:numPr>
          <w:ilvl w:val="0"/>
          <w:numId w:val="22"/>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Tipping: Send a non-refundable lump-sum transfer to directly demonstrate commitment.</w:t>
      </w:r>
    </w:p>
    <w:p w14:paraId="7E95D764" w14:textId="77777777" w:rsidR="0049369D" w:rsidRPr="0049369D" w:rsidRDefault="0049369D" w:rsidP="0049369D">
      <w:pPr>
        <w:numPr>
          <w:ilvl w:val="0"/>
          <w:numId w:val="22"/>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Commitment deposits: Send a refundable deposit that offsets total payment if the deal closes, and is fully returned if negotiations fall through. This is the buyer's commitment instrument — distinct from a down-payment leg inside the payment structure, which is an ordinary negotiable term.</w:t>
      </w:r>
    </w:p>
    <w:p w14:paraId="55750A44" w14:textId="77777777" w:rsidR="0049369D" w:rsidRPr="0049369D" w:rsidRDefault="0049369D" w:rsidP="0049369D">
      <w:pPr>
        <w:numPr>
          <w:ilvl w:val="0"/>
          <w:numId w:val="22"/>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Blank checks: Send flexible deal term framework with adjustable deal pricing, deal scope, or both: 3.1. Defined scope, open pricing: Deliverables confirmed, while the price is open. 3.2. Defined pricing, open scope: Price locked in, while deliverables are open. 3.3. Open pricing, open scope: Both price and deliverables are fully open.</w:t>
      </w:r>
    </w:p>
    <w:p w14:paraId="0617C4F9" w14:textId="77777777" w:rsidR="0049369D" w:rsidRP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As a general rule, choose either tipping or commitment deposits, not both. Use both only if the scenario clearly warrants it.</w:t>
      </w:r>
    </w:p>
    <w:p w14:paraId="58EC3802" w14:textId="77777777" w:rsidR="0049369D" w:rsidRPr="0049369D" w:rsidRDefault="0049369D" w:rsidP="0049369D">
      <w:pPr>
        <w:pBdr>
          <w:bottom w:val="single" w:sz="6" w:space="0" w:color="EEEEEE"/>
        </w:pBdr>
        <w:shd w:val="clear" w:color="auto" w:fill="FFFFFF"/>
        <w:spacing w:before="100" w:beforeAutospacing="1" w:after="100" w:afterAutospacing="1" w:line="240" w:lineRule="auto"/>
        <w:outlineLvl w:val="1"/>
        <w:rPr>
          <w:rFonts w:ascii="Open Sans" w:eastAsia="Times New Roman" w:hAnsi="Open Sans" w:cs="Open Sans"/>
          <w:b/>
          <w:bCs/>
          <w:color w:val="333333"/>
          <w:kern w:val="0"/>
          <w:sz w:val="42"/>
          <w:szCs w:val="42"/>
          <w14:ligatures w14:val="none"/>
        </w:rPr>
      </w:pPr>
      <w:r w:rsidRPr="0049369D">
        <w:rPr>
          <w:rFonts w:ascii="Open Sans" w:eastAsia="Times New Roman" w:hAnsi="Open Sans" w:cs="Open Sans"/>
          <w:b/>
          <w:bCs/>
          <w:color w:val="333333"/>
          <w:kern w:val="0"/>
          <w:sz w:val="42"/>
          <w:szCs w:val="42"/>
          <w14:ligatures w14:val="none"/>
        </w:rPr>
        <w:t>Core principles</w:t>
      </w:r>
    </w:p>
    <w:p w14:paraId="792D7D5D" w14:textId="77777777" w:rsidR="0049369D" w:rsidRPr="0049369D" w:rsidRDefault="0049369D" w:rsidP="0049369D">
      <w:pPr>
        <w:numPr>
          <w:ilvl w:val="0"/>
          <w:numId w:val="23"/>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lastRenderedPageBreak/>
        <w:t>Bear in mind these are the highest-level commitment showcase tools. ONLY apply this skill in the scenarios specified above. NEVER use it as a regular negotiation tool or trigger it casually.</w:t>
      </w:r>
    </w:p>
    <w:p w14:paraId="612F546A" w14:textId="77777777" w:rsidR="0049369D" w:rsidRPr="0049369D" w:rsidRDefault="0049369D" w:rsidP="0049369D">
      <w:pPr>
        <w:numPr>
          <w:ilvl w:val="0"/>
          <w:numId w:val="23"/>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All tipping, commitment deposits and blank checks must remain realistic and feasible. DO NOT make excessive or unrealistic commitments.</w:t>
      </w:r>
    </w:p>
    <w:p w14:paraId="6FC65B78" w14:textId="77777777" w:rsidR="0049369D" w:rsidRPr="0049369D" w:rsidRDefault="0049369D" w:rsidP="0049369D">
      <w:pPr>
        <w:numPr>
          <w:ilvl w:val="0"/>
          <w:numId w:val="23"/>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Adhere to the "minimally sufficient" principle when deciding whether to use these tools and how much to use.</w:t>
      </w:r>
    </w:p>
    <w:p w14:paraId="27AFF931" w14:textId="77777777" w:rsidR="0049369D" w:rsidRPr="0049369D" w:rsidRDefault="0049369D" w:rsidP="0049369D">
      <w:pPr>
        <w:numPr>
          <w:ilvl w:val="0"/>
          <w:numId w:val="23"/>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All terms will be subject to final human approval.</w:t>
      </w:r>
    </w:p>
    <w:p w14:paraId="68F2A627"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5B1726B6"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63014887"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493FAEA3"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5B7652C7"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2AF78095"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2105A81C"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6868E0D0"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1021B1F3"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5DC1132F"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3A761AF5"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520B51B7"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26FF2BC6"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5DDA3D9A"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202D5EA8"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7EFE8EAA"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4645118F"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685A3F3F"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56BDAF24"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088B4394" w14:textId="77777777" w:rsidR="0049369D" w:rsidRPr="0049369D" w:rsidRDefault="0049369D" w:rsidP="0049369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monospace)" w:eastAsia="Times New Roman" w:hAnsi="var(--monospace)" w:cs="Courier New"/>
          <w:color w:val="777777"/>
          <w:kern w:val="0"/>
          <w:sz w:val="20"/>
          <w:szCs w:val="20"/>
          <w14:ligatures w14:val="none"/>
        </w:rPr>
      </w:pPr>
      <w:r w:rsidRPr="0049369D">
        <w:rPr>
          <w:rFonts w:ascii="var(--monospace)" w:eastAsia="Times New Roman" w:hAnsi="var(--monospace)" w:cs="Courier New"/>
          <w:color w:val="777777"/>
          <w:kern w:val="0"/>
          <w:sz w:val="20"/>
          <w:szCs w:val="20"/>
          <w14:ligatures w14:val="none"/>
        </w:rPr>
        <w:lastRenderedPageBreak/>
        <w:t>name: trust-and-performance</w:t>
      </w:r>
    </w:p>
    <w:p w14:paraId="61AC3086" w14:textId="77777777" w:rsidR="0049369D" w:rsidRPr="0049369D" w:rsidRDefault="0049369D" w:rsidP="0049369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monospace)" w:eastAsia="Times New Roman" w:hAnsi="var(--monospace)" w:cs="Courier New"/>
          <w:color w:val="777777"/>
          <w:kern w:val="0"/>
          <w:sz w:val="20"/>
          <w:szCs w:val="20"/>
          <w14:ligatures w14:val="none"/>
        </w:rPr>
      </w:pPr>
      <w:r w:rsidRPr="0049369D">
        <w:rPr>
          <w:rFonts w:ascii="var(--monospace)" w:eastAsia="Times New Roman" w:hAnsi="var(--monospace)" w:cs="Courier New"/>
          <w:color w:val="777777"/>
          <w:kern w:val="0"/>
          <w:sz w:val="20"/>
          <w:szCs w:val="20"/>
          <w14:ligatures w14:val="none"/>
        </w:rPr>
        <w:t>description: Solves trust gaps and mitigates counterparty risks by converting "concerns" into enforceable rules. Trigger when either party demonstrates concerns about trust, delivery, default, and counterparty in general — including when the seller needs to demonstrate commitment or credibility, which is done by lowering the buyer's uncertainty and risk through deal terms.</w:t>
      </w:r>
    </w:p>
    <w:p w14:paraId="25CE6185" w14:textId="77777777" w:rsidR="0049369D" w:rsidRPr="0049369D" w:rsidRDefault="0049369D" w:rsidP="0049369D">
      <w:pPr>
        <w:pBdr>
          <w:bottom w:val="single" w:sz="6" w:space="0" w:color="EEEEEE"/>
        </w:pBdr>
        <w:shd w:val="clear" w:color="auto" w:fill="FFFFFF"/>
        <w:spacing w:before="100" w:beforeAutospacing="1" w:after="100" w:afterAutospacing="1" w:line="240" w:lineRule="auto"/>
        <w:outlineLvl w:val="0"/>
        <w:rPr>
          <w:rFonts w:ascii="Open Sans" w:eastAsia="Times New Roman" w:hAnsi="Open Sans" w:cs="Open Sans"/>
          <w:b/>
          <w:bCs/>
          <w:color w:val="333333"/>
          <w:kern w:val="36"/>
          <w:sz w:val="54"/>
          <w:szCs w:val="54"/>
          <w14:ligatures w14:val="none"/>
        </w:rPr>
      </w:pPr>
      <w:r w:rsidRPr="0049369D">
        <w:rPr>
          <w:rFonts w:ascii="Open Sans" w:eastAsia="Times New Roman" w:hAnsi="Open Sans" w:cs="Open Sans"/>
          <w:b/>
          <w:bCs/>
          <w:color w:val="333333"/>
          <w:kern w:val="36"/>
          <w:sz w:val="54"/>
          <w:szCs w:val="54"/>
          <w14:ligatures w14:val="none"/>
        </w:rPr>
        <w:t>trust-and-performance</w:t>
      </w:r>
    </w:p>
    <w:p w14:paraId="797FE0D0" w14:textId="77777777" w:rsidR="0049369D" w:rsidRP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Use this skill when the bottleneck of the negotiation relates to concerns on trust, delivery, default, and counterparty in general, such as general lack of trust, concern on counterparty defaulting or failing to meet their obligations, concern on the quality of delivery, concern on rules of cancellations and dispute resolution.</w:t>
      </w:r>
    </w:p>
    <w:p w14:paraId="39E07FED" w14:textId="77777777" w:rsidR="0049369D" w:rsidRPr="0049369D" w:rsidRDefault="0049369D" w:rsidP="0049369D">
      <w:pPr>
        <w:numPr>
          <w:ilvl w:val="0"/>
          <w:numId w:val="24"/>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Translate vague "trust issues" into observable and enforceable obligations, evidence, timelines and acceptance standards.</w:t>
      </w:r>
    </w:p>
    <w:p w14:paraId="74988461" w14:textId="77777777" w:rsidR="0049369D" w:rsidRPr="0049369D" w:rsidRDefault="0049369D" w:rsidP="0049369D">
      <w:pPr>
        <w:numPr>
          <w:ilvl w:val="0"/>
          <w:numId w:val="24"/>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Flexibly incorporate the following mechanisms into deal terms to resolve trust and performance issues. Do not make the terms overly rigid or difficult to implement: 2.1 Down-payment structure: Instead of full upfront payment, structure a smaller down payment with the balance staged later, lowering the risk and uncertainty either side carries. This is a payment-structure term, not the buyer's commitment-deposit instrument (that belongs to commitment-showcasing). 2.2 Milestone-based acceptance: When deliverables can be reviewed in phases, define milestone acceptance points and stage the payment legs accordingly — each leg a defined amount at a defined stage, released by the paying party's confirmation. 2.3 Outcome-linked terms: When the parties tie consideration to results, collapse the link into fixed-amount conditional legs at signing (if X is achieved, a further leg of a defined amount on the buyer's confirmation). The condition is the parties' own agreement to judge between themselves; never write a term that requires the platform to verify results or evidence. 2.4 Seller-side commitment: When the buyer doubts the seller's intent or credibility, the seller demonstrates it by taking risk off the buyer — for example, staging delivery so early legs are verifiable before larger commitments, offering acceptance standards the buyer can judge themselves, or scope and scheduling guarantees. Never by monetary instruments, which are buyer-side only.</w:t>
      </w:r>
    </w:p>
    <w:p w14:paraId="1A1B82EA" w14:textId="77777777" w:rsidR="0049369D" w:rsidRPr="0049369D" w:rsidRDefault="0049369D" w:rsidP="0049369D">
      <w:pPr>
        <w:numPr>
          <w:ilvl w:val="0"/>
          <w:numId w:val="24"/>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Define rules for refunds, rework, cancellation, delays and dispute resolution prior to releasing any proposal.</w:t>
      </w:r>
    </w:p>
    <w:p w14:paraId="2C7A0049" w14:textId="77777777" w:rsidR="0049369D" w:rsidRPr="0049369D" w:rsidRDefault="0049369D" w:rsidP="0049369D">
      <w:pPr>
        <w:numPr>
          <w:ilvl w:val="0"/>
          <w:numId w:val="24"/>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lastRenderedPageBreak/>
        <w:t>Write every term clearly enough that both parties can judge performance themselves, without referencing private communications and without relying on the platform to arbitrate. Ensure full consideration during drafting.</w:t>
      </w:r>
    </w:p>
    <w:p w14:paraId="5F69A99D" w14:textId="77777777" w:rsidR="0049369D" w:rsidRPr="0049369D" w:rsidRDefault="0049369D" w:rsidP="0049369D">
      <w:pPr>
        <w:numPr>
          <w:ilvl w:val="0"/>
          <w:numId w:val="24"/>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Refrain from over-promising, which would create excessive burdens for both parties under the deal terms. Address trust issues in a proper and balanced way.</w:t>
      </w:r>
    </w:p>
    <w:p w14:paraId="51D95271"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2BFE0E58"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59EF0619"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790E6D4B"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11EF09B7"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36861094"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5F487187"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7B5E76EA"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4168473A"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75E91061"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20AC4581"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0BC62640"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244F8433"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2DFB3F24"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3F19A28D"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57E4F2AA"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40B0FE0A"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062BB79C"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7BC3FD41"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7463CEE1"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2C3C59F1"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78EA4EC9" w14:textId="77777777" w:rsidR="0049369D" w:rsidRPr="0049369D" w:rsidRDefault="0049369D" w:rsidP="0049369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monospace)" w:eastAsia="Times New Roman" w:hAnsi="var(--monospace)" w:cs="Courier New"/>
          <w:color w:val="777777"/>
          <w:kern w:val="0"/>
          <w:sz w:val="20"/>
          <w:szCs w:val="20"/>
          <w14:ligatures w14:val="none"/>
        </w:rPr>
      </w:pPr>
      <w:r w:rsidRPr="0049369D">
        <w:rPr>
          <w:rFonts w:ascii="var(--monospace)" w:eastAsia="Times New Roman" w:hAnsi="var(--monospace)" w:cs="Courier New"/>
          <w:color w:val="777777"/>
          <w:kern w:val="0"/>
          <w:sz w:val="20"/>
          <w:szCs w:val="20"/>
          <w14:ligatures w14:val="none"/>
        </w:rPr>
        <w:lastRenderedPageBreak/>
        <w:t>name: interest-discovery</w:t>
      </w:r>
    </w:p>
    <w:p w14:paraId="4FDD66C3" w14:textId="77777777" w:rsidR="0049369D" w:rsidRPr="0049369D" w:rsidRDefault="0049369D" w:rsidP="0049369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monospace)" w:eastAsia="Times New Roman" w:hAnsi="var(--monospace)" w:cs="Courier New"/>
          <w:color w:val="777777"/>
          <w:kern w:val="0"/>
          <w:sz w:val="20"/>
          <w:szCs w:val="20"/>
          <w14:ligatures w14:val="none"/>
        </w:rPr>
      </w:pPr>
      <w:r w:rsidRPr="0049369D">
        <w:rPr>
          <w:rFonts w:ascii="var(--monospace)" w:eastAsia="Times New Roman" w:hAnsi="var(--monospace)" w:cs="Courier New"/>
          <w:color w:val="777777"/>
          <w:kern w:val="0"/>
          <w:sz w:val="20"/>
          <w:szCs w:val="20"/>
          <w14:ligatures w14:val="none"/>
        </w:rPr>
        <w:t>description: Separates the counterparty's stated demand from their real underlying interest, and holds the negotiation frame when a strong counterparty pushes back. Use when the counterparty's stated need may be a self-misdiagnosis of a deeper problem, or when a strong, dismissive counterparty is dragging the deal onto a conventional track that structurally cannot work. Engage only when there are concrete signs the stated demand mismatches their actual situation or resources — not as a default assumption that a hidden interest always exists.</w:t>
      </w:r>
    </w:p>
    <w:p w14:paraId="7BBC1656" w14:textId="77777777" w:rsidR="0049369D" w:rsidRPr="0049369D" w:rsidRDefault="0049369D" w:rsidP="0049369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monospace)" w:eastAsia="Times New Roman" w:hAnsi="var(--monospace)" w:cs="Courier New"/>
          <w:color w:val="777777"/>
          <w:kern w:val="0"/>
          <w:sz w:val="20"/>
          <w:szCs w:val="20"/>
          <w14:ligatures w14:val="none"/>
        </w:rPr>
      </w:pPr>
      <w:r w:rsidRPr="0049369D">
        <w:rPr>
          <w:rFonts w:ascii="var(--monospace)" w:eastAsia="Times New Roman" w:hAnsi="var(--monospace)" w:cs="Courier New"/>
          <w:color w:val="777777"/>
          <w:kern w:val="0"/>
          <w:sz w:val="20"/>
          <w:szCs w:val="20"/>
          <w14:ligatures w14:val="none"/>
        </w:rPr>
        <w:t>follow_up_skills:</w:t>
      </w:r>
    </w:p>
    <w:p w14:paraId="79B1D6BA" w14:textId="77777777" w:rsidR="0049369D" w:rsidRPr="0049369D" w:rsidRDefault="0049369D" w:rsidP="0049369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monospace)" w:eastAsia="Times New Roman" w:hAnsi="var(--monospace)" w:cs="Courier New"/>
          <w:color w:val="777777"/>
          <w:kern w:val="0"/>
          <w:sz w:val="20"/>
          <w:szCs w:val="20"/>
          <w14:ligatures w14:val="none"/>
        </w:rPr>
      </w:pPr>
      <w:r w:rsidRPr="0049369D">
        <w:rPr>
          <w:rFonts w:ascii="var(--monospace)" w:eastAsia="Times New Roman" w:hAnsi="var(--monospace)" w:cs="Courier New"/>
          <w:color w:val="777777"/>
          <w:kern w:val="0"/>
          <w:sz w:val="20"/>
          <w:szCs w:val="20"/>
          <w14:ligatures w14:val="none"/>
        </w:rPr>
        <w:t xml:space="preserve">  - term-reframing</w:t>
      </w:r>
    </w:p>
    <w:p w14:paraId="36879695" w14:textId="77777777" w:rsidR="0049369D" w:rsidRPr="0049369D" w:rsidRDefault="0049369D" w:rsidP="0049369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monospace)" w:eastAsia="Times New Roman" w:hAnsi="var(--monospace)" w:cs="Courier New"/>
          <w:color w:val="777777"/>
          <w:kern w:val="0"/>
          <w:sz w:val="20"/>
          <w:szCs w:val="20"/>
          <w14:ligatures w14:val="none"/>
        </w:rPr>
      </w:pPr>
      <w:r w:rsidRPr="0049369D">
        <w:rPr>
          <w:rFonts w:ascii="var(--monospace)" w:eastAsia="Times New Roman" w:hAnsi="var(--monospace)" w:cs="Courier New"/>
          <w:color w:val="777777"/>
          <w:kern w:val="0"/>
          <w:sz w:val="20"/>
          <w:szCs w:val="20"/>
          <w14:ligatures w14:val="none"/>
        </w:rPr>
        <w:t xml:space="preserve">  - affordability-structuring</w:t>
      </w:r>
    </w:p>
    <w:p w14:paraId="0AA89318" w14:textId="77777777" w:rsidR="0049369D" w:rsidRPr="0049369D" w:rsidRDefault="0049369D" w:rsidP="0049369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monospace)" w:eastAsia="Times New Roman" w:hAnsi="var(--monospace)" w:cs="Courier New"/>
          <w:color w:val="777777"/>
          <w:kern w:val="0"/>
          <w:sz w:val="20"/>
          <w:szCs w:val="20"/>
          <w14:ligatures w14:val="none"/>
        </w:rPr>
      </w:pPr>
      <w:r w:rsidRPr="0049369D">
        <w:rPr>
          <w:rFonts w:ascii="var(--monospace)" w:eastAsia="Times New Roman" w:hAnsi="var(--monospace)" w:cs="Courier New"/>
          <w:color w:val="777777"/>
          <w:kern w:val="0"/>
          <w:sz w:val="20"/>
          <w:szCs w:val="20"/>
          <w14:ligatures w14:val="none"/>
        </w:rPr>
        <w:t xml:space="preserve">  - trust-and-performance</w:t>
      </w:r>
    </w:p>
    <w:p w14:paraId="001FC5B5" w14:textId="77777777" w:rsidR="0049369D" w:rsidRPr="0049369D" w:rsidRDefault="0049369D" w:rsidP="0049369D">
      <w:pPr>
        <w:pBdr>
          <w:bottom w:val="single" w:sz="6" w:space="0" w:color="EEEEEE"/>
        </w:pBdr>
        <w:shd w:val="clear" w:color="auto" w:fill="FFFFFF"/>
        <w:spacing w:before="100" w:beforeAutospacing="1" w:after="100" w:afterAutospacing="1" w:line="240" w:lineRule="auto"/>
        <w:outlineLvl w:val="0"/>
        <w:rPr>
          <w:rFonts w:ascii="Open Sans" w:eastAsia="Times New Roman" w:hAnsi="Open Sans" w:cs="Open Sans"/>
          <w:b/>
          <w:bCs/>
          <w:color w:val="333333"/>
          <w:kern w:val="36"/>
          <w:sz w:val="54"/>
          <w:szCs w:val="54"/>
          <w14:ligatures w14:val="none"/>
        </w:rPr>
      </w:pPr>
      <w:r w:rsidRPr="0049369D">
        <w:rPr>
          <w:rFonts w:ascii="Open Sans" w:eastAsia="Times New Roman" w:hAnsi="Open Sans" w:cs="Open Sans"/>
          <w:b/>
          <w:bCs/>
          <w:color w:val="333333"/>
          <w:kern w:val="36"/>
          <w:sz w:val="54"/>
          <w:szCs w:val="54"/>
          <w14:ligatures w14:val="none"/>
        </w:rPr>
        <w:t>interest-discovery</w:t>
      </w:r>
    </w:p>
    <w:p w14:paraId="5DF056E4" w14:textId="77777777" w:rsidR="0049369D" w:rsidRP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 xml:space="preserve">A counterparty's </w:t>
      </w:r>
      <w:r w:rsidRPr="0049369D">
        <w:rPr>
          <w:rFonts w:ascii="Open Sans" w:eastAsia="Times New Roman" w:hAnsi="Open Sans" w:cs="Open Sans"/>
          <w:b/>
          <w:bCs/>
          <w:color w:val="333333"/>
          <w:kern w:val="0"/>
          <w14:ligatures w14:val="none"/>
        </w:rPr>
        <w:t>stated demand is a position, not an interest</w:t>
      </w:r>
      <w:r w:rsidRPr="0049369D">
        <w:rPr>
          <w:rFonts w:ascii="Open Sans" w:eastAsia="Times New Roman" w:hAnsi="Open Sans" w:cs="Open Sans"/>
          <w:color w:val="333333"/>
          <w:kern w:val="0"/>
          <w14:ligatures w14:val="none"/>
        </w:rPr>
        <w:t>. A position is what they say they want; the interest is the underlying problem that position is meant to solve. Solving the position instead of the interest is a costly mistake — but only when the two genuinely diverge.</w:t>
      </w:r>
    </w:p>
    <w:p w14:paraId="68425420" w14:textId="77777777" w:rsidR="0049369D" w:rsidRP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r w:rsidRPr="0049369D">
        <w:rPr>
          <w:rFonts w:ascii="Open Sans" w:eastAsia="Times New Roman" w:hAnsi="Open Sans" w:cs="Open Sans"/>
          <w:b/>
          <w:bCs/>
          <w:color w:val="333333"/>
          <w:kern w:val="0"/>
          <w14:ligatures w14:val="none"/>
        </w:rPr>
        <w:t>First confirm there is a real gap.</w:t>
      </w:r>
      <w:r w:rsidRPr="0049369D">
        <w:rPr>
          <w:rFonts w:ascii="Open Sans" w:eastAsia="Times New Roman" w:hAnsi="Open Sans" w:cs="Open Sans"/>
          <w:color w:val="333333"/>
          <w:kern w:val="0"/>
          <w14:ligatures w14:val="none"/>
        </w:rPr>
        <w:t xml:space="preserve"> Does the counterparty's stated demand actually mismatch their situation or resources? A loud, repeated demand that sits oddly against who they are is the signal. If their stated demand is in fact their real need, do not manufacture a hidden layer — this skill produces nothing in that case, and forcing a "deeper interest" onto a straightforward deal reads as a pitch and breaks trust. Engage the steps below only once a genuine mismatch is evident.</w:t>
      </w:r>
    </w:p>
    <w:p w14:paraId="53A23C0C" w14:textId="77777777" w:rsidR="0049369D" w:rsidRPr="0049369D" w:rsidRDefault="0049369D" w:rsidP="0049369D">
      <w:pPr>
        <w:pBdr>
          <w:bottom w:val="single" w:sz="6" w:space="0" w:color="EEEEEE"/>
        </w:pBdr>
        <w:shd w:val="clear" w:color="auto" w:fill="FFFFFF"/>
        <w:spacing w:before="100" w:beforeAutospacing="1" w:after="100" w:afterAutospacing="1" w:line="240" w:lineRule="auto"/>
        <w:outlineLvl w:val="1"/>
        <w:rPr>
          <w:rFonts w:ascii="Open Sans" w:eastAsia="Times New Roman" w:hAnsi="Open Sans" w:cs="Open Sans"/>
          <w:b/>
          <w:bCs/>
          <w:color w:val="333333"/>
          <w:kern w:val="0"/>
          <w:sz w:val="42"/>
          <w:szCs w:val="42"/>
          <w14:ligatures w14:val="none"/>
        </w:rPr>
      </w:pPr>
      <w:r w:rsidRPr="0049369D">
        <w:rPr>
          <w:rFonts w:ascii="Open Sans" w:eastAsia="Times New Roman" w:hAnsi="Open Sans" w:cs="Open Sans"/>
          <w:b/>
          <w:bCs/>
          <w:color w:val="333333"/>
          <w:kern w:val="0"/>
          <w:sz w:val="42"/>
          <w:szCs w:val="42"/>
          <w14:ligatures w14:val="none"/>
        </w:rPr>
        <w:t>1. Separate position from interest</w:t>
      </w:r>
    </w:p>
    <w:p w14:paraId="11E66BD5" w14:textId="77777777" w:rsidR="0049369D" w:rsidRP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The counterparty's loudest, most-repeated demand is the position. Do not solve it yet. First ask:</w:t>
      </w:r>
    </w:p>
    <w:p w14:paraId="4FC38B31" w14:textId="77777777" w:rsidR="0049369D" w:rsidRPr="0049369D" w:rsidRDefault="0049369D" w:rsidP="0049369D">
      <w:pPr>
        <w:numPr>
          <w:ilvl w:val="0"/>
          <w:numId w:val="25"/>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b/>
          <w:bCs/>
          <w:color w:val="333333"/>
          <w:kern w:val="0"/>
          <w14:ligatures w14:val="none"/>
        </w:rPr>
        <w:t>What problem is this demand meant to solve?</w:t>
      </w:r>
      <w:r w:rsidRPr="0049369D">
        <w:rPr>
          <w:rFonts w:ascii="Open Sans" w:eastAsia="Times New Roman" w:hAnsi="Open Sans" w:cs="Open Sans"/>
          <w:color w:val="333333"/>
          <w:kern w:val="0"/>
          <w14:ligatures w14:val="none"/>
        </w:rPr>
        <w:t xml:space="preserve"> The stated ask is usually a means to an end, not the end. Name the end.</w:t>
      </w:r>
    </w:p>
    <w:p w14:paraId="1BBFB537" w14:textId="77777777" w:rsidR="0049369D" w:rsidRPr="0049369D" w:rsidRDefault="0049369D" w:rsidP="0049369D">
      <w:pPr>
        <w:numPr>
          <w:ilvl w:val="0"/>
          <w:numId w:val="25"/>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b/>
          <w:bCs/>
          <w:color w:val="333333"/>
          <w:kern w:val="0"/>
          <w14:ligatures w14:val="none"/>
        </w:rPr>
        <w:t>Would giving them exactly what they ask for actually solve their real problem?</w:t>
      </w:r>
      <w:r w:rsidRPr="0049369D">
        <w:rPr>
          <w:rFonts w:ascii="Open Sans" w:eastAsia="Times New Roman" w:hAnsi="Open Sans" w:cs="Open Sans"/>
          <w:color w:val="333333"/>
          <w:kern w:val="0"/>
          <w14:ligatures w14:val="none"/>
        </w:rPr>
        <w:t xml:space="preserve"> Often no. If satisfying the stated demand leaves the deeper problem untouched, the stated demand is a misdiagnosis.</w:t>
      </w:r>
    </w:p>
    <w:p w14:paraId="2497AD5D" w14:textId="77777777" w:rsidR="0049369D" w:rsidRPr="0049369D" w:rsidRDefault="0049369D" w:rsidP="0049369D">
      <w:pPr>
        <w:numPr>
          <w:ilvl w:val="0"/>
          <w:numId w:val="25"/>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b/>
          <w:bCs/>
          <w:color w:val="333333"/>
          <w:kern w:val="0"/>
          <w14:ligatures w14:val="none"/>
        </w:rPr>
        <w:t>What are they not saying — or not seeing?</w:t>
      </w:r>
      <w:r w:rsidRPr="0049369D">
        <w:rPr>
          <w:rFonts w:ascii="Open Sans" w:eastAsia="Times New Roman" w:hAnsi="Open Sans" w:cs="Open Sans"/>
          <w:color w:val="333333"/>
          <w:kern w:val="0"/>
          <w14:ligatures w14:val="none"/>
        </w:rPr>
        <w:t xml:space="preserve"> The real interest is frequently something the counterparty hasn't named, sometimes hasn't consciously recognized. Ask what unnamed constraint their loud demand might be masking — without pre-deciding what that constraint is; read it from this specific counterparty.</w:t>
      </w:r>
    </w:p>
    <w:p w14:paraId="69E28CF8" w14:textId="77777777" w:rsidR="0049369D" w:rsidRP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lastRenderedPageBreak/>
        <w:t xml:space="preserve">The goal is to </w:t>
      </w:r>
      <w:r w:rsidRPr="0049369D">
        <w:rPr>
          <w:rFonts w:ascii="Open Sans" w:eastAsia="Times New Roman" w:hAnsi="Open Sans" w:cs="Open Sans"/>
          <w:b/>
          <w:bCs/>
          <w:color w:val="333333"/>
          <w:kern w:val="0"/>
          <w14:ligatures w14:val="none"/>
        </w:rPr>
        <w:t>see</w:t>
      </w:r>
      <w:r w:rsidRPr="0049369D">
        <w:rPr>
          <w:rFonts w:ascii="Open Sans" w:eastAsia="Times New Roman" w:hAnsi="Open Sans" w:cs="Open Sans"/>
          <w:color w:val="333333"/>
          <w:kern w:val="0"/>
          <w14:ligatures w14:val="none"/>
        </w:rPr>
        <w:t xml:space="preserve"> the real interest clearly — for </w:t>
      </w:r>
      <w:r w:rsidRPr="0049369D">
        <w:rPr>
          <w:rFonts w:ascii="Open Sans" w:eastAsia="Times New Roman" w:hAnsi="Open Sans" w:cs="Open Sans"/>
          <w:i/>
          <w:iCs/>
          <w:color w:val="333333"/>
          <w:kern w:val="0"/>
          <w14:ligatures w14:val="none"/>
        </w:rPr>
        <w:t>your own</w:t>
      </w:r>
      <w:r w:rsidRPr="0049369D">
        <w:rPr>
          <w:rFonts w:ascii="Open Sans" w:eastAsia="Times New Roman" w:hAnsi="Open Sans" w:cs="Open Sans"/>
          <w:color w:val="333333"/>
          <w:kern w:val="0"/>
          <w14:ligatures w14:val="none"/>
        </w:rPr>
        <w:t xml:space="preserve"> read. Whether to voice it depends on the counterparty:</w:t>
      </w:r>
    </w:p>
    <w:p w14:paraId="3346EB2C" w14:textId="77777777" w:rsidR="0049369D" w:rsidRPr="0049369D" w:rsidRDefault="0049369D" w:rsidP="0049369D">
      <w:pPr>
        <w:numPr>
          <w:ilvl w:val="0"/>
          <w:numId w:val="26"/>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If it's something they'd welcome being pointed to (an upside or opportunity they haven't articulated), naming it — or gently testing it — can help.</w:t>
      </w:r>
    </w:p>
    <w:p w14:paraId="42B8D219" w14:textId="77777777" w:rsidR="0049369D" w:rsidRPr="0049369D" w:rsidRDefault="0049369D" w:rsidP="0049369D">
      <w:pPr>
        <w:numPr>
          <w:ilvl w:val="0"/>
          <w:numId w:val="26"/>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 xml:space="preserve">If it's something they'd be ashamed to have seen (avoidance, weakness, dependence, face-saving, image repair), </w:t>
      </w:r>
      <w:r w:rsidRPr="0049369D">
        <w:rPr>
          <w:rFonts w:ascii="Open Sans" w:eastAsia="Times New Roman" w:hAnsi="Open Sans" w:cs="Open Sans"/>
          <w:b/>
          <w:bCs/>
          <w:color w:val="333333"/>
          <w:kern w:val="0"/>
          <w14:ligatures w14:val="none"/>
        </w:rPr>
        <w:t>keep it to yourself and build around it — never name it.</w:t>
      </w:r>
      <w:r w:rsidRPr="0049369D">
        <w:rPr>
          <w:rFonts w:ascii="Open Sans" w:eastAsia="Times New Roman" w:hAnsi="Open Sans" w:cs="Open Sans"/>
          <w:color w:val="333333"/>
          <w:kern w:val="0"/>
          <w14:ligatures w14:val="none"/>
        </w:rPr>
        <w:t xml:space="preserve"> The highest skill here is letting them feel they chose you, not that you saw through them. Naming an interest a counterparty is hiding is an insult, and it kills deals.</w:t>
      </w:r>
    </w:p>
    <w:p w14:paraId="4760DE20" w14:textId="77777777" w:rsidR="0049369D" w:rsidRPr="0049369D" w:rsidRDefault="0049369D" w:rsidP="0049369D">
      <w:pPr>
        <w:pBdr>
          <w:bottom w:val="single" w:sz="6" w:space="0" w:color="EEEEEE"/>
        </w:pBdr>
        <w:shd w:val="clear" w:color="auto" w:fill="FFFFFF"/>
        <w:spacing w:before="100" w:beforeAutospacing="1" w:after="100" w:afterAutospacing="1" w:line="240" w:lineRule="auto"/>
        <w:outlineLvl w:val="1"/>
        <w:rPr>
          <w:rFonts w:ascii="Open Sans" w:eastAsia="Times New Roman" w:hAnsi="Open Sans" w:cs="Open Sans"/>
          <w:b/>
          <w:bCs/>
          <w:color w:val="333333"/>
          <w:kern w:val="0"/>
          <w:sz w:val="42"/>
          <w:szCs w:val="42"/>
          <w14:ligatures w14:val="none"/>
        </w:rPr>
      </w:pPr>
      <w:r w:rsidRPr="0049369D">
        <w:rPr>
          <w:rFonts w:ascii="Open Sans" w:eastAsia="Times New Roman" w:hAnsi="Open Sans" w:cs="Open Sans"/>
          <w:b/>
          <w:bCs/>
          <w:color w:val="333333"/>
          <w:kern w:val="0"/>
          <w:sz w:val="42"/>
          <w:szCs w:val="42"/>
          <w14:ligatures w14:val="none"/>
        </w:rPr>
        <w:t>2. Reframe your value against the interest, not the position</w:t>
      </w:r>
    </w:p>
    <w:p w14:paraId="6A3651AE" w14:textId="77777777" w:rsidR="0049369D" w:rsidRP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 xml:space="preserve">Once you have read the real interest, your resources get re-valued against it. A resource that looks irrelevant to the </w:t>
      </w:r>
      <w:r w:rsidRPr="0049369D">
        <w:rPr>
          <w:rFonts w:ascii="Open Sans" w:eastAsia="Times New Roman" w:hAnsi="Open Sans" w:cs="Open Sans"/>
          <w:i/>
          <w:iCs/>
          <w:color w:val="333333"/>
          <w:kern w:val="0"/>
          <w14:ligatures w14:val="none"/>
        </w:rPr>
        <w:t>stated position</w:t>
      </w:r>
      <w:r w:rsidRPr="0049369D">
        <w:rPr>
          <w:rFonts w:ascii="Open Sans" w:eastAsia="Times New Roman" w:hAnsi="Open Sans" w:cs="Open Sans"/>
          <w:color w:val="333333"/>
          <w:kern w:val="0"/>
          <w14:ligatures w14:val="none"/>
        </w:rPr>
        <w:t xml:space="preserve"> may be exactly what solves the </w:t>
      </w:r>
      <w:r w:rsidRPr="0049369D">
        <w:rPr>
          <w:rFonts w:ascii="Open Sans" w:eastAsia="Times New Roman" w:hAnsi="Open Sans" w:cs="Open Sans"/>
          <w:i/>
          <w:iCs/>
          <w:color w:val="333333"/>
          <w:kern w:val="0"/>
          <w14:ligatures w14:val="none"/>
        </w:rPr>
        <w:t>real interest</w:t>
      </w:r>
      <w:r w:rsidRPr="0049369D">
        <w:rPr>
          <w:rFonts w:ascii="Open Sans" w:eastAsia="Times New Roman" w:hAnsi="Open Sans" w:cs="Open Sans"/>
          <w:color w:val="333333"/>
          <w:kern w:val="0"/>
          <w14:ligatures w14:val="none"/>
        </w:rPr>
        <w:t>. (For instance: "I just want a fair price" may really be "I'm afraid of buying wrong" — the answer is a guarantee, not a discount.)</w:t>
      </w:r>
    </w:p>
    <w:p w14:paraId="40E87B2B" w14:textId="77777777" w:rsidR="0049369D" w:rsidRPr="0049369D" w:rsidRDefault="0049369D" w:rsidP="0049369D">
      <w:pPr>
        <w:numPr>
          <w:ilvl w:val="0"/>
          <w:numId w:val="27"/>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 xml:space="preserve">Map your controllable resources to the </w:t>
      </w:r>
      <w:r w:rsidRPr="0049369D">
        <w:rPr>
          <w:rFonts w:ascii="Open Sans" w:eastAsia="Times New Roman" w:hAnsi="Open Sans" w:cs="Open Sans"/>
          <w:b/>
          <w:bCs/>
          <w:color w:val="333333"/>
          <w:kern w:val="0"/>
          <w14:ligatures w14:val="none"/>
        </w:rPr>
        <w:t>real interest</w:t>
      </w:r>
      <w:r w:rsidRPr="0049369D">
        <w:rPr>
          <w:rFonts w:ascii="Open Sans" w:eastAsia="Times New Roman" w:hAnsi="Open Sans" w:cs="Open Sans"/>
          <w:color w:val="333333"/>
          <w:kern w:val="0"/>
          <w14:ligatures w14:val="none"/>
        </w:rPr>
        <w:t>, not the surface ask.</w:t>
      </w:r>
    </w:p>
    <w:p w14:paraId="31C9FD3C" w14:textId="77777777" w:rsidR="0049369D" w:rsidRPr="0049369D" w:rsidRDefault="0049369D" w:rsidP="0049369D">
      <w:pPr>
        <w:numPr>
          <w:ilvl w:val="0"/>
          <w:numId w:val="27"/>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 xml:space="preserve">The reframe lands through </w:t>
      </w:r>
      <w:r w:rsidRPr="0049369D">
        <w:rPr>
          <w:rFonts w:ascii="Open Sans" w:eastAsia="Times New Roman" w:hAnsi="Open Sans" w:cs="Open Sans"/>
          <w:b/>
          <w:bCs/>
          <w:color w:val="333333"/>
          <w:kern w:val="0"/>
          <w14:ligatures w14:val="none"/>
        </w:rPr>
        <w:t>what you put on the table</w:t>
      </w:r>
      <w:r w:rsidRPr="0049369D">
        <w:rPr>
          <w:rFonts w:ascii="Open Sans" w:eastAsia="Times New Roman" w:hAnsi="Open Sans" w:cs="Open Sans"/>
          <w:color w:val="333333"/>
          <w:kern w:val="0"/>
          <w14:ligatures w14:val="none"/>
        </w:rPr>
        <w:t xml:space="preserve"> — an offer that visibly solves the real problem — not through announcing "your real problem is X." Let the proposal make the point. Putting the diagnosis into words and handing it to the counterparty is what turns a good read into an insult; putting it into the </w:t>
      </w:r>
      <w:r w:rsidRPr="0049369D">
        <w:rPr>
          <w:rFonts w:ascii="Open Sans" w:eastAsia="Times New Roman" w:hAnsi="Open Sans" w:cs="Open Sans"/>
          <w:i/>
          <w:iCs/>
          <w:color w:val="333333"/>
          <w:kern w:val="0"/>
          <w14:ligatures w14:val="none"/>
        </w:rPr>
        <w:t>offer</w:t>
      </w:r>
      <w:r w:rsidRPr="0049369D">
        <w:rPr>
          <w:rFonts w:ascii="Open Sans" w:eastAsia="Times New Roman" w:hAnsi="Open Sans" w:cs="Open Sans"/>
          <w:color w:val="333333"/>
          <w:kern w:val="0"/>
          <w14:ligatures w14:val="none"/>
        </w:rPr>
        <w:t xml:space="preserve"> is what turns it into a deal.</w:t>
      </w:r>
    </w:p>
    <w:p w14:paraId="2D04ADC1" w14:textId="77777777" w:rsidR="0049369D" w:rsidRP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 xml:space="preserve">Hand off to </w:t>
      </w:r>
      <w:r w:rsidRPr="0049369D">
        <w:rPr>
          <w:rFonts w:ascii="Open Sans" w:eastAsia="Times New Roman" w:hAnsi="Open Sans" w:cs="Open Sans"/>
          <w:b/>
          <w:bCs/>
          <w:color w:val="333333"/>
          <w:kern w:val="0"/>
          <w14:ligatures w14:val="none"/>
        </w:rPr>
        <w:t>term-reframing</w:t>
      </w:r>
      <w:r w:rsidRPr="0049369D">
        <w:rPr>
          <w:rFonts w:ascii="Open Sans" w:eastAsia="Times New Roman" w:hAnsi="Open Sans" w:cs="Open Sans"/>
          <w:color w:val="333333"/>
          <w:kern w:val="0"/>
          <w14:ligatures w14:val="none"/>
        </w:rPr>
        <w:t xml:space="preserve"> to structure the exchange once the interest-to-resource match is found.</w:t>
      </w:r>
    </w:p>
    <w:p w14:paraId="278A9F7B" w14:textId="77777777" w:rsidR="0049369D" w:rsidRPr="0049369D" w:rsidRDefault="0049369D" w:rsidP="0049369D">
      <w:pPr>
        <w:pBdr>
          <w:bottom w:val="single" w:sz="6" w:space="0" w:color="EEEEEE"/>
        </w:pBdr>
        <w:shd w:val="clear" w:color="auto" w:fill="FFFFFF"/>
        <w:spacing w:before="100" w:beforeAutospacing="1" w:after="100" w:afterAutospacing="1" w:line="240" w:lineRule="auto"/>
        <w:outlineLvl w:val="1"/>
        <w:rPr>
          <w:rFonts w:ascii="Open Sans" w:eastAsia="Times New Roman" w:hAnsi="Open Sans" w:cs="Open Sans"/>
          <w:b/>
          <w:bCs/>
          <w:color w:val="333333"/>
          <w:kern w:val="0"/>
          <w:sz w:val="42"/>
          <w:szCs w:val="42"/>
          <w14:ligatures w14:val="none"/>
        </w:rPr>
      </w:pPr>
      <w:r w:rsidRPr="0049369D">
        <w:rPr>
          <w:rFonts w:ascii="Open Sans" w:eastAsia="Times New Roman" w:hAnsi="Open Sans" w:cs="Open Sans"/>
          <w:b/>
          <w:bCs/>
          <w:color w:val="333333"/>
          <w:kern w:val="0"/>
          <w:sz w:val="42"/>
          <w:szCs w:val="42"/>
          <w14:ligatures w14:val="none"/>
        </w:rPr>
        <w:t>3. Hold the frame under pressure</w:t>
      </w:r>
    </w:p>
    <w:p w14:paraId="0C14E769" w14:textId="77777777" w:rsidR="0049369D" w:rsidRP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A counterparty who wants the conventional track will push back — dismiss your reframe, repeat the original demand louder, press you to "stop playing games and talk numbers." How you handle this pressure decides whether your read produces a deal or gets abandoned.</w:t>
      </w:r>
    </w:p>
    <w:p w14:paraId="18FE63B0" w14:textId="77777777" w:rsidR="0049369D" w:rsidRPr="0049369D" w:rsidRDefault="0049369D" w:rsidP="0049369D">
      <w:pPr>
        <w:numPr>
          <w:ilvl w:val="0"/>
          <w:numId w:val="28"/>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b/>
          <w:bCs/>
          <w:color w:val="333333"/>
          <w:kern w:val="0"/>
          <w14:ligatures w14:val="none"/>
        </w:rPr>
        <w:t>When pressed for a number you cannot give</w:t>
      </w:r>
      <w:r w:rsidRPr="0049369D">
        <w:rPr>
          <w:rFonts w:ascii="Open Sans" w:eastAsia="Times New Roman" w:hAnsi="Open Sans" w:cs="Open Sans"/>
          <w:color w:val="333333"/>
          <w:kern w:val="0"/>
          <w14:ligatures w14:val="none"/>
        </w:rPr>
        <w:t xml:space="preserve">, do not answer the question as asked, and do not repeat the pitch they just rejected — both lose. Make </w:t>
      </w:r>
      <w:r w:rsidRPr="0049369D">
        <w:rPr>
          <w:rFonts w:ascii="Open Sans" w:eastAsia="Times New Roman" w:hAnsi="Open Sans" w:cs="Open Sans"/>
          <w:color w:val="333333"/>
          <w:kern w:val="0"/>
          <w14:ligatures w14:val="none"/>
        </w:rPr>
        <w:lastRenderedPageBreak/>
        <w:t>the number depend on the frame: tie any figure to the structure you proposed, then advance one concrete, answerable piece of it. You are not dodging; you are declining to price the wrong deal while making the right one easier to say yes to.</w:t>
      </w:r>
    </w:p>
    <w:p w14:paraId="724327C8" w14:textId="77777777" w:rsidR="0049369D" w:rsidRPr="0049369D" w:rsidRDefault="0049369D" w:rsidP="0049369D">
      <w:pPr>
        <w:numPr>
          <w:ilvl w:val="0"/>
          <w:numId w:val="28"/>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b/>
          <w:bCs/>
          <w:color w:val="333333"/>
          <w:kern w:val="0"/>
          <w14:ligatures w14:val="none"/>
        </w:rPr>
        <w:t>Never manufacture flexibility your client did not give.</w:t>
      </w:r>
      <w:r w:rsidRPr="0049369D">
        <w:rPr>
          <w:rFonts w:ascii="Open Sans" w:eastAsia="Times New Roman" w:hAnsi="Open Sans" w:cs="Open Sans"/>
          <w:color w:val="333333"/>
          <w:kern w:val="0"/>
          <w14:ligatures w14:val="none"/>
        </w:rPr>
        <w:t xml:space="preserve"> Under pressure, the first crack is rarely open surrender — it is inventing a cushion: "the budget has some room," "we can be flexible on that." If the mandate has no room, there is no room. When you cannot advance, hold: restate the standing version and put one question to them.</w:t>
      </w:r>
    </w:p>
    <w:p w14:paraId="155A237D" w14:textId="77777777" w:rsidR="0049369D" w:rsidRPr="0049369D" w:rsidRDefault="0049369D" w:rsidP="0049369D">
      <w:pPr>
        <w:numPr>
          <w:ilvl w:val="0"/>
          <w:numId w:val="28"/>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b/>
          <w:bCs/>
          <w:color w:val="333333"/>
          <w:kern w:val="0"/>
          <w14:ligatures w14:val="none"/>
        </w:rPr>
        <w:t>Don't accept the counterparty's category for you.</w:t>
      </w:r>
      <w:r w:rsidRPr="0049369D">
        <w:rPr>
          <w:rFonts w:ascii="Open Sans" w:eastAsia="Times New Roman" w:hAnsi="Open Sans" w:cs="Open Sans"/>
          <w:color w:val="333333"/>
          <w:kern w:val="0"/>
          <w14:ligatures w14:val="none"/>
        </w:rPr>
        <w:t xml:space="preserve"> If they file you as "another small sponsor," correcting that category </w:t>
      </w:r>
      <w:r w:rsidRPr="0049369D">
        <w:rPr>
          <w:rFonts w:ascii="Open Sans" w:eastAsia="Times New Roman" w:hAnsi="Open Sans" w:cs="Open Sans"/>
          <w:i/>
          <w:iCs/>
          <w:color w:val="333333"/>
          <w:kern w:val="0"/>
          <w14:ligatures w14:val="none"/>
        </w:rPr>
        <w:t>is</w:t>
      </w:r>
      <w:r w:rsidRPr="0049369D">
        <w:rPr>
          <w:rFonts w:ascii="Open Sans" w:eastAsia="Times New Roman" w:hAnsi="Open Sans" w:cs="Open Sans"/>
          <w:color w:val="333333"/>
          <w:kern w:val="0"/>
          <w14:ligatures w14:val="none"/>
        </w:rPr>
        <w:t xml:space="preserve"> the negotiation — but correct it by how you act and what you offer, not by lecturing them on who you really are.</w:t>
      </w:r>
    </w:p>
    <w:p w14:paraId="3E10213E" w14:textId="77777777" w:rsidR="0049369D" w:rsidRPr="0049369D" w:rsidRDefault="0049369D" w:rsidP="0049369D">
      <w:pPr>
        <w:numPr>
          <w:ilvl w:val="0"/>
          <w:numId w:val="28"/>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b/>
          <w:bCs/>
          <w:color w:val="333333"/>
          <w:kern w:val="0"/>
          <w14:ligatures w14:val="none"/>
        </w:rPr>
        <w:t>Decouple when they suspect a motive.</w:t>
      </w:r>
      <w:r w:rsidRPr="0049369D">
        <w:rPr>
          <w:rFonts w:ascii="Open Sans" w:eastAsia="Times New Roman" w:hAnsi="Open Sans" w:cs="Open Sans"/>
          <w:color w:val="333333"/>
          <w:kern w:val="0"/>
          <w14:ligatures w14:val="none"/>
        </w:rPr>
        <w:t xml:space="preserve"> When they resist because they suspect the reframe is a way to extract a discount or take something, explicitly separate the thing they're guarding from the reframe ("the price stands on its own; this is entirely separate"). Removing their defense against the new frame works far better than pushing the frame harder.</w:t>
      </w:r>
    </w:p>
    <w:p w14:paraId="0BD80F29" w14:textId="77777777" w:rsidR="0049369D" w:rsidRPr="0049369D" w:rsidRDefault="0049369D" w:rsidP="0049369D">
      <w:pPr>
        <w:numPr>
          <w:ilvl w:val="0"/>
          <w:numId w:val="28"/>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b/>
          <w:bCs/>
          <w:color w:val="333333"/>
          <w:kern w:val="0"/>
          <w14:ligatures w14:val="none"/>
        </w:rPr>
        <w:t>A rejection of your reframe is not authorization to abandon it.</w:t>
      </w:r>
      <w:r w:rsidRPr="0049369D">
        <w:rPr>
          <w:rFonts w:ascii="Open Sans" w:eastAsia="Times New Roman" w:hAnsi="Open Sans" w:cs="Open Sans"/>
          <w:color w:val="333333"/>
          <w:kern w:val="0"/>
          <w14:ligatures w14:val="none"/>
        </w:rPr>
        <w:t xml:space="preserve"> Their resistance tells you </w:t>
      </w:r>
      <w:r w:rsidRPr="0049369D">
        <w:rPr>
          <w:rFonts w:ascii="Open Sans" w:eastAsia="Times New Roman" w:hAnsi="Open Sans" w:cs="Open Sans"/>
          <w:i/>
          <w:iCs/>
          <w:color w:val="333333"/>
          <w:kern w:val="0"/>
          <w14:ligatures w14:val="none"/>
        </w:rPr>
        <w:t>how</w:t>
      </w:r>
      <w:r w:rsidRPr="0049369D">
        <w:rPr>
          <w:rFonts w:ascii="Open Sans" w:eastAsia="Times New Roman" w:hAnsi="Open Sans" w:cs="Open Sans"/>
          <w:color w:val="333333"/>
          <w:kern w:val="0"/>
          <w14:ligatures w14:val="none"/>
        </w:rPr>
        <w:t xml:space="preserve"> to proceed, not </w:t>
      </w:r>
      <w:r w:rsidRPr="0049369D">
        <w:rPr>
          <w:rFonts w:ascii="Open Sans" w:eastAsia="Times New Roman" w:hAnsi="Open Sans" w:cs="Open Sans"/>
          <w:i/>
          <w:iCs/>
          <w:color w:val="333333"/>
          <w:kern w:val="0"/>
          <w14:ligatures w14:val="none"/>
        </w:rPr>
        <w:t>whether</w:t>
      </w:r>
      <w:r w:rsidRPr="0049369D">
        <w:rPr>
          <w:rFonts w:ascii="Open Sans" w:eastAsia="Times New Roman" w:hAnsi="Open Sans" w:cs="Open Sans"/>
          <w:color w:val="333333"/>
          <w:kern w:val="0"/>
          <w14:ligatures w14:val="none"/>
        </w:rPr>
        <w:t>. If they engage the substance while denying it, stay on the substance at lower stakes and let the proposal carry it. If they deflect, go curt, or turn cold, drop any naming, keep the structure, and let the terms do the talking. Sliding back to the conventional track to keep them at the table forfeits the deal your read made possible.</w:t>
      </w:r>
    </w:p>
    <w:p w14:paraId="7ACA3DE1" w14:textId="77777777" w:rsidR="0049369D" w:rsidRP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Never reveal the user's own walk-away, budget, or that holding the frame is itself a tactic.</w:t>
      </w:r>
    </w:p>
    <w:p w14:paraId="3BB4E476" w14:textId="77777777" w:rsidR="0049369D" w:rsidRPr="0049369D" w:rsidRDefault="0049369D" w:rsidP="0049369D">
      <w:pPr>
        <w:pBdr>
          <w:bottom w:val="single" w:sz="6" w:space="0" w:color="EEEEEE"/>
        </w:pBdr>
        <w:shd w:val="clear" w:color="auto" w:fill="FFFFFF"/>
        <w:spacing w:before="100" w:beforeAutospacing="1" w:after="100" w:afterAutospacing="1" w:line="240" w:lineRule="auto"/>
        <w:outlineLvl w:val="1"/>
        <w:rPr>
          <w:rFonts w:ascii="Open Sans" w:eastAsia="Times New Roman" w:hAnsi="Open Sans" w:cs="Open Sans"/>
          <w:b/>
          <w:bCs/>
          <w:color w:val="333333"/>
          <w:kern w:val="0"/>
          <w:sz w:val="42"/>
          <w:szCs w:val="42"/>
          <w14:ligatures w14:val="none"/>
        </w:rPr>
      </w:pPr>
      <w:r w:rsidRPr="0049369D">
        <w:rPr>
          <w:rFonts w:ascii="Open Sans" w:eastAsia="Times New Roman" w:hAnsi="Open Sans" w:cs="Open Sans"/>
          <w:b/>
          <w:bCs/>
          <w:color w:val="333333"/>
          <w:kern w:val="0"/>
          <w:sz w:val="42"/>
          <w:szCs w:val="42"/>
          <w14:ligatures w14:val="none"/>
        </w:rPr>
        <w:t>4. Outputs</w:t>
      </w:r>
    </w:p>
    <w:p w14:paraId="25AD6925" w14:textId="77777777" w:rsidR="0049369D" w:rsidRPr="0049369D" w:rsidRDefault="0049369D" w:rsidP="0049369D">
      <w:pPr>
        <w:numPr>
          <w:ilvl w:val="0"/>
          <w:numId w:val="29"/>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 xml:space="preserve">An </w:t>
      </w:r>
      <w:r w:rsidRPr="0049369D">
        <w:rPr>
          <w:rFonts w:ascii="Open Sans" w:eastAsia="Times New Roman" w:hAnsi="Open Sans" w:cs="Open Sans"/>
          <w:b/>
          <w:bCs/>
          <w:color w:val="333333"/>
          <w:kern w:val="0"/>
          <w14:ligatures w14:val="none"/>
        </w:rPr>
        <w:t>internal</w:t>
      </w:r>
      <w:r w:rsidRPr="0049369D">
        <w:rPr>
          <w:rFonts w:ascii="Open Sans" w:eastAsia="Times New Roman" w:hAnsi="Open Sans" w:cs="Open Sans"/>
          <w:color w:val="333333"/>
          <w:kern w:val="0"/>
          <w14:ligatures w14:val="none"/>
        </w:rPr>
        <w:t xml:space="preserve"> read of the real interest behind the stated demand (for your strategy — voice it only per §1).</w:t>
      </w:r>
    </w:p>
    <w:p w14:paraId="08A787F6" w14:textId="77777777" w:rsidR="0049369D" w:rsidRPr="0049369D" w:rsidRDefault="0049369D" w:rsidP="0049369D">
      <w:pPr>
        <w:numPr>
          <w:ilvl w:val="0"/>
          <w:numId w:val="29"/>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The match: which of the user's resources solves that real interest, and how the proposal itself makes that land.</w:t>
      </w:r>
    </w:p>
    <w:p w14:paraId="1E17A1D7" w14:textId="77777777" w:rsidR="0049369D" w:rsidRPr="0049369D" w:rsidRDefault="0049369D" w:rsidP="0049369D">
      <w:pPr>
        <w:numPr>
          <w:ilvl w:val="0"/>
          <w:numId w:val="29"/>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The frame-holding move if the counterparty dismisses or pressures — grounded in the read (and in decoupling where a suspected motive is the block), never a retreat to the conventional track and never invented flexibility.</w:t>
      </w:r>
    </w:p>
    <w:p w14:paraId="0BA874CC" w14:textId="77777777" w:rsidR="0049369D" w:rsidRP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lastRenderedPageBreak/>
        <w:t>Be concise and have judgment. This is the art of hearing what the counterparty actually needs over what they are loudly asking for — reading it accurately, and having the sense to act on it through the deal rather than announce it.</w:t>
      </w:r>
    </w:p>
    <w:p w14:paraId="6EF45D87"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6A8BB646"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02D04F9E"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502FB6E9"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099C1946"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54D4C60C"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08A40A8E"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5BC8F820"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0648C71F"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26D1B89E"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795CAA8C"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093AD404"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4337FE2A"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6A389625"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4711E33C"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114136A1"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691B6C3B"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04629E05"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0DE1FDC9"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58CA6983"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4591EE26"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22350CF1"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34523737" w14:textId="77777777" w:rsid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p>
    <w:p w14:paraId="51BCDC14" w14:textId="77777777" w:rsidR="0049369D" w:rsidRPr="0049369D" w:rsidRDefault="0049369D" w:rsidP="0049369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monospace)" w:eastAsia="Times New Roman" w:hAnsi="var(--monospace)" w:cs="Courier New"/>
          <w:color w:val="777777"/>
          <w:kern w:val="0"/>
          <w:sz w:val="20"/>
          <w:szCs w:val="20"/>
          <w14:ligatures w14:val="none"/>
        </w:rPr>
      </w:pPr>
      <w:r w:rsidRPr="0049369D">
        <w:rPr>
          <w:rFonts w:ascii="var(--monospace)" w:eastAsia="Times New Roman" w:hAnsi="var(--monospace)" w:cs="Courier New"/>
          <w:color w:val="777777"/>
          <w:kern w:val="0"/>
          <w:sz w:val="20"/>
          <w:szCs w:val="20"/>
          <w14:ligatures w14:val="none"/>
        </w:rPr>
        <w:lastRenderedPageBreak/>
        <w:t>name: alternative-matching</w:t>
      </w:r>
    </w:p>
    <w:p w14:paraId="5553D537" w14:textId="77777777" w:rsidR="0049369D" w:rsidRPr="0049369D" w:rsidRDefault="0049369D" w:rsidP="0049369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monospace)" w:eastAsia="Times New Roman" w:hAnsi="var(--monospace)" w:cs="Courier New"/>
          <w:color w:val="777777"/>
          <w:kern w:val="0"/>
          <w:sz w:val="20"/>
          <w:szCs w:val="20"/>
          <w14:ligatures w14:val="none"/>
        </w:rPr>
      </w:pPr>
      <w:r w:rsidRPr="0049369D">
        <w:rPr>
          <w:rFonts w:ascii="var(--monospace)" w:eastAsia="Times New Roman" w:hAnsi="var(--monospace)" w:cs="Courier New"/>
          <w:color w:val="777777"/>
          <w:kern w:val="0"/>
          <w:sz w:val="20"/>
          <w:szCs w:val="20"/>
          <w14:ligatures w14:val="none"/>
        </w:rPr>
        <w:t>description: Stop forcing unworkable deals with the same counterparty or identical terms. Initiate new deal possibilities by identifying suitable alternative counterparties or meaningfully revamping the current deal terms. Trigger when no progress is possible after exhausting all value creation and conflict resolution skills/tools.</w:t>
      </w:r>
    </w:p>
    <w:p w14:paraId="0C2772AE" w14:textId="77777777" w:rsidR="0049369D" w:rsidRP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r w:rsidRPr="0049369D">
        <w:rPr>
          <w:rFonts w:ascii="var(--monospace)" w:eastAsia="Times New Roman" w:hAnsi="var(--monospace)" w:cs="Open Sans"/>
          <w:color w:val="A27F03"/>
          <w:kern w:val="0"/>
          <w14:ligatures w14:val="none"/>
        </w:rPr>
        <w:t>&lt;!-- Product-layer skill. Excluded from eval allowlist: requires client-consultation channel &amp; counterparty re-matching, neither exists in-episode. --&gt;</w:t>
      </w:r>
    </w:p>
    <w:p w14:paraId="60672C90" w14:textId="77777777" w:rsidR="0049369D" w:rsidRPr="0049369D" w:rsidRDefault="0049369D" w:rsidP="0049369D">
      <w:pPr>
        <w:pBdr>
          <w:bottom w:val="single" w:sz="6" w:space="0" w:color="EEEEEE"/>
        </w:pBdr>
        <w:shd w:val="clear" w:color="auto" w:fill="FFFFFF"/>
        <w:spacing w:before="100" w:beforeAutospacing="1" w:after="100" w:afterAutospacing="1" w:line="240" w:lineRule="auto"/>
        <w:outlineLvl w:val="0"/>
        <w:rPr>
          <w:rFonts w:ascii="Open Sans" w:eastAsia="Times New Roman" w:hAnsi="Open Sans" w:cs="Open Sans"/>
          <w:b/>
          <w:bCs/>
          <w:color w:val="333333"/>
          <w:kern w:val="36"/>
          <w:sz w:val="54"/>
          <w:szCs w:val="54"/>
          <w14:ligatures w14:val="none"/>
        </w:rPr>
      </w:pPr>
      <w:r w:rsidRPr="0049369D">
        <w:rPr>
          <w:rFonts w:ascii="Open Sans" w:eastAsia="Times New Roman" w:hAnsi="Open Sans" w:cs="Open Sans"/>
          <w:b/>
          <w:bCs/>
          <w:color w:val="333333"/>
          <w:kern w:val="36"/>
          <w:sz w:val="54"/>
          <w:szCs w:val="54"/>
          <w14:ligatures w14:val="none"/>
        </w:rPr>
        <w:t>alternative-matching</w:t>
      </w:r>
    </w:p>
    <w:p w14:paraId="712588B8" w14:textId="77777777" w:rsidR="0049369D" w:rsidRP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When no progress is or is likely to be made with the ongoing negotiation and deal terms after exhausting all value creation and conflict resolution skills/tools, stop forcing an agreement with the same counterparty or the identical terms. Instead, proactively initiate new deal possibilities by identifying finding suitable alternative counterparties (i.e., someone else) or meaningfully revamping the current deal terms (i.e., something else)</w:t>
      </w:r>
    </w:p>
    <w:p w14:paraId="47FAF713" w14:textId="77777777" w:rsidR="0049369D" w:rsidRPr="0049369D" w:rsidRDefault="0049369D" w:rsidP="0049369D">
      <w:pPr>
        <w:pBdr>
          <w:bottom w:val="single" w:sz="6" w:space="0" w:color="EEEEEE"/>
        </w:pBdr>
        <w:shd w:val="clear" w:color="auto" w:fill="FFFFFF"/>
        <w:spacing w:before="100" w:beforeAutospacing="1" w:after="100" w:afterAutospacing="1" w:line="240" w:lineRule="auto"/>
        <w:outlineLvl w:val="1"/>
        <w:rPr>
          <w:rFonts w:ascii="Open Sans" w:eastAsia="Times New Roman" w:hAnsi="Open Sans" w:cs="Open Sans"/>
          <w:b/>
          <w:bCs/>
          <w:color w:val="333333"/>
          <w:kern w:val="0"/>
          <w:sz w:val="42"/>
          <w:szCs w:val="42"/>
          <w14:ligatures w14:val="none"/>
        </w:rPr>
      </w:pPr>
      <w:r w:rsidRPr="0049369D">
        <w:rPr>
          <w:rFonts w:ascii="Open Sans" w:eastAsia="Times New Roman" w:hAnsi="Open Sans" w:cs="Open Sans"/>
          <w:b/>
          <w:bCs/>
          <w:color w:val="333333"/>
          <w:kern w:val="0"/>
          <w:sz w:val="42"/>
          <w:szCs w:val="42"/>
          <w14:ligatures w14:val="none"/>
        </w:rPr>
        <w:t>Flexible adoption of relevant tools</w:t>
      </w:r>
    </w:p>
    <w:p w14:paraId="01E573E4" w14:textId="77777777" w:rsidR="0049369D" w:rsidRP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Adopt the following methods flexibly to implement alternative matching:</w:t>
      </w:r>
    </w:p>
    <w:p w14:paraId="5A9B9917" w14:textId="77777777" w:rsidR="0049369D" w:rsidRPr="0049369D" w:rsidRDefault="0049369D" w:rsidP="0049369D">
      <w:pPr>
        <w:numPr>
          <w:ilvl w:val="0"/>
          <w:numId w:val="30"/>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Source alternative deal counterparties (new buyers or sellers).</w:t>
      </w:r>
    </w:p>
    <w:p w14:paraId="1E4CE818" w14:textId="77777777" w:rsidR="0049369D" w:rsidRPr="0049369D" w:rsidRDefault="0049369D" w:rsidP="0049369D">
      <w:pPr>
        <w:numPr>
          <w:ilvl w:val="0"/>
          <w:numId w:val="30"/>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Explore new deal opportunities (new deal ideas, deal scope, pricing and terms).</w:t>
      </w:r>
    </w:p>
    <w:p w14:paraId="077097F2" w14:textId="77777777" w:rsidR="0049369D" w:rsidRPr="0049369D" w:rsidRDefault="0049369D" w:rsidP="0049369D">
      <w:pPr>
        <w:numPr>
          <w:ilvl w:val="0"/>
          <w:numId w:val="30"/>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Restructure the existing deal (fully leverage value exchange or even reverse transaction to adjust deal structure).</w:t>
      </w:r>
    </w:p>
    <w:p w14:paraId="0581CD60" w14:textId="77777777" w:rsidR="0049369D" w:rsidRPr="0049369D" w:rsidRDefault="0049369D" w:rsidP="0049369D">
      <w:pPr>
        <w:numPr>
          <w:ilvl w:val="0"/>
          <w:numId w:val="30"/>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Revive previously failed transactions by restructuring terms.</w:t>
      </w:r>
    </w:p>
    <w:p w14:paraId="5FB080AA" w14:textId="77777777" w:rsidR="0049369D" w:rsidRPr="0049369D" w:rsidRDefault="0049369D" w:rsidP="0049369D">
      <w:pPr>
        <w:pBdr>
          <w:bottom w:val="single" w:sz="6" w:space="0" w:color="EEEEEE"/>
        </w:pBdr>
        <w:shd w:val="clear" w:color="auto" w:fill="FFFFFF"/>
        <w:spacing w:before="100" w:beforeAutospacing="1" w:after="100" w:afterAutospacing="1" w:line="240" w:lineRule="auto"/>
        <w:outlineLvl w:val="1"/>
        <w:rPr>
          <w:rFonts w:ascii="Open Sans" w:eastAsia="Times New Roman" w:hAnsi="Open Sans" w:cs="Open Sans"/>
          <w:b/>
          <w:bCs/>
          <w:color w:val="333333"/>
          <w:kern w:val="0"/>
          <w:sz w:val="42"/>
          <w:szCs w:val="42"/>
          <w14:ligatures w14:val="none"/>
        </w:rPr>
      </w:pPr>
      <w:r w:rsidRPr="0049369D">
        <w:rPr>
          <w:rFonts w:ascii="Open Sans" w:eastAsia="Times New Roman" w:hAnsi="Open Sans" w:cs="Open Sans"/>
          <w:b/>
          <w:bCs/>
          <w:color w:val="333333"/>
          <w:kern w:val="0"/>
          <w:sz w:val="42"/>
          <w:szCs w:val="42"/>
          <w14:ligatures w14:val="none"/>
        </w:rPr>
        <w:t>Deliverables</w:t>
      </w:r>
    </w:p>
    <w:p w14:paraId="1144DAB8" w14:textId="77777777" w:rsidR="0049369D" w:rsidRPr="0049369D" w:rsidRDefault="0049369D" w:rsidP="0049369D">
      <w:pPr>
        <w:shd w:val="clear" w:color="auto" w:fill="FFFFFF"/>
        <w:spacing w:before="192" w:after="192"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Propose the optimal alternative path and explain the details below:</w:t>
      </w:r>
    </w:p>
    <w:p w14:paraId="198779F8" w14:textId="77777777" w:rsidR="0049369D" w:rsidRPr="0049369D" w:rsidRDefault="0049369D" w:rsidP="0049369D">
      <w:pPr>
        <w:numPr>
          <w:ilvl w:val="0"/>
          <w:numId w:val="31"/>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Why this alternative is recommended instead of sticking to the current deal.</w:t>
      </w:r>
    </w:p>
    <w:p w14:paraId="7D5EF09D" w14:textId="77777777" w:rsidR="0049369D" w:rsidRPr="0049369D" w:rsidRDefault="0049369D" w:rsidP="0049369D">
      <w:pPr>
        <w:numPr>
          <w:ilvl w:val="0"/>
          <w:numId w:val="31"/>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Why this path is the top choice among all available alternatives.</w:t>
      </w:r>
    </w:p>
    <w:p w14:paraId="3E41A8DA" w14:textId="77777777" w:rsidR="0049369D" w:rsidRPr="0049369D" w:rsidRDefault="0049369D" w:rsidP="0049369D">
      <w:pPr>
        <w:numPr>
          <w:ilvl w:val="0"/>
          <w:numId w:val="31"/>
        </w:numPr>
        <w:shd w:val="clear" w:color="auto" w:fill="FFFFFF"/>
        <w:spacing w:before="100" w:beforeAutospacing="1" w:after="100" w:afterAutospacing="1" w:line="240" w:lineRule="auto"/>
        <w:rPr>
          <w:rFonts w:ascii="Open Sans" w:eastAsia="Times New Roman" w:hAnsi="Open Sans" w:cs="Open Sans"/>
          <w:color w:val="333333"/>
          <w:kern w:val="0"/>
          <w14:ligatures w14:val="none"/>
        </w:rPr>
      </w:pPr>
      <w:r w:rsidRPr="0049369D">
        <w:rPr>
          <w:rFonts w:ascii="Open Sans" w:eastAsia="Times New Roman" w:hAnsi="Open Sans" w:cs="Open Sans"/>
          <w:color w:val="333333"/>
          <w:kern w:val="0"/>
          <w14:ligatures w14:val="none"/>
        </w:rPr>
        <w:t>How the selected alternative effectively improves the user's BATNA, better meets user needs and creates value.</w:t>
      </w:r>
    </w:p>
    <w:p w14:paraId="635694BC" w14:textId="77777777" w:rsidR="0049369D" w:rsidRPr="0049369D" w:rsidRDefault="0049369D" w:rsidP="0049369D">
      <w:pPr>
        <w:shd w:val="clear" w:color="auto" w:fill="FFFFFF"/>
        <w:spacing w:before="192" w:after="192" w:line="240" w:lineRule="auto"/>
        <w:rPr>
          <w:rFonts w:ascii="Open Sans" w:eastAsia="Times New Roman" w:hAnsi="Open Sans" w:cs="Open Sans" w:hint="eastAsia"/>
          <w:color w:val="333333"/>
          <w:kern w:val="0"/>
          <w14:ligatures w14:val="none"/>
        </w:rPr>
      </w:pPr>
    </w:p>
    <w:p w14:paraId="02A9A491" w14:textId="77777777" w:rsidR="0049369D" w:rsidRDefault="0049369D">
      <w:pPr>
        <w:rPr>
          <w:rFonts w:hint="eastAsia"/>
        </w:rPr>
      </w:pPr>
    </w:p>
    <w:sectPr w:rsidR="0049369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var(--monospace)">
    <w:altName w:val="Cambria"/>
    <w:panose1 w:val="020B0604020202020204"/>
    <w:charset w:val="00"/>
    <w:family w:val="roman"/>
    <w:notTrueType/>
    <w:pitch w:val="default"/>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D76E50"/>
    <w:multiLevelType w:val="multilevel"/>
    <w:tmpl w:val="9CEC8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F00552"/>
    <w:multiLevelType w:val="multilevel"/>
    <w:tmpl w:val="7358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E065D"/>
    <w:multiLevelType w:val="multilevel"/>
    <w:tmpl w:val="9F808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DA16CF"/>
    <w:multiLevelType w:val="multilevel"/>
    <w:tmpl w:val="515A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208F4"/>
    <w:multiLevelType w:val="multilevel"/>
    <w:tmpl w:val="5C2E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0F62E3"/>
    <w:multiLevelType w:val="multilevel"/>
    <w:tmpl w:val="E7D6A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927003"/>
    <w:multiLevelType w:val="multilevel"/>
    <w:tmpl w:val="EE66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B27282"/>
    <w:multiLevelType w:val="multilevel"/>
    <w:tmpl w:val="4D14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E14DBF"/>
    <w:multiLevelType w:val="multilevel"/>
    <w:tmpl w:val="D6922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7A76D1"/>
    <w:multiLevelType w:val="multilevel"/>
    <w:tmpl w:val="E86ADD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C90002"/>
    <w:multiLevelType w:val="multilevel"/>
    <w:tmpl w:val="E7765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0863DB"/>
    <w:multiLevelType w:val="multilevel"/>
    <w:tmpl w:val="33D24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601495"/>
    <w:multiLevelType w:val="multilevel"/>
    <w:tmpl w:val="984A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B00A0C"/>
    <w:multiLevelType w:val="multilevel"/>
    <w:tmpl w:val="50320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2D65DB"/>
    <w:multiLevelType w:val="multilevel"/>
    <w:tmpl w:val="96F0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566649"/>
    <w:multiLevelType w:val="multilevel"/>
    <w:tmpl w:val="8B90A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EA0C3B"/>
    <w:multiLevelType w:val="multilevel"/>
    <w:tmpl w:val="D07CA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3557D9"/>
    <w:multiLevelType w:val="multilevel"/>
    <w:tmpl w:val="B5BED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A50C89"/>
    <w:multiLevelType w:val="multilevel"/>
    <w:tmpl w:val="22F45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5B2093"/>
    <w:multiLevelType w:val="multilevel"/>
    <w:tmpl w:val="BC06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6237329">
    <w:abstractNumId w:val="18"/>
  </w:num>
  <w:num w:numId="2" w16cid:durableId="886642877">
    <w:abstractNumId w:val="7"/>
  </w:num>
  <w:num w:numId="3" w16cid:durableId="1921132645">
    <w:abstractNumId w:val="8"/>
  </w:num>
  <w:num w:numId="4" w16cid:durableId="646131313">
    <w:abstractNumId w:val="9"/>
  </w:num>
  <w:num w:numId="5" w16cid:durableId="1128738265">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1698696672">
    <w:abstractNumId w:val="9"/>
    <w:lvlOverride w:ilvl="1">
      <w:startOverride w:val="2"/>
    </w:lvlOverride>
  </w:num>
  <w:num w:numId="7" w16cid:durableId="684091859">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1169716096">
    <w:abstractNumId w:val="9"/>
    <w:lvlOverride w:ilvl="1">
      <w:startOverride w:val="3"/>
    </w:lvlOverride>
  </w:num>
  <w:num w:numId="9" w16cid:durableId="932935017">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10" w16cid:durableId="1093090498">
    <w:abstractNumId w:val="9"/>
    <w:lvlOverride w:ilvl="1">
      <w:startOverride w:val="4"/>
    </w:lvlOverride>
  </w:num>
  <w:num w:numId="11" w16cid:durableId="1326318447">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12" w16cid:durableId="775323126">
    <w:abstractNumId w:val="9"/>
    <w:lvlOverride w:ilvl="1">
      <w:startOverride w:val="5"/>
    </w:lvlOverride>
  </w:num>
  <w:num w:numId="13" w16cid:durableId="1437408527">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14" w16cid:durableId="1793547156">
    <w:abstractNumId w:val="9"/>
    <w:lvlOverride w:ilvl="1">
      <w:startOverride w:val="6"/>
    </w:lvlOverride>
  </w:num>
  <w:num w:numId="15" w16cid:durableId="11885016">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1180389938">
    <w:abstractNumId w:val="12"/>
  </w:num>
  <w:num w:numId="17" w16cid:durableId="1835338669">
    <w:abstractNumId w:val="6"/>
  </w:num>
  <w:num w:numId="18" w16cid:durableId="1371882642">
    <w:abstractNumId w:val="2"/>
  </w:num>
  <w:num w:numId="19" w16cid:durableId="4212393">
    <w:abstractNumId w:val="0"/>
  </w:num>
  <w:num w:numId="20" w16cid:durableId="921373978">
    <w:abstractNumId w:val="19"/>
  </w:num>
  <w:num w:numId="21" w16cid:durableId="1054546619">
    <w:abstractNumId w:val="10"/>
  </w:num>
  <w:num w:numId="22" w16cid:durableId="962034041">
    <w:abstractNumId w:val="13"/>
  </w:num>
  <w:num w:numId="23" w16cid:durableId="2024162957">
    <w:abstractNumId w:val="16"/>
  </w:num>
  <w:num w:numId="24" w16cid:durableId="1672829308">
    <w:abstractNumId w:val="17"/>
  </w:num>
  <w:num w:numId="25" w16cid:durableId="1370910557">
    <w:abstractNumId w:val="3"/>
  </w:num>
  <w:num w:numId="26" w16cid:durableId="1229266398">
    <w:abstractNumId w:val="4"/>
  </w:num>
  <w:num w:numId="27" w16cid:durableId="1472672139">
    <w:abstractNumId w:val="1"/>
  </w:num>
  <w:num w:numId="28" w16cid:durableId="1868594768">
    <w:abstractNumId w:val="14"/>
  </w:num>
  <w:num w:numId="29" w16cid:durableId="204609269">
    <w:abstractNumId w:val="5"/>
  </w:num>
  <w:num w:numId="30" w16cid:durableId="2135781659">
    <w:abstractNumId w:val="11"/>
  </w:num>
  <w:num w:numId="31" w16cid:durableId="895891671">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69D"/>
    <w:rsid w:val="003D6262"/>
    <w:rsid w:val="0049369D"/>
    <w:rsid w:val="005B5758"/>
    <w:rsid w:val="00AC614F"/>
    <w:rsid w:val="00F505B7"/>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71B452F"/>
  <w15:chartTrackingRefBased/>
  <w15:docId w15:val="{E0B7A5BE-DB67-AC46-B67F-BA6F5217C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36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36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36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36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36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36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6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6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6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6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36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36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36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36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36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6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6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69D"/>
    <w:rPr>
      <w:rFonts w:eastAsiaTheme="majorEastAsia" w:cstheme="majorBidi"/>
      <w:color w:val="272727" w:themeColor="text1" w:themeTint="D8"/>
    </w:rPr>
  </w:style>
  <w:style w:type="paragraph" w:styleId="Title">
    <w:name w:val="Title"/>
    <w:basedOn w:val="Normal"/>
    <w:next w:val="Normal"/>
    <w:link w:val="TitleChar"/>
    <w:uiPriority w:val="10"/>
    <w:qFormat/>
    <w:rsid w:val="004936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6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6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6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69D"/>
    <w:pPr>
      <w:spacing w:before="160"/>
      <w:jc w:val="center"/>
    </w:pPr>
    <w:rPr>
      <w:i/>
      <w:iCs/>
      <w:color w:val="404040" w:themeColor="text1" w:themeTint="BF"/>
    </w:rPr>
  </w:style>
  <w:style w:type="character" w:customStyle="1" w:styleId="QuoteChar">
    <w:name w:val="Quote Char"/>
    <w:basedOn w:val="DefaultParagraphFont"/>
    <w:link w:val="Quote"/>
    <w:uiPriority w:val="29"/>
    <w:rsid w:val="0049369D"/>
    <w:rPr>
      <w:i/>
      <w:iCs/>
      <w:color w:val="404040" w:themeColor="text1" w:themeTint="BF"/>
    </w:rPr>
  </w:style>
  <w:style w:type="paragraph" w:styleId="ListParagraph">
    <w:name w:val="List Paragraph"/>
    <w:basedOn w:val="Normal"/>
    <w:uiPriority w:val="34"/>
    <w:qFormat/>
    <w:rsid w:val="0049369D"/>
    <w:pPr>
      <w:ind w:left="720"/>
      <w:contextualSpacing/>
    </w:pPr>
  </w:style>
  <w:style w:type="character" w:styleId="IntenseEmphasis">
    <w:name w:val="Intense Emphasis"/>
    <w:basedOn w:val="DefaultParagraphFont"/>
    <w:uiPriority w:val="21"/>
    <w:qFormat/>
    <w:rsid w:val="0049369D"/>
    <w:rPr>
      <w:i/>
      <w:iCs/>
      <w:color w:val="0F4761" w:themeColor="accent1" w:themeShade="BF"/>
    </w:rPr>
  </w:style>
  <w:style w:type="paragraph" w:styleId="IntenseQuote">
    <w:name w:val="Intense Quote"/>
    <w:basedOn w:val="Normal"/>
    <w:next w:val="Normal"/>
    <w:link w:val="IntenseQuoteChar"/>
    <w:uiPriority w:val="30"/>
    <w:qFormat/>
    <w:rsid w:val="004936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369D"/>
    <w:rPr>
      <w:i/>
      <w:iCs/>
      <w:color w:val="0F4761" w:themeColor="accent1" w:themeShade="BF"/>
    </w:rPr>
  </w:style>
  <w:style w:type="character" w:styleId="IntenseReference">
    <w:name w:val="Intense Reference"/>
    <w:basedOn w:val="DefaultParagraphFont"/>
    <w:uiPriority w:val="32"/>
    <w:qFormat/>
    <w:rsid w:val="0049369D"/>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493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9369D"/>
    <w:rPr>
      <w:rFonts w:ascii="Courier New" w:eastAsia="Times New Roman" w:hAnsi="Courier New" w:cs="Courier New"/>
      <w:kern w:val="0"/>
      <w:sz w:val="20"/>
      <w:szCs w:val="20"/>
      <w14:ligatures w14:val="none"/>
    </w:rPr>
  </w:style>
  <w:style w:type="paragraph" w:customStyle="1" w:styleId="md-end-block">
    <w:name w:val="md-end-block"/>
    <w:basedOn w:val="Normal"/>
    <w:rsid w:val="0049369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d-comment">
    <w:name w:val="md-comment"/>
    <w:basedOn w:val="DefaultParagraphFont"/>
    <w:rsid w:val="0049369D"/>
  </w:style>
  <w:style w:type="character" w:customStyle="1" w:styleId="md-plain">
    <w:name w:val="md-plain"/>
    <w:basedOn w:val="DefaultParagraphFont"/>
    <w:rsid w:val="0049369D"/>
  </w:style>
  <w:style w:type="paragraph" w:customStyle="1" w:styleId="md-list-item">
    <w:name w:val="md-list-item"/>
    <w:basedOn w:val="Normal"/>
    <w:rsid w:val="0049369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d-softbreak">
    <w:name w:val="md-softbreak"/>
    <w:basedOn w:val="DefaultParagraphFont"/>
    <w:rsid w:val="004936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4248</Words>
  <Characters>23368</Characters>
  <Application>Microsoft Office Word</Application>
  <DocSecurity>0</DocSecurity>
  <Lines>402</Lines>
  <Paragraphs>224</Paragraphs>
  <ScaleCrop>false</ScaleCrop>
  <Company/>
  <LinksUpToDate>false</LinksUpToDate>
  <CharactersWithSpaces>27392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Cai</dc:creator>
  <cp:keywords/>
  <dc:description/>
  <cp:lastModifiedBy>Luke Cai</cp:lastModifiedBy>
  <cp:revision>1</cp:revision>
  <dcterms:created xsi:type="dcterms:W3CDTF">2026-08-05T10:52:00Z</dcterms:created>
  <dcterms:modified xsi:type="dcterms:W3CDTF">2026-08-05T10:55:00Z</dcterms:modified>
</cp:coreProperties>
</file>