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ТЗ </w:t>
      </w:r>
      <w:r w:rsidDel="00000000" w:rsidR="00000000" w:rsidRPr="00000000">
        <w:rPr>
          <w:b w:val="1"/>
          <w:sz w:val="36"/>
          <w:szCs w:val="36"/>
          <w:rtl w:val="0"/>
        </w:rPr>
        <w:t xml:space="preserve">по макету: YOUCANDE</w:t>
      </w:r>
      <w:r w:rsidDel="00000000" w:rsidR="00000000" w:rsidRPr="00000000">
        <w:rPr>
          <w:b w:val="1"/>
          <w:sz w:val="36"/>
          <w:szCs w:val="36"/>
          <w:rtl w:val="0"/>
        </w:rPr>
        <w:t xml:space="preserve">_DESKTOP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Общие правила: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наведении на кликабельный контент (ссылка, кнопка, фото, видео) курсор меняет вид на указательный палец.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клике в меню нужный блок плавно листает в центр экрана.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шрифт </w:t>
      </w:r>
      <w:r w:rsidDel="00000000" w:rsidR="00000000" w:rsidRPr="00000000">
        <w:rPr>
          <w:rtl w:val="0"/>
        </w:rPr>
        <w:t xml:space="preserve">текст</w:t>
      </w:r>
      <w:r w:rsidDel="00000000" w:rsidR="00000000" w:rsidRPr="00000000">
        <w:rPr>
          <w:rtl w:val="0"/>
        </w:rPr>
        <w:t xml:space="preserve">а всех названий блоков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Poppins</w:t>
        </w:r>
      </w:hyperlink>
      <w:r w:rsidDel="00000000" w:rsidR="00000000" w:rsidRPr="00000000">
        <w:rPr>
          <w:rtl w:val="0"/>
        </w:rPr>
        <w:t xml:space="preserve">, #313131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описания и дополнительная информация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Poppins</w:t>
        </w:r>
      </w:hyperlink>
      <w:r w:rsidDel="00000000" w:rsidR="00000000" w:rsidRPr="00000000">
        <w:rPr>
          <w:rtl w:val="0"/>
        </w:rPr>
        <w:t xml:space="preserve">, #616161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иконки, фото и шрифты прилагаются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кнопки GET STARTED и SEND MESSAGE: </w:t>
      </w:r>
    </w:p>
    <w:p w:rsidR="00000000" w:rsidDel="00000000" w:rsidP="00000000" w:rsidRDefault="00000000" w:rsidRPr="00000000" w14:paraId="0000000A">
      <w:pPr>
        <w:ind w:left="144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Poppins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текст #ffffff, 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фон #fc5f45, при наведении: #ff3615, при клике: #e22203.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цвета подчеркиваний, текста под фото и иконок </w:t>
      </w:r>
    </w:p>
    <w:tbl>
      <w:tblPr>
        <w:tblStyle w:val="Table1"/>
        <w:tblW w:w="249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990"/>
        <w:tblGridChange w:id="0">
          <w:tblGrid>
            <w:gridCol w:w="1500"/>
            <w:gridCol w:w="990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#fc5f45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5f4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#38c695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8c69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#b27cf5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27c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#feb960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eb96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фон</w:t>
      </w:r>
    </w:p>
    <w:tbl>
      <w:tblPr>
        <w:tblStyle w:val="Table2"/>
        <w:tblW w:w="249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990"/>
        <w:tblGridChange w:id="0">
          <w:tblGrid>
            <w:gridCol w:w="1500"/>
            <w:gridCol w:w="990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#f7f7f7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7f7f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#ffffff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белый</w:t>
            </w:r>
          </w:p>
        </w:tc>
      </w:tr>
    </w:tbl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Header: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логотип и меню при прокрутке остается закреплён сверху.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Шрифт логотипа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Orbitron</w:t>
        </w:r>
      </w:hyperlink>
      <w:r w:rsidDel="00000000" w:rsidR="00000000" w:rsidRPr="00000000">
        <w:rPr>
          <w:rtl w:val="0"/>
        </w:rPr>
        <w:t xml:space="preserve">, цвет - #40649b.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Шрифт меню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Poppins</w:t>
        </w:r>
      </w:hyperlink>
      <w:r w:rsidDel="00000000" w:rsidR="00000000" w:rsidRPr="00000000">
        <w:rPr>
          <w:rtl w:val="0"/>
        </w:rPr>
        <w:t xml:space="preserve">, цвет - #666666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клике на логотип - переход на блок home (исходное положение сайта).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наведении на название блока в меню, текст темнеет на 444444, при клике на 111111.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установить якорь к каждому названию блока в меню, 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при клике на определенный блок сайт плавно перемещает его 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в центр экрана эффектом листания вверх | низ.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слайдер на 11 фото карточек в виде кругов каждая,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с одновременным видом на экране 4 шт. 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по обе стороны стрелки указывающие скрол в стороны, для показа всех фото в виде ленты, которая не заканчивается при постоянных кликах в одну сторону, шаг прокрутки происходит: один клик - 4 новых фотокарточки. 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наведении цвет стрелки: 444444, при клике: 111111. 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область кликабельности стрелок чуть больше их размера.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Steps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Цвет цифр  </w:t>
      </w:r>
      <w:r w:rsidDel="00000000" w:rsidR="00000000" w:rsidRPr="00000000">
        <w:rPr>
          <w:sz w:val="20"/>
          <w:szCs w:val="20"/>
          <w:rtl w:val="0"/>
        </w:rPr>
        <w:t xml:space="preserve">#e0e0e0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 in touch: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вводе текста цвет очертания активной рамки становиться темнее.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отправки с незаполненными обязательными полями цвет рамки: красный.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цвет текста: 666666.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необязательные поля для ввода: subject, project budget.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цвет placeholder #b6b2b2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Footer: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логотип: при наведении цвет: 444444. при клике цвет: 111111 и плавный переход на блок home (исходное положение сайта).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fonts.google.com/specimen/Poppins" TargetMode="External"/><Relationship Id="rId9" Type="http://schemas.openxmlformats.org/officeDocument/2006/relationships/hyperlink" Target="https://fonts.google.com/specimen/Orbitron?query=orbitron" TargetMode="External"/><Relationship Id="rId5" Type="http://schemas.openxmlformats.org/officeDocument/2006/relationships/styles" Target="styles.xml"/><Relationship Id="rId6" Type="http://schemas.openxmlformats.org/officeDocument/2006/relationships/hyperlink" Target="https://fonts.google.com/specimen/Poppins" TargetMode="External"/><Relationship Id="rId7" Type="http://schemas.openxmlformats.org/officeDocument/2006/relationships/hyperlink" Target="https://fonts.google.com/specimen/Poppins" TargetMode="External"/><Relationship Id="rId8" Type="http://schemas.openxmlformats.org/officeDocument/2006/relationships/hyperlink" Target="https://fonts.google.com/specimen/Poppi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