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C4EA3" w14:textId="1DA48B87" w:rsidR="00F318A0" w:rsidRPr="001B2C42" w:rsidRDefault="008807D8" w:rsidP="003C1574">
      <w:pPr>
        <w:pStyle w:val="ProjectTitle"/>
        <w:rPr>
          <w:sz w:val="42"/>
          <w:szCs w:val="42"/>
        </w:rPr>
      </w:pPr>
      <w:r>
        <w:rPr>
          <w:sz w:val="48"/>
          <w:szCs w:val="48"/>
        </w:rPr>
        <w:t xml:space="preserve"> </w:t>
      </w:r>
      <w:r w:rsidR="001B2C42" w:rsidRPr="001B2C42">
        <w:rPr>
          <w:sz w:val="42"/>
          <w:szCs w:val="42"/>
        </w:rPr>
        <w:t xml:space="preserve"> School Ex</w:t>
      </w:r>
      <w:r w:rsidR="0050316D">
        <w:rPr>
          <w:sz w:val="42"/>
          <w:szCs w:val="42"/>
        </w:rPr>
        <w:t>pansion</w:t>
      </w:r>
    </w:p>
    <w:p w14:paraId="19CD2C69" w14:textId="77777777" w:rsidR="00B12ADA" w:rsidRDefault="001B2C42" w:rsidP="007E0805">
      <w:pPr>
        <w:pStyle w:val="ProjectSubtitle"/>
        <w:ind w:left="993"/>
      </w:pPr>
      <w:r>
        <w:t>Project Execution Plan</w:t>
      </w:r>
    </w:p>
    <w:p w14:paraId="2601A393" w14:textId="1288D29D" w:rsidR="007F1074" w:rsidRPr="00606B72" w:rsidRDefault="00B12ADA" w:rsidP="007E0805">
      <w:pPr>
        <w:pStyle w:val="ProjectSubtitle"/>
        <w:ind w:left="993"/>
        <w:rPr>
          <w:sz w:val="28"/>
          <w:szCs w:val="28"/>
        </w:rPr>
      </w:pPr>
      <w:r w:rsidRPr="00606B72">
        <w:rPr>
          <w:color w:val="FF0000"/>
          <w:sz w:val="28"/>
          <w:szCs w:val="28"/>
        </w:rPr>
        <w:t xml:space="preserve">Please note all </w:t>
      </w:r>
      <w:r w:rsidR="00606B72" w:rsidRPr="00606B72">
        <w:rPr>
          <w:color w:val="FF0000"/>
          <w:sz w:val="28"/>
          <w:szCs w:val="28"/>
        </w:rPr>
        <w:t xml:space="preserve">names are </w:t>
      </w:r>
      <w:r w:rsidR="00606B72" w:rsidRPr="00606B72">
        <w:rPr>
          <w:color w:val="FF0000"/>
          <w:sz w:val="28"/>
          <w:szCs w:val="28"/>
          <w:lang w:val="en-US" w:eastAsia="ja-JP"/>
        </w:rPr>
        <w:t>fictitious, dates and figures are random</w:t>
      </w:r>
      <w:r w:rsidR="006F304A" w:rsidRPr="00606B72">
        <w:rPr>
          <w:sz w:val="28"/>
          <w:szCs w:val="28"/>
        </w:rPr>
        <w:br w:type="page"/>
      </w:r>
    </w:p>
    <w:p w14:paraId="27ED0882" w14:textId="32316DE6" w:rsidR="0012256A" w:rsidRDefault="0012256A" w:rsidP="0012256A">
      <w:pPr>
        <w:pStyle w:val="TOCHeading"/>
      </w:pPr>
      <w:r>
        <w:lastRenderedPageBreak/>
        <w:t>Document control</w:t>
      </w:r>
      <w:r w:rsidR="0084227A">
        <w:t xml:space="preserve"> </w:t>
      </w:r>
    </w:p>
    <w:tbl>
      <w:tblPr>
        <w:tblStyle w:val="GleedsTable"/>
        <w:tblW w:w="0" w:type="auto"/>
        <w:tblLook w:val="0680" w:firstRow="0" w:lastRow="0" w:firstColumn="1" w:lastColumn="0" w:noHBand="1" w:noVBand="1"/>
      </w:tblPr>
      <w:tblGrid>
        <w:gridCol w:w="1931"/>
        <w:gridCol w:w="4111"/>
        <w:gridCol w:w="1847"/>
        <w:gridCol w:w="2630"/>
      </w:tblGrid>
      <w:tr w:rsidR="0012256A" w14:paraId="45EA0C0D" w14:textId="77777777" w:rsidTr="00387B81">
        <w:tc>
          <w:tcPr>
            <w:tcW w:w="1931" w:type="dxa"/>
            <w:tcBorders>
              <w:top w:val="nil"/>
              <w:bottom w:val="nil"/>
            </w:tcBorders>
            <w:shd w:val="clear" w:color="auto" w:fill="BFBFBF" w:themeFill="text1" w:themeFillShade="BF"/>
          </w:tcPr>
          <w:p w14:paraId="4B6C2F5A" w14:textId="77777777" w:rsidR="0012256A" w:rsidRPr="008843BC" w:rsidRDefault="0012256A" w:rsidP="0012256A">
            <w:pPr>
              <w:rPr>
                <w:b/>
                <w:lang w:val="en-US" w:eastAsia="ja-JP"/>
              </w:rPr>
            </w:pPr>
            <w:r w:rsidRPr="008843BC">
              <w:rPr>
                <w:b/>
                <w:lang w:val="en-US" w:eastAsia="ja-JP"/>
              </w:rPr>
              <w:t>Project name</w:t>
            </w:r>
          </w:p>
        </w:tc>
        <w:tc>
          <w:tcPr>
            <w:tcW w:w="4111" w:type="dxa"/>
            <w:tcBorders>
              <w:top w:val="nil"/>
              <w:bottom w:val="nil"/>
            </w:tcBorders>
            <w:shd w:val="clear" w:color="auto" w:fill="BFBFBF" w:themeFill="text1" w:themeFillShade="BF"/>
          </w:tcPr>
          <w:p w14:paraId="10617E84" w14:textId="2A5CEA0F" w:rsidR="0012256A" w:rsidRPr="00DA76C7" w:rsidRDefault="00262F98" w:rsidP="0012256A">
            <w:pPr>
              <w:rPr>
                <w:b/>
                <w:lang w:eastAsia="ja-JP"/>
              </w:rPr>
            </w:pPr>
            <w:r>
              <w:rPr>
                <w:b/>
                <w:lang w:eastAsia="ja-JP"/>
              </w:rPr>
              <w:t>School Extension</w:t>
            </w:r>
            <w:r w:rsidR="00CB4342">
              <w:rPr>
                <w:b/>
                <w:lang w:eastAsia="ja-JP"/>
              </w:rPr>
              <w:t xml:space="preserve"> </w:t>
            </w:r>
          </w:p>
        </w:tc>
        <w:tc>
          <w:tcPr>
            <w:tcW w:w="1847" w:type="dxa"/>
            <w:tcBorders>
              <w:top w:val="nil"/>
              <w:bottom w:val="nil"/>
            </w:tcBorders>
            <w:shd w:val="clear" w:color="auto" w:fill="BFBFBF" w:themeFill="text1" w:themeFillShade="BF"/>
          </w:tcPr>
          <w:p w14:paraId="073F5A3C" w14:textId="77777777" w:rsidR="0012256A" w:rsidRPr="008843BC" w:rsidRDefault="008843BC" w:rsidP="0012256A">
            <w:pPr>
              <w:rPr>
                <w:b/>
                <w:lang w:val="en-US" w:eastAsia="ja-JP"/>
              </w:rPr>
            </w:pPr>
            <w:r w:rsidRPr="008843BC">
              <w:rPr>
                <w:b/>
                <w:lang w:val="en-US" w:eastAsia="ja-JP"/>
              </w:rPr>
              <w:t>Project number</w:t>
            </w:r>
          </w:p>
        </w:tc>
        <w:tc>
          <w:tcPr>
            <w:tcW w:w="2630" w:type="dxa"/>
            <w:tcBorders>
              <w:top w:val="nil"/>
              <w:bottom w:val="nil"/>
            </w:tcBorders>
            <w:shd w:val="clear" w:color="auto" w:fill="BFBFBF" w:themeFill="text1" w:themeFillShade="BF"/>
          </w:tcPr>
          <w:p w14:paraId="24755FD4" w14:textId="3392322A" w:rsidR="0012256A" w:rsidRDefault="008652A5" w:rsidP="0012256A">
            <w:pPr>
              <w:rPr>
                <w:lang w:val="en-US" w:eastAsia="ja-JP"/>
              </w:rPr>
            </w:pPr>
            <w:r>
              <w:rPr>
                <w:lang w:val="en-US" w:eastAsia="ja-JP"/>
              </w:rPr>
              <w:t>12345</w:t>
            </w:r>
          </w:p>
        </w:tc>
      </w:tr>
      <w:tr w:rsidR="0012256A" w14:paraId="599612FA" w14:textId="77777777" w:rsidTr="00387B81">
        <w:tc>
          <w:tcPr>
            <w:tcW w:w="1931" w:type="dxa"/>
            <w:tcBorders>
              <w:top w:val="nil"/>
              <w:bottom w:val="nil"/>
            </w:tcBorders>
            <w:shd w:val="clear" w:color="auto" w:fill="BFBFBF" w:themeFill="text1" w:themeFillShade="BF"/>
          </w:tcPr>
          <w:p w14:paraId="3EDD25DD" w14:textId="77777777" w:rsidR="0012256A" w:rsidRPr="008843BC" w:rsidRDefault="008843BC" w:rsidP="0012256A">
            <w:pPr>
              <w:rPr>
                <w:b/>
                <w:lang w:val="en-US" w:eastAsia="ja-JP"/>
              </w:rPr>
            </w:pPr>
            <w:r w:rsidRPr="008843BC">
              <w:rPr>
                <w:b/>
                <w:lang w:val="en-US" w:eastAsia="ja-JP"/>
              </w:rPr>
              <w:t>Date of Issue</w:t>
            </w:r>
          </w:p>
        </w:tc>
        <w:tc>
          <w:tcPr>
            <w:tcW w:w="4111" w:type="dxa"/>
            <w:tcBorders>
              <w:top w:val="nil"/>
              <w:bottom w:val="nil"/>
            </w:tcBorders>
            <w:shd w:val="clear" w:color="auto" w:fill="BFBFBF" w:themeFill="text1" w:themeFillShade="BF"/>
          </w:tcPr>
          <w:p w14:paraId="450272A4" w14:textId="52761EF2" w:rsidR="0012256A" w:rsidRDefault="008652A5" w:rsidP="0012256A">
            <w:pPr>
              <w:rPr>
                <w:lang w:val="en-US" w:eastAsia="ja-JP"/>
              </w:rPr>
            </w:pPr>
            <w:r>
              <w:rPr>
                <w:lang w:val="en-US" w:eastAsia="ja-JP"/>
              </w:rPr>
              <w:t>May</w:t>
            </w:r>
            <w:r w:rsidR="00262F98">
              <w:rPr>
                <w:lang w:val="en-US" w:eastAsia="ja-JP"/>
              </w:rPr>
              <w:t xml:space="preserve"> 202</w:t>
            </w:r>
            <w:r>
              <w:rPr>
                <w:lang w:val="en-US" w:eastAsia="ja-JP"/>
              </w:rPr>
              <w:t>0</w:t>
            </w:r>
          </w:p>
        </w:tc>
        <w:tc>
          <w:tcPr>
            <w:tcW w:w="1847" w:type="dxa"/>
            <w:tcBorders>
              <w:top w:val="nil"/>
              <w:bottom w:val="nil"/>
            </w:tcBorders>
            <w:shd w:val="clear" w:color="auto" w:fill="BFBFBF" w:themeFill="text1" w:themeFillShade="BF"/>
          </w:tcPr>
          <w:p w14:paraId="09F4D1E0" w14:textId="77777777" w:rsidR="0012256A" w:rsidRPr="008843BC" w:rsidRDefault="008843BC" w:rsidP="0012256A">
            <w:pPr>
              <w:rPr>
                <w:b/>
                <w:lang w:val="en-US" w:eastAsia="ja-JP"/>
              </w:rPr>
            </w:pPr>
            <w:r w:rsidRPr="008843BC">
              <w:rPr>
                <w:b/>
                <w:lang w:val="en-US" w:eastAsia="ja-JP"/>
              </w:rPr>
              <w:t>Version number</w:t>
            </w:r>
          </w:p>
        </w:tc>
        <w:tc>
          <w:tcPr>
            <w:tcW w:w="2630" w:type="dxa"/>
            <w:tcBorders>
              <w:top w:val="nil"/>
              <w:bottom w:val="nil"/>
            </w:tcBorders>
            <w:shd w:val="clear" w:color="auto" w:fill="BFBFBF" w:themeFill="text1" w:themeFillShade="BF"/>
          </w:tcPr>
          <w:p w14:paraId="10243F1E" w14:textId="77777777" w:rsidR="0012256A" w:rsidRDefault="00B142C6" w:rsidP="0012256A">
            <w:pPr>
              <w:rPr>
                <w:lang w:val="en-US" w:eastAsia="ja-JP"/>
              </w:rPr>
            </w:pPr>
            <w:r>
              <w:rPr>
                <w:lang w:eastAsia="ja-JP"/>
              </w:rPr>
              <w:t>01</w:t>
            </w:r>
          </w:p>
        </w:tc>
      </w:tr>
      <w:tr w:rsidR="008843BC" w14:paraId="0B64A011" w14:textId="77777777" w:rsidTr="00387B81">
        <w:tc>
          <w:tcPr>
            <w:tcW w:w="1931" w:type="dxa"/>
            <w:tcBorders>
              <w:top w:val="nil"/>
              <w:bottom w:val="nil"/>
            </w:tcBorders>
            <w:shd w:val="clear" w:color="auto" w:fill="BFBFBF" w:themeFill="text1" w:themeFillShade="BF"/>
          </w:tcPr>
          <w:p w14:paraId="6D62D9AF" w14:textId="77777777" w:rsidR="008843BC" w:rsidRPr="008843BC" w:rsidRDefault="008843BC" w:rsidP="0012256A">
            <w:pPr>
              <w:rPr>
                <w:b/>
                <w:lang w:val="en-US" w:eastAsia="ja-JP"/>
              </w:rPr>
            </w:pPr>
            <w:r w:rsidRPr="008843BC">
              <w:rPr>
                <w:b/>
                <w:lang w:val="en-US" w:eastAsia="ja-JP"/>
              </w:rPr>
              <w:t>Reason for issue</w:t>
            </w:r>
          </w:p>
        </w:tc>
        <w:tc>
          <w:tcPr>
            <w:tcW w:w="8588" w:type="dxa"/>
            <w:gridSpan w:val="3"/>
            <w:tcBorders>
              <w:top w:val="nil"/>
              <w:bottom w:val="nil"/>
            </w:tcBorders>
            <w:shd w:val="clear" w:color="auto" w:fill="BFBFBF" w:themeFill="text1" w:themeFillShade="BF"/>
          </w:tcPr>
          <w:p w14:paraId="0445F8C0" w14:textId="71022989" w:rsidR="008843BC" w:rsidRDefault="006669BB" w:rsidP="0012256A">
            <w:pPr>
              <w:rPr>
                <w:lang w:val="en-US" w:eastAsia="ja-JP"/>
              </w:rPr>
            </w:pPr>
            <w:r>
              <w:rPr>
                <w:lang w:val="en-US" w:eastAsia="ja-JP"/>
              </w:rPr>
              <w:t>DRAFT Project Execution Plan</w:t>
            </w:r>
          </w:p>
        </w:tc>
      </w:tr>
      <w:tr w:rsidR="008843BC" w14:paraId="186D69E2" w14:textId="77777777" w:rsidTr="00DC69EC">
        <w:tc>
          <w:tcPr>
            <w:tcW w:w="1931" w:type="dxa"/>
            <w:tcBorders>
              <w:top w:val="nil"/>
              <w:bottom w:val="nil"/>
            </w:tcBorders>
          </w:tcPr>
          <w:p w14:paraId="2E5D5623" w14:textId="30E67C96" w:rsidR="008843BC" w:rsidRDefault="008843BC" w:rsidP="007C0062">
            <w:pPr>
              <w:rPr>
                <w:b/>
                <w:lang w:val="en-US" w:eastAsia="ja-JP"/>
              </w:rPr>
            </w:pPr>
          </w:p>
        </w:tc>
        <w:tc>
          <w:tcPr>
            <w:tcW w:w="8588" w:type="dxa"/>
            <w:gridSpan w:val="3"/>
            <w:tcBorders>
              <w:top w:val="nil"/>
              <w:bottom w:val="nil"/>
            </w:tcBorders>
          </w:tcPr>
          <w:p w14:paraId="4DBE4BC4" w14:textId="135CC1B8" w:rsidR="008843BC" w:rsidRDefault="0084227A" w:rsidP="007C0062">
            <w:pPr>
              <w:rPr>
                <w:lang w:val="en-US" w:eastAsia="ja-JP"/>
              </w:rPr>
            </w:pPr>
            <w:r w:rsidRPr="0084227A">
              <w:rPr>
                <w:color w:val="FF0000"/>
                <w:lang w:val="en-US" w:eastAsia="ja-JP"/>
              </w:rPr>
              <w:t xml:space="preserve">Please note all names are fictitious </w:t>
            </w:r>
          </w:p>
        </w:tc>
      </w:tr>
      <w:tr w:rsidR="0012256A" w14:paraId="00E3C0D9" w14:textId="77777777" w:rsidTr="00DC69EC">
        <w:tc>
          <w:tcPr>
            <w:tcW w:w="1931" w:type="dxa"/>
            <w:tcBorders>
              <w:top w:val="nil"/>
              <w:bottom w:val="single" w:sz="4" w:space="0" w:color="009CB1" w:themeColor="accent1"/>
            </w:tcBorders>
          </w:tcPr>
          <w:p w14:paraId="3883C81C" w14:textId="77777777" w:rsidR="0012256A" w:rsidRPr="008843BC" w:rsidRDefault="008843BC" w:rsidP="008843BC">
            <w:pPr>
              <w:rPr>
                <w:b/>
                <w:lang w:val="en-US" w:eastAsia="ja-JP"/>
              </w:rPr>
            </w:pPr>
            <w:r>
              <w:rPr>
                <w:b/>
                <w:lang w:val="en-US" w:eastAsia="ja-JP"/>
              </w:rPr>
              <w:t>Document author</w:t>
            </w:r>
          </w:p>
        </w:tc>
        <w:tc>
          <w:tcPr>
            <w:tcW w:w="4111" w:type="dxa"/>
            <w:tcBorders>
              <w:top w:val="nil"/>
              <w:bottom w:val="single" w:sz="4" w:space="0" w:color="009CB1" w:themeColor="accent1"/>
            </w:tcBorders>
          </w:tcPr>
          <w:p w14:paraId="5BD2F57E" w14:textId="19CE325F" w:rsidR="00C54822" w:rsidRDefault="00D80BF7" w:rsidP="0012256A">
            <w:pPr>
              <w:rPr>
                <w:lang w:val="en-US" w:eastAsia="ja-JP"/>
              </w:rPr>
            </w:pPr>
            <w:r>
              <w:rPr>
                <w:lang w:val="en-US" w:eastAsia="ja-JP"/>
              </w:rPr>
              <w:t xml:space="preserve">Nathalie </w:t>
            </w:r>
            <w:r w:rsidR="001E439A">
              <w:rPr>
                <w:lang w:val="en-US" w:eastAsia="ja-JP"/>
              </w:rPr>
              <w:t xml:space="preserve">Smith </w:t>
            </w:r>
          </w:p>
        </w:tc>
        <w:tc>
          <w:tcPr>
            <w:tcW w:w="1847" w:type="dxa"/>
            <w:tcBorders>
              <w:top w:val="nil"/>
              <w:bottom w:val="single" w:sz="4" w:space="0" w:color="009CB1" w:themeColor="accent1"/>
            </w:tcBorders>
          </w:tcPr>
          <w:p w14:paraId="4720BBF0" w14:textId="77777777" w:rsidR="0012256A" w:rsidRPr="008843BC" w:rsidRDefault="008843BC" w:rsidP="0012256A">
            <w:pPr>
              <w:rPr>
                <w:lang w:val="en-US" w:eastAsia="ja-JP"/>
              </w:rPr>
            </w:pPr>
            <w:r>
              <w:rPr>
                <w:b/>
                <w:lang w:val="en-US" w:eastAsia="ja-JP"/>
              </w:rPr>
              <w:t>Grade</w:t>
            </w:r>
          </w:p>
        </w:tc>
        <w:tc>
          <w:tcPr>
            <w:tcW w:w="2630" w:type="dxa"/>
            <w:tcBorders>
              <w:top w:val="nil"/>
              <w:bottom w:val="single" w:sz="4" w:space="0" w:color="009CB1" w:themeColor="accent1"/>
            </w:tcBorders>
          </w:tcPr>
          <w:p w14:paraId="4371D421" w14:textId="55CF157D" w:rsidR="00C54822" w:rsidRDefault="00C54822" w:rsidP="0012256A">
            <w:pPr>
              <w:rPr>
                <w:lang w:val="en-US" w:eastAsia="ja-JP"/>
              </w:rPr>
            </w:pPr>
            <w:r>
              <w:rPr>
                <w:lang w:val="en-US" w:eastAsia="ja-JP"/>
              </w:rPr>
              <w:t>P</w:t>
            </w:r>
            <w:r w:rsidR="0035720F">
              <w:rPr>
                <w:lang w:val="en-US" w:eastAsia="ja-JP"/>
              </w:rPr>
              <w:t>roject Manager</w:t>
            </w:r>
          </w:p>
        </w:tc>
      </w:tr>
      <w:tr w:rsidR="0012256A" w14:paraId="14786415" w14:textId="77777777" w:rsidTr="00DC69EC">
        <w:tc>
          <w:tcPr>
            <w:tcW w:w="1931" w:type="dxa"/>
            <w:tcBorders>
              <w:top w:val="single" w:sz="4" w:space="0" w:color="009CB1" w:themeColor="accent1"/>
              <w:bottom w:val="single" w:sz="4" w:space="0" w:color="009CB1" w:themeColor="accent1"/>
            </w:tcBorders>
          </w:tcPr>
          <w:p w14:paraId="3C69E38E" w14:textId="77777777" w:rsidR="0012256A" w:rsidRPr="008843BC" w:rsidRDefault="008843BC" w:rsidP="0012256A">
            <w:pPr>
              <w:rPr>
                <w:b/>
                <w:lang w:val="en-US" w:eastAsia="ja-JP"/>
              </w:rPr>
            </w:pPr>
            <w:r>
              <w:rPr>
                <w:b/>
                <w:lang w:val="en-US" w:eastAsia="ja-JP"/>
              </w:rPr>
              <w:t>Signature</w:t>
            </w:r>
          </w:p>
        </w:tc>
        <w:tc>
          <w:tcPr>
            <w:tcW w:w="4111" w:type="dxa"/>
            <w:tcBorders>
              <w:top w:val="single" w:sz="4" w:space="0" w:color="009CB1" w:themeColor="accent1"/>
              <w:bottom w:val="single" w:sz="4" w:space="0" w:color="009CB1" w:themeColor="accent1"/>
            </w:tcBorders>
          </w:tcPr>
          <w:p w14:paraId="454B8432" w14:textId="77777777" w:rsidR="0012256A" w:rsidRDefault="0012256A" w:rsidP="0012256A">
            <w:pPr>
              <w:rPr>
                <w:lang w:val="en-US" w:eastAsia="ja-JP"/>
              </w:rPr>
            </w:pPr>
          </w:p>
          <w:p w14:paraId="7D1B4DA6" w14:textId="77777777" w:rsidR="008843BC" w:rsidRDefault="008843BC" w:rsidP="0012256A">
            <w:pPr>
              <w:rPr>
                <w:lang w:val="en-US" w:eastAsia="ja-JP"/>
              </w:rPr>
            </w:pPr>
          </w:p>
        </w:tc>
        <w:tc>
          <w:tcPr>
            <w:tcW w:w="1847" w:type="dxa"/>
            <w:tcBorders>
              <w:top w:val="single" w:sz="4" w:space="0" w:color="009CB1" w:themeColor="accent1"/>
              <w:bottom w:val="single" w:sz="4" w:space="0" w:color="009CB1" w:themeColor="accent1"/>
            </w:tcBorders>
          </w:tcPr>
          <w:p w14:paraId="1B7ED131" w14:textId="77777777" w:rsidR="0012256A" w:rsidRDefault="0012256A" w:rsidP="0012256A">
            <w:pPr>
              <w:rPr>
                <w:lang w:val="en-US" w:eastAsia="ja-JP"/>
              </w:rPr>
            </w:pPr>
          </w:p>
        </w:tc>
        <w:tc>
          <w:tcPr>
            <w:tcW w:w="2630" w:type="dxa"/>
            <w:tcBorders>
              <w:top w:val="single" w:sz="4" w:space="0" w:color="009CB1" w:themeColor="accent1"/>
              <w:bottom w:val="single" w:sz="4" w:space="0" w:color="009CB1" w:themeColor="accent1"/>
            </w:tcBorders>
          </w:tcPr>
          <w:p w14:paraId="6B2C1040" w14:textId="77777777" w:rsidR="0012256A" w:rsidRDefault="0012256A" w:rsidP="0012256A">
            <w:pPr>
              <w:rPr>
                <w:lang w:val="en-US" w:eastAsia="ja-JP"/>
              </w:rPr>
            </w:pPr>
          </w:p>
        </w:tc>
      </w:tr>
      <w:tr w:rsidR="008843BC" w14:paraId="2D133534" w14:textId="77777777" w:rsidTr="00DC69EC">
        <w:tc>
          <w:tcPr>
            <w:tcW w:w="1931" w:type="dxa"/>
            <w:tcBorders>
              <w:top w:val="single" w:sz="4" w:space="0" w:color="009CB1" w:themeColor="accent1"/>
              <w:bottom w:val="single" w:sz="4" w:space="0" w:color="009CB1" w:themeColor="accent1"/>
            </w:tcBorders>
          </w:tcPr>
          <w:p w14:paraId="69A444C8" w14:textId="77777777" w:rsidR="008843BC" w:rsidRDefault="008843BC" w:rsidP="0012256A">
            <w:pPr>
              <w:rPr>
                <w:b/>
                <w:lang w:val="en-US" w:eastAsia="ja-JP"/>
              </w:rPr>
            </w:pPr>
            <w:r>
              <w:rPr>
                <w:b/>
                <w:lang w:val="en-US" w:eastAsia="ja-JP"/>
              </w:rPr>
              <w:t>Contributors</w:t>
            </w:r>
          </w:p>
        </w:tc>
        <w:tc>
          <w:tcPr>
            <w:tcW w:w="8588" w:type="dxa"/>
            <w:gridSpan w:val="3"/>
            <w:tcBorders>
              <w:top w:val="single" w:sz="4" w:space="0" w:color="009CB1" w:themeColor="accent1"/>
              <w:bottom w:val="single" w:sz="4" w:space="0" w:color="009CB1" w:themeColor="accent1"/>
            </w:tcBorders>
          </w:tcPr>
          <w:p w14:paraId="5DEF8D9D" w14:textId="7F51DE13" w:rsidR="00B142C6" w:rsidRDefault="00D1536E" w:rsidP="0012256A">
            <w:pPr>
              <w:rPr>
                <w:lang w:val="en-US" w:eastAsia="ja-JP"/>
              </w:rPr>
            </w:pPr>
            <w:r>
              <w:rPr>
                <w:lang w:val="en-US" w:eastAsia="ja-JP"/>
              </w:rPr>
              <w:t>Mark Hopes</w:t>
            </w:r>
            <w:r w:rsidR="00B142C6">
              <w:rPr>
                <w:lang w:val="en-US" w:eastAsia="ja-JP"/>
              </w:rPr>
              <w:t xml:space="preserve"> – </w:t>
            </w:r>
            <w:r w:rsidR="004629F5">
              <w:rPr>
                <w:lang w:val="en-US" w:eastAsia="ja-JP"/>
              </w:rPr>
              <w:t xml:space="preserve">Lead </w:t>
            </w:r>
            <w:r w:rsidR="008D3775">
              <w:rPr>
                <w:lang w:val="en-US" w:eastAsia="ja-JP"/>
              </w:rPr>
              <w:t xml:space="preserve">Project </w:t>
            </w:r>
            <w:r w:rsidR="004E6E90">
              <w:rPr>
                <w:lang w:val="en-US" w:eastAsia="ja-JP"/>
              </w:rPr>
              <w:t>Manager</w:t>
            </w:r>
          </w:p>
          <w:p w14:paraId="46DFB2C4" w14:textId="5B7BDE1B" w:rsidR="00F20FE6" w:rsidRDefault="008F72C3" w:rsidP="0012256A">
            <w:pPr>
              <w:rPr>
                <w:lang w:val="en-US" w:eastAsia="ja-JP"/>
              </w:rPr>
            </w:pPr>
            <w:r>
              <w:rPr>
                <w:lang w:val="en-US" w:eastAsia="ja-JP"/>
              </w:rPr>
              <w:t>Richard</w:t>
            </w:r>
            <w:r w:rsidR="00F20FE6">
              <w:rPr>
                <w:lang w:val="en-US" w:eastAsia="ja-JP"/>
              </w:rPr>
              <w:t xml:space="preserve"> </w:t>
            </w:r>
            <w:r>
              <w:rPr>
                <w:lang w:val="en-US" w:eastAsia="ja-JP"/>
              </w:rPr>
              <w:t>Neighbor</w:t>
            </w:r>
            <w:r w:rsidR="00F20FE6">
              <w:rPr>
                <w:lang w:val="en-US" w:eastAsia="ja-JP"/>
              </w:rPr>
              <w:t xml:space="preserve"> – Commercial Director</w:t>
            </w:r>
          </w:p>
          <w:p w14:paraId="4A189B86" w14:textId="5986CC33" w:rsidR="00996634" w:rsidRDefault="00DD56DB" w:rsidP="0012256A">
            <w:pPr>
              <w:rPr>
                <w:lang w:val="en-US" w:eastAsia="ja-JP"/>
              </w:rPr>
            </w:pPr>
            <w:r>
              <w:rPr>
                <w:lang w:val="en-US" w:eastAsia="ja-JP"/>
              </w:rPr>
              <w:t>Joanne</w:t>
            </w:r>
            <w:r w:rsidR="008F72C3">
              <w:rPr>
                <w:lang w:val="en-US" w:eastAsia="ja-JP"/>
              </w:rPr>
              <w:t xml:space="preserve"> Pike</w:t>
            </w:r>
            <w:r w:rsidR="00CA7EDE">
              <w:rPr>
                <w:lang w:val="en-US" w:eastAsia="ja-JP"/>
              </w:rPr>
              <w:t xml:space="preserve"> – Project Quantity Surveyor</w:t>
            </w:r>
          </w:p>
        </w:tc>
      </w:tr>
      <w:tr w:rsidR="008843BC" w14:paraId="6A689284" w14:textId="77777777" w:rsidTr="00DC69EC">
        <w:tc>
          <w:tcPr>
            <w:tcW w:w="1931" w:type="dxa"/>
            <w:tcBorders>
              <w:top w:val="single" w:sz="4" w:space="0" w:color="009CB1" w:themeColor="accent1"/>
              <w:bottom w:val="single" w:sz="4" w:space="0" w:color="009CB1" w:themeColor="accent1"/>
            </w:tcBorders>
          </w:tcPr>
          <w:p w14:paraId="54ECD758" w14:textId="77777777" w:rsidR="008843BC" w:rsidRDefault="008843BC" w:rsidP="0012256A">
            <w:pPr>
              <w:rPr>
                <w:b/>
                <w:lang w:val="en-US" w:eastAsia="ja-JP"/>
              </w:rPr>
            </w:pPr>
            <w:r>
              <w:rPr>
                <w:b/>
                <w:lang w:val="en-US" w:eastAsia="ja-JP"/>
              </w:rPr>
              <w:t>Approved by</w:t>
            </w:r>
          </w:p>
        </w:tc>
        <w:tc>
          <w:tcPr>
            <w:tcW w:w="4111" w:type="dxa"/>
            <w:tcBorders>
              <w:top w:val="single" w:sz="4" w:space="0" w:color="009CB1" w:themeColor="accent1"/>
              <w:bottom w:val="single" w:sz="4" w:space="0" w:color="009CB1" w:themeColor="accent1"/>
            </w:tcBorders>
          </w:tcPr>
          <w:p w14:paraId="1D0E2170" w14:textId="2E2F6B2A" w:rsidR="008843BC" w:rsidRDefault="008549DF" w:rsidP="0012256A">
            <w:pPr>
              <w:rPr>
                <w:lang w:val="en-US" w:eastAsia="ja-JP"/>
              </w:rPr>
            </w:pPr>
            <w:r>
              <w:rPr>
                <w:lang w:val="en-US" w:eastAsia="ja-JP"/>
              </w:rPr>
              <w:t>Jamie</w:t>
            </w:r>
            <w:r w:rsidR="0035720F">
              <w:rPr>
                <w:lang w:val="en-US" w:eastAsia="ja-JP"/>
              </w:rPr>
              <w:t xml:space="preserve"> </w:t>
            </w:r>
            <w:r>
              <w:rPr>
                <w:lang w:val="en-US" w:eastAsia="ja-JP"/>
              </w:rPr>
              <w:t>S</w:t>
            </w:r>
            <w:r w:rsidR="0054539F">
              <w:rPr>
                <w:lang w:val="en-US" w:eastAsia="ja-JP"/>
              </w:rPr>
              <w:t>mith</w:t>
            </w:r>
          </w:p>
        </w:tc>
        <w:tc>
          <w:tcPr>
            <w:tcW w:w="1847" w:type="dxa"/>
            <w:tcBorders>
              <w:top w:val="single" w:sz="4" w:space="0" w:color="009CB1" w:themeColor="accent1"/>
              <w:bottom w:val="single" w:sz="4" w:space="0" w:color="009CB1" w:themeColor="accent1"/>
            </w:tcBorders>
          </w:tcPr>
          <w:p w14:paraId="422590B1" w14:textId="77777777" w:rsidR="008843BC" w:rsidRPr="008843BC" w:rsidRDefault="008843BC" w:rsidP="0012256A">
            <w:pPr>
              <w:rPr>
                <w:b/>
                <w:lang w:val="en-US" w:eastAsia="ja-JP"/>
              </w:rPr>
            </w:pPr>
            <w:r>
              <w:rPr>
                <w:b/>
                <w:lang w:val="en-US" w:eastAsia="ja-JP"/>
              </w:rPr>
              <w:t>Grade</w:t>
            </w:r>
          </w:p>
        </w:tc>
        <w:tc>
          <w:tcPr>
            <w:tcW w:w="2630" w:type="dxa"/>
            <w:tcBorders>
              <w:top w:val="single" w:sz="4" w:space="0" w:color="009CB1" w:themeColor="accent1"/>
              <w:bottom w:val="single" w:sz="4" w:space="0" w:color="009CB1" w:themeColor="accent1"/>
            </w:tcBorders>
          </w:tcPr>
          <w:p w14:paraId="362CA952" w14:textId="77777777" w:rsidR="008843BC" w:rsidRDefault="00B142C6" w:rsidP="0012256A">
            <w:pPr>
              <w:rPr>
                <w:lang w:val="en-US" w:eastAsia="ja-JP"/>
              </w:rPr>
            </w:pPr>
            <w:r>
              <w:rPr>
                <w:lang w:val="en-US" w:eastAsia="ja-JP"/>
              </w:rPr>
              <w:t>Project Director</w:t>
            </w:r>
          </w:p>
        </w:tc>
      </w:tr>
      <w:tr w:rsidR="008843BC" w14:paraId="3F8E0B79" w14:textId="77777777" w:rsidTr="00DC69EC">
        <w:tc>
          <w:tcPr>
            <w:tcW w:w="1931" w:type="dxa"/>
            <w:tcBorders>
              <w:top w:val="single" w:sz="4" w:space="0" w:color="009CB1" w:themeColor="accent1"/>
              <w:bottom w:val="single" w:sz="4" w:space="0" w:color="009CB1" w:themeColor="accent1"/>
            </w:tcBorders>
          </w:tcPr>
          <w:p w14:paraId="48C9C917" w14:textId="77777777" w:rsidR="008843BC" w:rsidRPr="003A1E96" w:rsidRDefault="008843BC" w:rsidP="0012256A">
            <w:pPr>
              <w:rPr>
                <w:b/>
                <w:lang w:val="en-US" w:eastAsia="ja-JP"/>
              </w:rPr>
            </w:pPr>
            <w:r w:rsidRPr="003A1E96">
              <w:rPr>
                <w:b/>
                <w:lang w:val="en-US" w:eastAsia="ja-JP"/>
              </w:rPr>
              <w:t>Signature</w:t>
            </w:r>
          </w:p>
        </w:tc>
        <w:tc>
          <w:tcPr>
            <w:tcW w:w="4111" w:type="dxa"/>
            <w:tcBorders>
              <w:top w:val="single" w:sz="4" w:space="0" w:color="009CB1" w:themeColor="accent1"/>
              <w:bottom w:val="single" w:sz="4" w:space="0" w:color="009CB1" w:themeColor="accent1"/>
            </w:tcBorders>
          </w:tcPr>
          <w:p w14:paraId="003449DB" w14:textId="77777777" w:rsidR="008843BC" w:rsidRDefault="008843BC" w:rsidP="0012256A">
            <w:pPr>
              <w:rPr>
                <w:lang w:val="en-US" w:eastAsia="ja-JP"/>
              </w:rPr>
            </w:pPr>
          </w:p>
          <w:p w14:paraId="71020982" w14:textId="77777777" w:rsidR="008843BC" w:rsidRDefault="008843BC" w:rsidP="0012256A">
            <w:pPr>
              <w:rPr>
                <w:lang w:val="en-US" w:eastAsia="ja-JP"/>
              </w:rPr>
            </w:pPr>
          </w:p>
        </w:tc>
        <w:tc>
          <w:tcPr>
            <w:tcW w:w="1847" w:type="dxa"/>
            <w:tcBorders>
              <w:top w:val="single" w:sz="4" w:space="0" w:color="009CB1" w:themeColor="accent1"/>
              <w:bottom w:val="single" w:sz="4" w:space="0" w:color="009CB1" w:themeColor="accent1"/>
            </w:tcBorders>
          </w:tcPr>
          <w:p w14:paraId="7633ADD8" w14:textId="77777777" w:rsidR="008843BC" w:rsidRDefault="008843BC" w:rsidP="0012256A">
            <w:pPr>
              <w:rPr>
                <w:b/>
                <w:lang w:val="en-US" w:eastAsia="ja-JP"/>
              </w:rPr>
            </w:pPr>
          </w:p>
        </w:tc>
        <w:tc>
          <w:tcPr>
            <w:tcW w:w="2630" w:type="dxa"/>
            <w:tcBorders>
              <w:top w:val="single" w:sz="4" w:space="0" w:color="009CB1" w:themeColor="accent1"/>
              <w:bottom w:val="single" w:sz="4" w:space="0" w:color="009CB1" w:themeColor="accent1"/>
            </w:tcBorders>
          </w:tcPr>
          <w:p w14:paraId="37A13C2B" w14:textId="77777777" w:rsidR="008843BC" w:rsidRDefault="008843BC" w:rsidP="0012256A">
            <w:pPr>
              <w:rPr>
                <w:lang w:val="en-US" w:eastAsia="ja-JP"/>
              </w:rPr>
            </w:pPr>
          </w:p>
        </w:tc>
      </w:tr>
      <w:tr w:rsidR="008843BC" w14:paraId="356C8438" w14:textId="77777777" w:rsidTr="00DC69EC">
        <w:tc>
          <w:tcPr>
            <w:tcW w:w="1931" w:type="dxa"/>
            <w:tcBorders>
              <w:top w:val="single" w:sz="4" w:space="0" w:color="009CB1" w:themeColor="accent1"/>
              <w:bottom w:val="single" w:sz="4" w:space="0" w:color="009CB1" w:themeColor="accent1"/>
            </w:tcBorders>
          </w:tcPr>
          <w:p w14:paraId="475AF03B" w14:textId="77777777" w:rsidR="008843BC" w:rsidRPr="003A1E96" w:rsidRDefault="008843BC" w:rsidP="0012256A">
            <w:pPr>
              <w:rPr>
                <w:b/>
                <w:lang w:val="en-US" w:eastAsia="ja-JP"/>
              </w:rPr>
            </w:pPr>
            <w:r w:rsidRPr="003A1E96">
              <w:rPr>
                <w:b/>
                <w:lang w:val="en-US" w:eastAsia="ja-JP"/>
              </w:rPr>
              <w:t>Security classification</w:t>
            </w:r>
          </w:p>
        </w:tc>
        <w:tc>
          <w:tcPr>
            <w:tcW w:w="4111" w:type="dxa"/>
            <w:tcBorders>
              <w:top w:val="single" w:sz="4" w:space="0" w:color="009CB1" w:themeColor="accent1"/>
              <w:bottom w:val="single" w:sz="4" w:space="0" w:color="009CB1" w:themeColor="accent1"/>
            </w:tcBorders>
          </w:tcPr>
          <w:p w14:paraId="06BEE805" w14:textId="72665A96" w:rsidR="008843BC" w:rsidRDefault="006669BB" w:rsidP="0012256A">
            <w:pPr>
              <w:rPr>
                <w:lang w:val="en-US" w:eastAsia="ja-JP"/>
              </w:rPr>
            </w:pPr>
            <w:r>
              <w:rPr>
                <w:lang w:val="en-US" w:eastAsia="ja-JP"/>
              </w:rPr>
              <w:t xml:space="preserve">Official – Sensitive – Restricted </w:t>
            </w:r>
          </w:p>
        </w:tc>
        <w:tc>
          <w:tcPr>
            <w:tcW w:w="1847" w:type="dxa"/>
            <w:tcBorders>
              <w:top w:val="single" w:sz="4" w:space="0" w:color="009CB1" w:themeColor="accent1"/>
              <w:bottom w:val="single" w:sz="4" w:space="0" w:color="009CB1" w:themeColor="accent1"/>
            </w:tcBorders>
          </w:tcPr>
          <w:p w14:paraId="64D7C076" w14:textId="77777777" w:rsidR="008843BC" w:rsidRDefault="008843BC" w:rsidP="0012256A">
            <w:pPr>
              <w:rPr>
                <w:b/>
                <w:lang w:val="en-US" w:eastAsia="ja-JP"/>
              </w:rPr>
            </w:pPr>
          </w:p>
        </w:tc>
        <w:tc>
          <w:tcPr>
            <w:tcW w:w="2630" w:type="dxa"/>
            <w:tcBorders>
              <w:top w:val="single" w:sz="4" w:space="0" w:color="009CB1" w:themeColor="accent1"/>
              <w:bottom w:val="single" w:sz="4" w:space="0" w:color="009CB1" w:themeColor="accent1"/>
            </w:tcBorders>
          </w:tcPr>
          <w:p w14:paraId="43FF54FF" w14:textId="77777777" w:rsidR="008843BC" w:rsidRDefault="008843BC" w:rsidP="0012256A">
            <w:pPr>
              <w:rPr>
                <w:lang w:val="en-US" w:eastAsia="ja-JP"/>
              </w:rPr>
            </w:pPr>
          </w:p>
        </w:tc>
      </w:tr>
      <w:tr w:rsidR="008843BC" w14:paraId="67D2896C" w14:textId="77777777" w:rsidTr="00DC69EC">
        <w:tc>
          <w:tcPr>
            <w:tcW w:w="1931" w:type="dxa"/>
            <w:tcBorders>
              <w:top w:val="single" w:sz="4" w:space="0" w:color="009CB1" w:themeColor="accent1"/>
              <w:bottom w:val="single" w:sz="4" w:space="0" w:color="009CB1" w:themeColor="accent1"/>
            </w:tcBorders>
          </w:tcPr>
          <w:p w14:paraId="1F191A0F" w14:textId="77777777" w:rsidR="008843BC" w:rsidRPr="003A1E96" w:rsidRDefault="008843BC" w:rsidP="0012256A">
            <w:pPr>
              <w:rPr>
                <w:b/>
                <w:lang w:val="en-US" w:eastAsia="ja-JP"/>
              </w:rPr>
            </w:pPr>
            <w:r w:rsidRPr="003A1E96">
              <w:rPr>
                <w:b/>
                <w:lang w:val="en-US" w:eastAsia="ja-JP"/>
              </w:rPr>
              <w:t>Distribution to</w:t>
            </w:r>
          </w:p>
        </w:tc>
        <w:tc>
          <w:tcPr>
            <w:tcW w:w="8588" w:type="dxa"/>
            <w:gridSpan w:val="3"/>
            <w:tcBorders>
              <w:top w:val="single" w:sz="4" w:space="0" w:color="009CB1" w:themeColor="accent1"/>
              <w:bottom w:val="single" w:sz="4" w:space="0" w:color="009CB1" w:themeColor="accent1"/>
            </w:tcBorders>
          </w:tcPr>
          <w:p w14:paraId="4B39080C" w14:textId="7CC4F741" w:rsidR="00CB4C17" w:rsidRDefault="0054539F" w:rsidP="00005A1F">
            <w:pPr>
              <w:rPr>
                <w:lang w:val="en-US" w:eastAsia="ja-JP"/>
              </w:rPr>
            </w:pPr>
            <w:r>
              <w:rPr>
                <w:lang w:val="en-US" w:eastAsia="ja-JP"/>
              </w:rPr>
              <w:t>Erica Morgan</w:t>
            </w:r>
            <w:r w:rsidR="00CB4C17" w:rsidRPr="00CB4C17">
              <w:rPr>
                <w:lang w:val="en-US" w:eastAsia="ja-JP"/>
              </w:rPr>
              <w:t xml:space="preserve"> </w:t>
            </w:r>
            <w:r w:rsidR="00CB4C17">
              <w:rPr>
                <w:lang w:val="en-US" w:eastAsia="ja-JP"/>
              </w:rPr>
              <w:t xml:space="preserve">– </w:t>
            </w:r>
            <w:r w:rsidR="00B67BDC" w:rsidRPr="00B67BDC">
              <w:rPr>
                <w:lang w:val="en-US" w:eastAsia="ja-JP"/>
              </w:rPr>
              <w:t>Project Manager</w:t>
            </w:r>
            <w:r w:rsidR="00B67BDC">
              <w:rPr>
                <w:lang w:val="en-US" w:eastAsia="ja-JP"/>
              </w:rPr>
              <w:t xml:space="preserve">, </w:t>
            </w:r>
            <w:r w:rsidR="0033538A" w:rsidRPr="0033538A">
              <w:rPr>
                <w:color w:val="FF0000"/>
                <w:lang w:val="en-US" w:eastAsia="ja-JP"/>
              </w:rPr>
              <w:t xml:space="preserve">Client’s name, </w:t>
            </w:r>
            <w:r w:rsidR="00B67BDC" w:rsidRPr="00B67BDC">
              <w:rPr>
                <w:lang w:val="en-US" w:eastAsia="ja-JP"/>
              </w:rPr>
              <w:t>C</w:t>
            </w:r>
            <w:r w:rsidR="00B67BDC">
              <w:rPr>
                <w:lang w:val="en-US" w:eastAsia="ja-JP"/>
              </w:rPr>
              <w:t>lient</w:t>
            </w:r>
          </w:p>
          <w:p w14:paraId="4CBAF048" w14:textId="0B0939E8" w:rsidR="00AF3B08" w:rsidRDefault="005B1829" w:rsidP="00005A1F">
            <w:pPr>
              <w:rPr>
                <w:lang w:val="en-US" w:eastAsia="ja-JP"/>
              </w:rPr>
            </w:pPr>
            <w:proofErr w:type="spellStart"/>
            <w:r>
              <w:rPr>
                <w:lang w:val="en-US" w:eastAsia="ja-JP"/>
              </w:rPr>
              <w:t>Debrah</w:t>
            </w:r>
            <w:proofErr w:type="spellEnd"/>
            <w:r w:rsidR="00AF3B08" w:rsidRPr="00AF3B08">
              <w:rPr>
                <w:lang w:val="en-US" w:eastAsia="ja-JP"/>
              </w:rPr>
              <w:t xml:space="preserve"> </w:t>
            </w:r>
            <w:r w:rsidR="00542F22">
              <w:rPr>
                <w:lang w:val="en-US" w:eastAsia="ja-JP"/>
              </w:rPr>
              <w:t>Emery</w:t>
            </w:r>
            <w:r w:rsidR="00AF3B08">
              <w:rPr>
                <w:lang w:val="en-US" w:eastAsia="ja-JP"/>
              </w:rPr>
              <w:t xml:space="preserve"> – </w:t>
            </w:r>
            <w:r w:rsidR="00542F22">
              <w:rPr>
                <w:lang w:val="en-US" w:eastAsia="ja-JP"/>
              </w:rPr>
              <w:t xml:space="preserve">Finance </w:t>
            </w:r>
            <w:r w:rsidR="0054539F">
              <w:rPr>
                <w:lang w:val="en-US" w:eastAsia="ja-JP"/>
              </w:rPr>
              <w:t>School</w:t>
            </w:r>
            <w:r w:rsidR="00AF3B08">
              <w:rPr>
                <w:lang w:val="en-US" w:eastAsia="ja-JP"/>
              </w:rPr>
              <w:t xml:space="preserve"> Director</w:t>
            </w:r>
          </w:p>
          <w:p w14:paraId="274D42C8" w14:textId="525C23A0" w:rsidR="00CB4C17" w:rsidRDefault="00542F22" w:rsidP="00005A1F">
            <w:pPr>
              <w:rPr>
                <w:lang w:val="en-US" w:eastAsia="ja-JP"/>
              </w:rPr>
            </w:pPr>
            <w:r>
              <w:rPr>
                <w:lang w:val="en-US" w:eastAsia="ja-JP"/>
              </w:rPr>
              <w:t>Timothy</w:t>
            </w:r>
            <w:r w:rsidR="00BE3CF5" w:rsidRPr="00BE3CF5">
              <w:rPr>
                <w:lang w:val="en-US" w:eastAsia="ja-JP"/>
              </w:rPr>
              <w:t xml:space="preserve"> Hod</w:t>
            </w:r>
            <w:r w:rsidR="00BE3CF5">
              <w:rPr>
                <w:lang w:val="en-US" w:eastAsia="ja-JP"/>
              </w:rPr>
              <w:t xml:space="preserve"> – </w:t>
            </w:r>
            <w:r w:rsidR="00AE6877" w:rsidRPr="00AE6877">
              <w:rPr>
                <w:lang w:val="en-US" w:eastAsia="ja-JP"/>
              </w:rPr>
              <w:t>Project Lead</w:t>
            </w:r>
            <w:r w:rsidR="00AE6877">
              <w:rPr>
                <w:lang w:val="en-US" w:eastAsia="ja-JP"/>
              </w:rPr>
              <w:t xml:space="preserve">, </w:t>
            </w:r>
            <w:r w:rsidR="00B15474" w:rsidRPr="00913108">
              <w:rPr>
                <w:color w:val="FF0000"/>
                <w:lang w:val="en-US" w:eastAsia="ja-JP"/>
              </w:rPr>
              <w:t>Contractor’s name</w:t>
            </w:r>
            <w:r w:rsidR="00B15474">
              <w:rPr>
                <w:lang w:val="en-US" w:eastAsia="ja-JP"/>
              </w:rPr>
              <w:t xml:space="preserve">, </w:t>
            </w:r>
            <w:r>
              <w:rPr>
                <w:lang w:val="en-US" w:eastAsia="ja-JP"/>
              </w:rPr>
              <w:t>Contractor</w:t>
            </w:r>
            <w:r w:rsidR="00CB4C17">
              <w:rPr>
                <w:lang w:val="en-US" w:eastAsia="ja-JP"/>
              </w:rPr>
              <w:t xml:space="preserve"> </w:t>
            </w:r>
          </w:p>
          <w:p w14:paraId="2E1F8E2C" w14:textId="73AA751C" w:rsidR="007C4579" w:rsidRPr="007C4579" w:rsidRDefault="007B3262" w:rsidP="007C4579">
            <w:pPr>
              <w:spacing w:after="0" w:line="276" w:lineRule="auto"/>
              <w:jc w:val="both"/>
              <w:rPr>
                <w:rFonts w:ascii="Arial" w:hAnsi="Arial" w:cs="Arial"/>
                <w:bCs/>
              </w:rPr>
            </w:pPr>
            <w:r>
              <w:rPr>
                <w:rFonts w:ascii="Arial" w:hAnsi="Arial" w:cs="Arial"/>
                <w:bCs/>
              </w:rPr>
              <w:t>Paul</w:t>
            </w:r>
            <w:r w:rsidR="007C4579" w:rsidRPr="00314673">
              <w:rPr>
                <w:rFonts w:ascii="Arial" w:hAnsi="Arial" w:cs="Arial"/>
                <w:bCs/>
              </w:rPr>
              <w:t xml:space="preserve"> </w:t>
            </w:r>
            <w:r w:rsidR="00837D9B">
              <w:rPr>
                <w:rFonts w:ascii="Arial" w:hAnsi="Arial" w:cs="Arial"/>
                <w:bCs/>
              </w:rPr>
              <w:t>Zisman</w:t>
            </w:r>
            <w:r w:rsidR="007C4579" w:rsidRPr="00314673">
              <w:rPr>
                <w:rFonts w:ascii="Arial" w:hAnsi="Arial" w:cs="Arial"/>
                <w:bCs/>
              </w:rPr>
              <w:t xml:space="preserve"> – </w:t>
            </w:r>
            <w:r w:rsidR="007C4579">
              <w:rPr>
                <w:rFonts w:ascii="Arial" w:hAnsi="Arial" w:cs="Arial"/>
                <w:bCs/>
              </w:rPr>
              <w:t xml:space="preserve">Director, </w:t>
            </w:r>
            <w:r w:rsidR="007C4579" w:rsidRPr="00B15474">
              <w:rPr>
                <w:rFonts w:ascii="Arial" w:hAnsi="Arial" w:cs="Arial"/>
                <w:bCs/>
                <w:color w:val="FF0000"/>
              </w:rPr>
              <w:t>Architect</w:t>
            </w:r>
            <w:r w:rsidR="00B15474" w:rsidRPr="00B15474">
              <w:rPr>
                <w:rFonts w:ascii="Arial" w:hAnsi="Arial" w:cs="Arial"/>
                <w:bCs/>
                <w:color w:val="FF0000"/>
              </w:rPr>
              <w:t>’s name</w:t>
            </w:r>
            <w:r w:rsidR="00542F22">
              <w:rPr>
                <w:rFonts w:ascii="Arial" w:hAnsi="Arial" w:cs="Arial"/>
                <w:bCs/>
              </w:rPr>
              <w:t>, Pri</w:t>
            </w:r>
            <w:r>
              <w:rPr>
                <w:rFonts w:ascii="Arial" w:hAnsi="Arial" w:cs="Arial"/>
                <w:bCs/>
              </w:rPr>
              <w:t xml:space="preserve">ncipal Designer </w:t>
            </w:r>
          </w:p>
          <w:p w14:paraId="22DBDDA3" w14:textId="123FD5FC" w:rsidR="007F205E" w:rsidRDefault="00DD57CB" w:rsidP="00005A1F">
            <w:pPr>
              <w:rPr>
                <w:lang w:val="en-US" w:eastAsia="ja-JP"/>
              </w:rPr>
            </w:pPr>
            <w:r>
              <w:rPr>
                <w:lang w:val="en-US" w:eastAsia="ja-JP"/>
              </w:rPr>
              <w:t>Robert</w:t>
            </w:r>
            <w:r w:rsidR="00837D9B">
              <w:rPr>
                <w:lang w:val="en-US" w:eastAsia="ja-JP"/>
              </w:rPr>
              <w:t xml:space="preserve"> </w:t>
            </w:r>
            <w:r>
              <w:rPr>
                <w:lang w:val="en-US" w:eastAsia="ja-JP"/>
              </w:rPr>
              <w:t>Co</w:t>
            </w:r>
            <w:r w:rsidR="0084227A">
              <w:rPr>
                <w:lang w:val="en-US" w:eastAsia="ja-JP"/>
              </w:rPr>
              <w:t>pper</w:t>
            </w:r>
            <w:r w:rsidR="008428DA">
              <w:rPr>
                <w:lang w:val="en-US" w:eastAsia="ja-JP"/>
              </w:rPr>
              <w:t xml:space="preserve"> </w:t>
            </w:r>
            <w:r w:rsidR="007F205E">
              <w:rPr>
                <w:lang w:val="en-US" w:eastAsia="ja-JP"/>
              </w:rPr>
              <w:t>–</w:t>
            </w:r>
            <w:r w:rsidR="007F205E" w:rsidRPr="007F205E">
              <w:rPr>
                <w:lang w:val="en-US" w:eastAsia="ja-JP"/>
              </w:rPr>
              <w:t xml:space="preserve"> </w:t>
            </w:r>
            <w:r w:rsidR="00837D9B" w:rsidRPr="003F76E1">
              <w:rPr>
                <w:color w:val="FF0000"/>
                <w:lang w:val="en-US" w:eastAsia="ja-JP"/>
              </w:rPr>
              <w:t>Consultancy</w:t>
            </w:r>
            <w:r w:rsidR="008428DA" w:rsidRPr="003F76E1">
              <w:rPr>
                <w:color w:val="FF0000"/>
                <w:lang w:val="en-US" w:eastAsia="ja-JP"/>
              </w:rPr>
              <w:t xml:space="preserve"> name</w:t>
            </w:r>
            <w:r w:rsidR="00837D9B">
              <w:rPr>
                <w:lang w:val="en-US" w:eastAsia="ja-JP"/>
              </w:rPr>
              <w:t xml:space="preserve">, </w:t>
            </w:r>
            <w:r w:rsidR="007F205E" w:rsidRPr="007F205E">
              <w:rPr>
                <w:rFonts w:ascii="Arial" w:hAnsi="Arial" w:cs="Arial"/>
                <w:color w:val="000000"/>
              </w:rPr>
              <w:t>Cost Management</w:t>
            </w:r>
          </w:p>
        </w:tc>
      </w:tr>
      <w:tr w:rsidR="008843BC" w14:paraId="5D7BD1FE" w14:textId="77777777" w:rsidTr="00DC69EC">
        <w:tc>
          <w:tcPr>
            <w:tcW w:w="1931" w:type="dxa"/>
            <w:tcBorders>
              <w:top w:val="single" w:sz="4" w:space="0" w:color="009CB1" w:themeColor="accent1"/>
              <w:bottom w:val="nil"/>
            </w:tcBorders>
          </w:tcPr>
          <w:p w14:paraId="12EED635" w14:textId="77777777" w:rsidR="008843BC" w:rsidRDefault="008843BC" w:rsidP="0012256A">
            <w:pPr>
              <w:rPr>
                <w:b/>
                <w:lang w:val="en-US" w:eastAsia="ja-JP"/>
              </w:rPr>
            </w:pPr>
            <w:r>
              <w:rPr>
                <w:b/>
                <w:lang w:val="en-US" w:eastAsia="ja-JP"/>
              </w:rPr>
              <w:t>Related project documents</w:t>
            </w:r>
          </w:p>
        </w:tc>
        <w:tc>
          <w:tcPr>
            <w:tcW w:w="8588" w:type="dxa"/>
            <w:gridSpan w:val="3"/>
            <w:tcBorders>
              <w:top w:val="single" w:sz="4" w:space="0" w:color="009CB1" w:themeColor="accent1"/>
              <w:bottom w:val="nil"/>
            </w:tcBorders>
          </w:tcPr>
          <w:p w14:paraId="28473740" w14:textId="434E65BC" w:rsidR="008843BC" w:rsidRDefault="006669BB" w:rsidP="0012256A">
            <w:pPr>
              <w:rPr>
                <w:lang w:val="en-US" w:eastAsia="ja-JP"/>
              </w:rPr>
            </w:pPr>
            <w:r>
              <w:rPr>
                <w:lang w:val="en-US" w:eastAsia="ja-JP"/>
              </w:rPr>
              <w:t>Appendi</w:t>
            </w:r>
            <w:r w:rsidR="00BE3EDD">
              <w:rPr>
                <w:lang w:val="en-US" w:eastAsia="ja-JP"/>
              </w:rPr>
              <w:t>x</w:t>
            </w:r>
            <w:r>
              <w:rPr>
                <w:lang w:val="en-US" w:eastAsia="ja-JP"/>
              </w:rPr>
              <w:t xml:space="preserve"> A Drawings Arrangement</w:t>
            </w:r>
          </w:p>
          <w:p w14:paraId="3003A7EF" w14:textId="52D17B3A" w:rsidR="006669BB" w:rsidRDefault="006669BB" w:rsidP="0012256A">
            <w:pPr>
              <w:rPr>
                <w:lang w:val="en-US" w:eastAsia="ja-JP"/>
              </w:rPr>
            </w:pPr>
            <w:r>
              <w:rPr>
                <w:lang w:val="en-US" w:eastAsia="ja-JP"/>
              </w:rPr>
              <w:t xml:space="preserve">Appendix B Project Delivery </w:t>
            </w:r>
            <w:proofErr w:type="spellStart"/>
            <w:r>
              <w:rPr>
                <w:lang w:val="en-US" w:eastAsia="ja-JP"/>
              </w:rPr>
              <w:t>Programme</w:t>
            </w:r>
            <w:proofErr w:type="spellEnd"/>
          </w:p>
          <w:p w14:paraId="16ACAFB2" w14:textId="77777777" w:rsidR="006669BB" w:rsidRDefault="006669BB" w:rsidP="0012256A">
            <w:pPr>
              <w:rPr>
                <w:lang w:val="en-US" w:eastAsia="ja-JP"/>
              </w:rPr>
            </w:pPr>
            <w:r>
              <w:rPr>
                <w:lang w:val="en-US" w:eastAsia="ja-JP"/>
              </w:rPr>
              <w:t>Appendix C Project Directory</w:t>
            </w:r>
          </w:p>
          <w:p w14:paraId="195E452A" w14:textId="34FDC7DB" w:rsidR="006669BB" w:rsidRDefault="006669BB" w:rsidP="0012256A">
            <w:pPr>
              <w:rPr>
                <w:lang w:val="en-US" w:eastAsia="ja-JP"/>
              </w:rPr>
            </w:pPr>
            <w:r>
              <w:rPr>
                <w:lang w:val="en-US" w:eastAsia="ja-JP"/>
              </w:rPr>
              <w:t>Appendix D Risk Register</w:t>
            </w:r>
          </w:p>
          <w:p w14:paraId="2E7BA42E" w14:textId="20F8A22A" w:rsidR="00CD1ABD" w:rsidRDefault="00CD1ABD" w:rsidP="00CD1ABD">
            <w:pPr>
              <w:rPr>
                <w:lang w:val="en-US" w:eastAsia="ja-JP"/>
              </w:rPr>
            </w:pPr>
            <w:r>
              <w:rPr>
                <w:lang w:val="en-US" w:eastAsia="ja-JP"/>
              </w:rPr>
              <w:t>Appendix E Scope</w:t>
            </w:r>
            <w:r w:rsidR="00384B87">
              <w:rPr>
                <w:lang w:val="en-US" w:eastAsia="ja-JP"/>
              </w:rPr>
              <w:t xml:space="preserve"> of Work</w:t>
            </w:r>
          </w:p>
          <w:p w14:paraId="300E2BC2" w14:textId="77777777" w:rsidR="004A3055" w:rsidRDefault="00CD1ABD" w:rsidP="0012256A">
            <w:pPr>
              <w:rPr>
                <w:lang w:val="en-US" w:eastAsia="ja-JP"/>
              </w:rPr>
            </w:pPr>
            <w:r>
              <w:rPr>
                <w:lang w:val="en-US" w:eastAsia="ja-JP"/>
              </w:rPr>
              <w:t>Appendix F Cost Plan Report</w:t>
            </w:r>
          </w:p>
          <w:p w14:paraId="3757EB39" w14:textId="77777777" w:rsidR="001A4112" w:rsidRDefault="001A4112" w:rsidP="0012256A">
            <w:pPr>
              <w:rPr>
                <w:rStyle w:val="Hyperlink"/>
                <w:color w:val="auto"/>
                <w:u w:val="none"/>
              </w:rPr>
            </w:pPr>
            <w:r>
              <w:rPr>
                <w:lang w:val="en-US" w:eastAsia="ja-JP"/>
              </w:rPr>
              <w:t xml:space="preserve">Appendix G </w:t>
            </w:r>
            <w:r w:rsidR="00B92045" w:rsidRPr="00B92045">
              <w:rPr>
                <w:rStyle w:val="Hyperlink"/>
                <w:color w:val="auto"/>
                <w:u w:val="none"/>
              </w:rPr>
              <w:t>Project Objectives &amp; Outcomes</w:t>
            </w:r>
          </w:p>
          <w:p w14:paraId="6F9C6281" w14:textId="0ACECE48" w:rsidR="00BD5DC3" w:rsidRPr="00BD5DC3" w:rsidRDefault="00BD5DC3" w:rsidP="0012256A">
            <w:pPr>
              <w:rPr>
                <w:lang w:val="en-US" w:eastAsia="ja-JP"/>
              </w:rPr>
            </w:pPr>
          </w:p>
        </w:tc>
      </w:tr>
    </w:tbl>
    <w:p w14:paraId="4B9C3084" w14:textId="77777777" w:rsidR="0012256A" w:rsidRDefault="0012256A">
      <w:pPr>
        <w:spacing w:after="200" w:line="276" w:lineRule="auto"/>
      </w:pPr>
    </w:p>
    <w:p w14:paraId="41FE0A4D" w14:textId="485B32A0" w:rsidR="0012256A" w:rsidRDefault="0012256A">
      <w:pPr>
        <w:spacing w:after="200" w:line="276" w:lineRule="auto"/>
        <w:rPr>
          <w:rFonts w:eastAsiaTheme="majorEastAsia" w:cstheme="minorHAnsi"/>
          <w:bCs/>
          <w:sz w:val="36"/>
          <w:szCs w:val="24"/>
        </w:rPr>
      </w:pPr>
    </w:p>
    <w:p w14:paraId="6DB20F7F" w14:textId="63096023" w:rsidR="006669BB" w:rsidRDefault="006669BB">
      <w:pPr>
        <w:spacing w:after="200" w:line="276" w:lineRule="auto"/>
        <w:rPr>
          <w:rFonts w:eastAsiaTheme="majorEastAsia" w:cstheme="minorHAnsi"/>
          <w:bCs/>
          <w:sz w:val="36"/>
          <w:szCs w:val="24"/>
        </w:rPr>
      </w:pPr>
    </w:p>
    <w:p w14:paraId="79BA1938" w14:textId="736678DE" w:rsidR="006669BB" w:rsidRDefault="006669BB">
      <w:pPr>
        <w:spacing w:after="200" w:line="276" w:lineRule="auto"/>
        <w:rPr>
          <w:rFonts w:eastAsiaTheme="majorEastAsia" w:cstheme="minorHAnsi"/>
          <w:bCs/>
          <w:sz w:val="36"/>
          <w:szCs w:val="24"/>
        </w:rPr>
      </w:pPr>
    </w:p>
    <w:p w14:paraId="0C4C9380" w14:textId="3E7B24DF" w:rsidR="007C4579" w:rsidRDefault="007C4579" w:rsidP="0023296D">
      <w:pPr>
        <w:pStyle w:val="Contenttext"/>
        <w:rPr>
          <w:b/>
          <w:noProof/>
          <w:sz w:val="24"/>
        </w:rPr>
      </w:pPr>
    </w:p>
    <w:p w14:paraId="154242C0" w14:textId="77777777" w:rsidR="00CD1ABD" w:rsidRDefault="00CD1ABD" w:rsidP="0023296D">
      <w:pPr>
        <w:pStyle w:val="Contenttext"/>
        <w:rPr>
          <w:b/>
          <w:noProof/>
          <w:sz w:val="24"/>
        </w:rPr>
      </w:pPr>
    </w:p>
    <w:p w14:paraId="09AC04AF" w14:textId="77777777" w:rsidR="00096218" w:rsidRDefault="00096218" w:rsidP="007C4579">
      <w:pPr>
        <w:pStyle w:val="Contenttext"/>
        <w:spacing w:line="240" w:lineRule="auto"/>
      </w:pPr>
      <w:r>
        <w:t>Contents</w:t>
      </w:r>
    </w:p>
    <w:p w14:paraId="273C5BA8" w14:textId="4A515690" w:rsidR="00096218" w:rsidRDefault="00096218" w:rsidP="00096218">
      <w:pPr>
        <w:pStyle w:val="TOC2"/>
        <w:rPr>
          <w:rFonts w:eastAsiaTheme="minorEastAsia"/>
          <w:bCs w:val="0"/>
          <w:color w:val="auto"/>
          <w:sz w:val="22"/>
          <w:szCs w:val="22"/>
          <w:lang w:eastAsia="en-GB"/>
        </w:rPr>
      </w:pPr>
      <w:r w:rsidRPr="004C61CA">
        <w:rPr>
          <w:b/>
          <w:sz w:val="16"/>
          <w:szCs w:val="16"/>
        </w:rPr>
        <w:fldChar w:fldCharType="begin"/>
      </w:r>
      <w:r w:rsidRPr="004C61CA">
        <w:rPr>
          <w:sz w:val="16"/>
          <w:szCs w:val="16"/>
        </w:rPr>
        <w:instrText xml:space="preserve"> TOC \o "1-1" \h \z \t "Divider Title, 1, Divider Title Heading, 1, Heading 1, 2,Heading 2,2,Number 1,2,Number 2,3," </w:instrText>
      </w:r>
      <w:r w:rsidRPr="004C61CA">
        <w:rPr>
          <w:b/>
          <w:sz w:val="16"/>
          <w:szCs w:val="16"/>
        </w:rPr>
        <w:fldChar w:fldCharType="separate"/>
      </w:r>
      <w:hyperlink w:anchor="_Toc86239133" w:history="1">
        <w:r w:rsidRPr="008A386D">
          <w:rPr>
            <w:rStyle w:val="Hyperlink"/>
          </w:rPr>
          <w:t>Version Control</w:t>
        </w:r>
        <w:r>
          <w:rPr>
            <w:webHidden/>
          </w:rPr>
          <w:tab/>
        </w:r>
        <w:r w:rsidR="00BB370E">
          <w:rPr>
            <w:webHidden/>
          </w:rPr>
          <w:t>4</w:t>
        </w:r>
      </w:hyperlink>
    </w:p>
    <w:p w14:paraId="51950AB5" w14:textId="244B99F2" w:rsidR="00096218" w:rsidRDefault="008C7ECB" w:rsidP="00096218">
      <w:pPr>
        <w:pStyle w:val="TOC2"/>
        <w:rPr>
          <w:rFonts w:eastAsiaTheme="minorEastAsia"/>
          <w:bCs w:val="0"/>
          <w:color w:val="auto"/>
          <w:sz w:val="22"/>
          <w:szCs w:val="22"/>
          <w:lang w:eastAsia="en-GB"/>
        </w:rPr>
      </w:pPr>
      <w:hyperlink w:anchor="_Toc86239134" w:history="1">
        <w:r w:rsidR="00096218" w:rsidRPr="008A386D">
          <w:rPr>
            <w:rStyle w:val="Hyperlink"/>
          </w:rPr>
          <w:t>Controlled Documentation</w:t>
        </w:r>
        <w:r w:rsidR="00096218">
          <w:rPr>
            <w:webHidden/>
          </w:rPr>
          <w:tab/>
        </w:r>
        <w:r w:rsidR="00BB370E">
          <w:rPr>
            <w:webHidden/>
          </w:rPr>
          <w:t>5</w:t>
        </w:r>
      </w:hyperlink>
    </w:p>
    <w:p w14:paraId="5DC890F4" w14:textId="377AE304" w:rsidR="00096218" w:rsidRDefault="008C7ECB" w:rsidP="00096218">
      <w:pPr>
        <w:pStyle w:val="TOC2"/>
        <w:rPr>
          <w:rFonts w:eastAsiaTheme="minorEastAsia"/>
          <w:bCs w:val="0"/>
          <w:color w:val="auto"/>
          <w:sz w:val="22"/>
          <w:szCs w:val="22"/>
          <w:lang w:eastAsia="en-GB"/>
        </w:rPr>
      </w:pPr>
      <w:hyperlink w:anchor="_Toc86239135" w:history="1">
        <w:r w:rsidR="00096218" w:rsidRPr="008A386D">
          <w:rPr>
            <w:rStyle w:val="Hyperlink"/>
          </w:rPr>
          <w:t>Use and Content</w:t>
        </w:r>
        <w:r w:rsidR="00096218">
          <w:rPr>
            <w:webHidden/>
          </w:rPr>
          <w:tab/>
        </w:r>
        <w:r w:rsidR="00BB370E">
          <w:rPr>
            <w:webHidden/>
          </w:rPr>
          <w:t>5</w:t>
        </w:r>
      </w:hyperlink>
    </w:p>
    <w:p w14:paraId="726DBA41" w14:textId="15340481" w:rsidR="00096218" w:rsidRDefault="008C7ECB" w:rsidP="00096218">
      <w:pPr>
        <w:pStyle w:val="TOC2"/>
        <w:rPr>
          <w:rFonts w:eastAsiaTheme="minorEastAsia"/>
          <w:bCs w:val="0"/>
          <w:color w:val="auto"/>
          <w:sz w:val="22"/>
          <w:szCs w:val="22"/>
          <w:lang w:eastAsia="en-GB"/>
        </w:rPr>
      </w:pPr>
      <w:hyperlink w:anchor="_Toc86239136" w:history="1">
        <w:r w:rsidR="00096218" w:rsidRPr="008A386D">
          <w:rPr>
            <w:rStyle w:val="Hyperlink"/>
          </w:rPr>
          <w:t>Amendment Procedure</w:t>
        </w:r>
        <w:r w:rsidR="00096218">
          <w:rPr>
            <w:webHidden/>
          </w:rPr>
          <w:tab/>
        </w:r>
        <w:r w:rsidR="00BB370E">
          <w:rPr>
            <w:webHidden/>
          </w:rPr>
          <w:t>5</w:t>
        </w:r>
      </w:hyperlink>
    </w:p>
    <w:p w14:paraId="768F32BE" w14:textId="439A88E6" w:rsidR="00096218" w:rsidRDefault="008C7ECB" w:rsidP="00096218">
      <w:pPr>
        <w:pStyle w:val="TOC2"/>
        <w:rPr>
          <w:rFonts w:eastAsiaTheme="minorEastAsia"/>
          <w:bCs w:val="0"/>
          <w:color w:val="auto"/>
          <w:sz w:val="22"/>
          <w:szCs w:val="22"/>
          <w:lang w:eastAsia="en-GB"/>
        </w:rPr>
      </w:pPr>
      <w:hyperlink w:anchor="_Toc86239137" w:history="1">
        <w:r w:rsidR="00096218" w:rsidRPr="008A386D">
          <w:rPr>
            <w:rStyle w:val="Hyperlink"/>
          </w:rPr>
          <w:t>Scope of the Project Execution Plan</w:t>
        </w:r>
        <w:r w:rsidR="00096218">
          <w:rPr>
            <w:webHidden/>
          </w:rPr>
          <w:tab/>
        </w:r>
        <w:r w:rsidR="00BB370E">
          <w:rPr>
            <w:webHidden/>
          </w:rPr>
          <w:t>5</w:t>
        </w:r>
      </w:hyperlink>
    </w:p>
    <w:p w14:paraId="6E9A88D9" w14:textId="1FF1F1A0" w:rsidR="00096218" w:rsidRDefault="008C7ECB" w:rsidP="00BA6176">
      <w:pPr>
        <w:pStyle w:val="TOC1"/>
        <w:rPr>
          <w:rFonts w:eastAsiaTheme="minorEastAsia"/>
          <w:color w:val="auto"/>
          <w:sz w:val="22"/>
          <w:szCs w:val="22"/>
          <w:lang w:eastAsia="en-GB"/>
        </w:rPr>
      </w:pPr>
      <w:hyperlink w:anchor="_Toc86239138" w:history="1">
        <w:r w:rsidR="00096218" w:rsidRPr="008A386D">
          <w:rPr>
            <w:rStyle w:val="Hyperlink"/>
          </w:rPr>
          <w:t>Project Overview</w:t>
        </w:r>
        <w:r w:rsidR="00096218">
          <w:rPr>
            <w:webHidden/>
          </w:rPr>
          <w:tab/>
        </w:r>
        <w:r w:rsidR="00F431D4">
          <w:rPr>
            <w:webHidden/>
          </w:rPr>
          <w:t>6</w:t>
        </w:r>
      </w:hyperlink>
    </w:p>
    <w:p w14:paraId="3980E757" w14:textId="3D3624C3" w:rsidR="00096218" w:rsidRDefault="008C7ECB" w:rsidP="00BA6176">
      <w:pPr>
        <w:pStyle w:val="TOC1"/>
        <w:rPr>
          <w:rFonts w:eastAsiaTheme="minorEastAsia"/>
          <w:color w:val="auto"/>
          <w:sz w:val="22"/>
          <w:szCs w:val="22"/>
          <w:lang w:eastAsia="en-GB"/>
        </w:rPr>
      </w:pPr>
      <w:hyperlink w:anchor="_Toc86239139" w:history="1">
        <w:r w:rsidR="00096218" w:rsidRPr="008A386D">
          <w:rPr>
            <w:rStyle w:val="Hyperlink"/>
          </w:rPr>
          <w:t>Project Brief and Objectives</w:t>
        </w:r>
        <w:r w:rsidR="00096218">
          <w:rPr>
            <w:webHidden/>
          </w:rPr>
          <w:tab/>
        </w:r>
        <w:r w:rsidR="00BA6176">
          <w:rPr>
            <w:webHidden/>
          </w:rPr>
          <w:t>9</w:t>
        </w:r>
      </w:hyperlink>
    </w:p>
    <w:p w14:paraId="2137CDD9" w14:textId="65C9956E" w:rsidR="00096218" w:rsidRDefault="008C7ECB" w:rsidP="00BA6176">
      <w:pPr>
        <w:pStyle w:val="TOC1"/>
        <w:rPr>
          <w:rFonts w:eastAsiaTheme="minorEastAsia"/>
          <w:color w:val="auto"/>
          <w:sz w:val="22"/>
          <w:szCs w:val="22"/>
          <w:lang w:eastAsia="en-GB"/>
        </w:rPr>
      </w:pPr>
      <w:hyperlink w:anchor="_Toc86239140" w:history="1">
        <w:r w:rsidR="00096218" w:rsidRPr="008A386D">
          <w:rPr>
            <w:rStyle w:val="Hyperlink"/>
          </w:rPr>
          <w:t xml:space="preserve">Project Governance </w:t>
        </w:r>
        <w:r w:rsidR="00936E7B">
          <w:rPr>
            <w:rStyle w:val="Hyperlink"/>
          </w:rPr>
          <w:tab/>
        </w:r>
        <w:r w:rsidR="00BD0331">
          <w:rPr>
            <w:webHidden/>
          </w:rPr>
          <w:t>12</w:t>
        </w:r>
      </w:hyperlink>
    </w:p>
    <w:p w14:paraId="74E0BE1E" w14:textId="1BB61872" w:rsidR="00096218" w:rsidRDefault="008C7ECB" w:rsidP="00BA6176">
      <w:pPr>
        <w:pStyle w:val="TOC1"/>
        <w:rPr>
          <w:rFonts w:eastAsiaTheme="minorEastAsia"/>
          <w:color w:val="auto"/>
          <w:sz w:val="22"/>
          <w:szCs w:val="22"/>
          <w:lang w:eastAsia="en-GB"/>
        </w:rPr>
      </w:pPr>
      <w:hyperlink w:anchor="_Toc86239141" w:history="1">
        <w:r w:rsidR="00096218" w:rsidRPr="008A386D">
          <w:rPr>
            <w:rStyle w:val="Hyperlink"/>
          </w:rPr>
          <w:t>Project Team</w:t>
        </w:r>
        <w:r w:rsidR="00096218">
          <w:rPr>
            <w:webHidden/>
          </w:rPr>
          <w:tab/>
        </w:r>
        <w:r w:rsidR="00BD0331">
          <w:rPr>
            <w:webHidden/>
          </w:rPr>
          <w:t>1</w:t>
        </w:r>
        <w:r w:rsidR="00BA6176">
          <w:rPr>
            <w:webHidden/>
          </w:rPr>
          <w:t>0</w:t>
        </w:r>
      </w:hyperlink>
    </w:p>
    <w:p w14:paraId="6CEA7F41" w14:textId="7DDF7447" w:rsidR="00096218" w:rsidRDefault="008C7ECB" w:rsidP="00BA6176">
      <w:pPr>
        <w:pStyle w:val="TOC1"/>
        <w:rPr>
          <w:rFonts w:eastAsiaTheme="minorEastAsia"/>
          <w:color w:val="auto"/>
          <w:sz w:val="22"/>
          <w:szCs w:val="22"/>
          <w:lang w:eastAsia="en-GB"/>
        </w:rPr>
      </w:pPr>
      <w:hyperlink w:anchor="_Toc86239142" w:history="1">
        <w:r w:rsidR="00096218" w:rsidRPr="008A386D">
          <w:rPr>
            <w:rStyle w:val="Hyperlink"/>
          </w:rPr>
          <w:t>Communication</w:t>
        </w:r>
        <w:r w:rsidR="00096218">
          <w:rPr>
            <w:webHidden/>
          </w:rPr>
          <w:tab/>
        </w:r>
        <w:r w:rsidR="00BD0331">
          <w:rPr>
            <w:webHidden/>
          </w:rPr>
          <w:t>1</w:t>
        </w:r>
        <w:r w:rsidR="00BA6176">
          <w:rPr>
            <w:webHidden/>
          </w:rPr>
          <w:t>1</w:t>
        </w:r>
      </w:hyperlink>
    </w:p>
    <w:p w14:paraId="7B20D247" w14:textId="5AF20B73" w:rsidR="00096218" w:rsidRDefault="008C7ECB" w:rsidP="00BA6176">
      <w:pPr>
        <w:pStyle w:val="TOC1"/>
        <w:rPr>
          <w:rFonts w:eastAsiaTheme="minorEastAsia"/>
          <w:color w:val="auto"/>
          <w:sz w:val="22"/>
          <w:szCs w:val="22"/>
          <w:lang w:eastAsia="en-GB"/>
        </w:rPr>
      </w:pPr>
      <w:hyperlink w:anchor="_Toc86239143" w:history="1">
        <w:r w:rsidR="00096218" w:rsidRPr="008A386D">
          <w:rPr>
            <w:rStyle w:val="Hyperlink"/>
          </w:rPr>
          <w:t>Information Management</w:t>
        </w:r>
        <w:r w:rsidR="00096218">
          <w:rPr>
            <w:webHidden/>
          </w:rPr>
          <w:tab/>
        </w:r>
        <w:r w:rsidR="00BA6176">
          <w:rPr>
            <w:webHidden/>
          </w:rPr>
          <w:t>13</w:t>
        </w:r>
      </w:hyperlink>
    </w:p>
    <w:p w14:paraId="352FDCC3" w14:textId="5CE6B292" w:rsidR="00096218" w:rsidRDefault="008C7ECB" w:rsidP="00BA6176">
      <w:pPr>
        <w:pStyle w:val="TOC1"/>
        <w:rPr>
          <w:rFonts w:eastAsiaTheme="minorEastAsia"/>
          <w:color w:val="auto"/>
          <w:sz w:val="22"/>
          <w:szCs w:val="22"/>
          <w:lang w:eastAsia="en-GB"/>
        </w:rPr>
      </w:pPr>
      <w:hyperlink w:anchor="_Toc86239144" w:history="1">
        <w:r w:rsidR="00096218" w:rsidRPr="008A386D">
          <w:rPr>
            <w:rStyle w:val="Hyperlink"/>
          </w:rPr>
          <w:t>Project Management</w:t>
        </w:r>
        <w:r w:rsidR="00096218">
          <w:rPr>
            <w:webHidden/>
          </w:rPr>
          <w:tab/>
        </w:r>
        <w:r w:rsidR="00447F70">
          <w:rPr>
            <w:webHidden/>
          </w:rPr>
          <w:t>14</w:t>
        </w:r>
      </w:hyperlink>
    </w:p>
    <w:p w14:paraId="0834FF22" w14:textId="2FF0D208" w:rsidR="00096218" w:rsidRDefault="008C7ECB" w:rsidP="00BA6176">
      <w:pPr>
        <w:pStyle w:val="TOC1"/>
        <w:rPr>
          <w:rFonts w:eastAsiaTheme="minorEastAsia"/>
          <w:color w:val="auto"/>
          <w:sz w:val="22"/>
          <w:szCs w:val="22"/>
          <w:lang w:eastAsia="en-GB"/>
        </w:rPr>
      </w:pPr>
      <w:hyperlink w:anchor="_Toc86239145" w:history="1">
        <w:r w:rsidR="00096218" w:rsidRPr="008A386D">
          <w:rPr>
            <w:rStyle w:val="Hyperlink"/>
          </w:rPr>
          <w:t>Delivery Programme</w:t>
        </w:r>
        <w:r w:rsidR="00096218">
          <w:rPr>
            <w:webHidden/>
          </w:rPr>
          <w:tab/>
        </w:r>
        <w:r w:rsidR="00447F70">
          <w:rPr>
            <w:webHidden/>
          </w:rPr>
          <w:t>1</w:t>
        </w:r>
        <w:r w:rsidR="00F86FE0">
          <w:rPr>
            <w:webHidden/>
          </w:rPr>
          <w:t>6</w:t>
        </w:r>
      </w:hyperlink>
    </w:p>
    <w:p w14:paraId="742C6A1B" w14:textId="034F6424" w:rsidR="00096218" w:rsidRDefault="008C7ECB" w:rsidP="00BA6176">
      <w:pPr>
        <w:pStyle w:val="TOC1"/>
        <w:rPr>
          <w:rFonts w:eastAsiaTheme="minorEastAsia"/>
          <w:color w:val="auto"/>
          <w:sz w:val="22"/>
          <w:szCs w:val="22"/>
          <w:lang w:eastAsia="en-GB"/>
        </w:rPr>
      </w:pPr>
      <w:hyperlink w:anchor="_Toc86239146" w:history="1">
        <w:r w:rsidR="00096218" w:rsidRPr="008A386D">
          <w:rPr>
            <w:rStyle w:val="Hyperlink"/>
          </w:rPr>
          <w:t>Cost Management</w:t>
        </w:r>
        <w:r w:rsidR="00096218">
          <w:rPr>
            <w:webHidden/>
          </w:rPr>
          <w:tab/>
        </w:r>
        <w:r w:rsidR="005A61D9">
          <w:rPr>
            <w:webHidden/>
          </w:rPr>
          <w:t>16</w:t>
        </w:r>
      </w:hyperlink>
    </w:p>
    <w:p w14:paraId="66EF74D5" w14:textId="4F1A7EB9" w:rsidR="00096218" w:rsidRDefault="008C7ECB" w:rsidP="00BA6176">
      <w:pPr>
        <w:pStyle w:val="TOC1"/>
        <w:rPr>
          <w:rFonts w:eastAsiaTheme="minorEastAsia"/>
          <w:color w:val="auto"/>
          <w:sz w:val="22"/>
          <w:szCs w:val="22"/>
          <w:lang w:eastAsia="en-GB"/>
        </w:rPr>
      </w:pPr>
      <w:hyperlink w:anchor="_Toc86239147" w:history="1">
        <w:r w:rsidR="00096218" w:rsidRPr="008A386D">
          <w:rPr>
            <w:rStyle w:val="Hyperlink"/>
          </w:rPr>
          <w:t>Risk Management</w:t>
        </w:r>
        <w:r w:rsidR="00096218">
          <w:rPr>
            <w:webHidden/>
          </w:rPr>
          <w:tab/>
        </w:r>
        <w:r w:rsidR="005A61D9">
          <w:rPr>
            <w:webHidden/>
          </w:rPr>
          <w:t>17</w:t>
        </w:r>
      </w:hyperlink>
    </w:p>
    <w:p w14:paraId="0B62064B" w14:textId="2B2B8EE8" w:rsidR="00096218" w:rsidRDefault="008C7ECB" w:rsidP="00BA6176">
      <w:pPr>
        <w:pStyle w:val="TOC1"/>
        <w:rPr>
          <w:rFonts w:eastAsiaTheme="minorEastAsia"/>
          <w:color w:val="auto"/>
          <w:sz w:val="22"/>
          <w:szCs w:val="22"/>
          <w:lang w:eastAsia="en-GB"/>
        </w:rPr>
      </w:pPr>
      <w:hyperlink w:anchor="_Toc86239148" w:history="1">
        <w:r w:rsidR="00096218" w:rsidRPr="008A386D">
          <w:rPr>
            <w:rStyle w:val="Hyperlink"/>
          </w:rPr>
          <w:t xml:space="preserve">Change Control </w:t>
        </w:r>
        <w:r w:rsidR="00096218">
          <w:rPr>
            <w:webHidden/>
          </w:rPr>
          <w:tab/>
        </w:r>
        <w:r w:rsidR="00F86FE0">
          <w:rPr>
            <w:webHidden/>
          </w:rPr>
          <w:t>32</w:t>
        </w:r>
      </w:hyperlink>
    </w:p>
    <w:p w14:paraId="4A9828D6" w14:textId="1085BD43" w:rsidR="00096218" w:rsidRDefault="008C7ECB" w:rsidP="00BA6176">
      <w:pPr>
        <w:pStyle w:val="TOC1"/>
        <w:rPr>
          <w:rFonts w:eastAsiaTheme="minorEastAsia"/>
          <w:color w:val="auto"/>
          <w:sz w:val="22"/>
          <w:szCs w:val="22"/>
          <w:lang w:eastAsia="en-GB"/>
        </w:rPr>
      </w:pPr>
      <w:hyperlink w:anchor="_Toc86239149" w:history="1">
        <w:r w:rsidR="00096218" w:rsidRPr="008A386D">
          <w:rPr>
            <w:rStyle w:val="Hyperlink"/>
          </w:rPr>
          <w:t>Health &amp; Safety</w:t>
        </w:r>
        <w:r w:rsidR="00096218">
          <w:rPr>
            <w:webHidden/>
          </w:rPr>
          <w:tab/>
        </w:r>
        <w:r w:rsidR="005A61D9">
          <w:rPr>
            <w:webHidden/>
          </w:rPr>
          <w:t>18</w:t>
        </w:r>
      </w:hyperlink>
    </w:p>
    <w:p w14:paraId="4A637F6B" w14:textId="06876591" w:rsidR="00096218" w:rsidRDefault="008C7ECB" w:rsidP="00BA6176">
      <w:pPr>
        <w:pStyle w:val="TOC1"/>
        <w:rPr>
          <w:rFonts w:eastAsiaTheme="minorEastAsia"/>
          <w:color w:val="auto"/>
          <w:sz w:val="22"/>
          <w:szCs w:val="22"/>
          <w:lang w:eastAsia="en-GB"/>
        </w:rPr>
      </w:pPr>
      <w:hyperlink w:anchor="_Toc86239150" w:history="1">
        <w:r w:rsidR="00096218" w:rsidRPr="008A386D">
          <w:rPr>
            <w:rStyle w:val="Hyperlink"/>
          </w:rPr>
          <w:t>Design Management</w:t>
        </w:r>
        <w:r w:rsidR="00096218">
          <w:rPr>
            <w:webHidden/>
          </w:rPr>
          <w:tab/>
        </w:r>
        <w:r w:rsidR="005A61D9">
          <w:rPr>
            <w:webHidden/>
          </w:rPr>
          <w:t>18</w:t>
        </w:r>
      </w:hyperlink>
    </w:p>
    <w:p w14:paraId="5EE237A4" w14:textId="01BFA440" w:rsidR="008F64C1" w:rsidRPr="008F64C1" w:rsidRDefault="008C7ECB" w:rsidP="00BA6176">
      <w:pPr>
        <w:pStyle w:val="TOC1"/>
        <w:rPr>
          <w:rFonts w:eastAsiaTheme="minorEastAsia"/>
          <w:color w:val="auto"/>
          <w:lang w:eastAsia="en-GB"/>
        </w:rPr>
      </w:pPr>
      <w:hyperlink w:anchor="_Toc86239150" w:history="1">
        <w:r w:rsidR="008F64C1" w:rsidRPr="008F64C1">
          <w:t>Commercial &amp; Procurement</w:t>
        </w:r>
        <w:r w:rsidR="008F64C1" w:rsidRPr="008F64C1">
          <w:rPr>
            <w:webHidden/>
          </w:rPr>
          <w:tab/>
        </w:r>
        <w:r w:rsidR="005A61D9">
          <w:rPr>
            <w:webHidden/>
          </w:rPr>
          <w:t>1</w:t>
        </w:r>
        <w:r w:rsidR="00C90F5B">
          <w:rPr>
            <w:webHidden/>
          </w:rPr>
          <w:t>9</w:t>
        </w:r>
      </w:hyperlink>
    </w:p>
    <w:p w14:paraId="661C185E" w14:textId="654B0B7A" w:rsidR="00096218" w:rsidRDefault="00E46CDD" w:rsidP="00BA6176">
      <w:pPr>
        <w:pStyle w:val="TOC1"/>
        <w:rPr>
          <w:rFonts w:eastAsiaTheme="minorEastAsia"/>
          <w:color w:val="auto"/>
          <w:sz w:val="22"/>
          <w:szCs w:val="22"/>
          <w:lang w:eastAsia="en-GB"/>
        </w:rPr>
      </w:pPr>
      <w:r>
        <w:t xml:space="preserve">Surveys and </w:t>
      </w:r>
      <w:hyperlink w:anchor="_Toc86239151" w:history="1">
        <w:r w:rsidR="00096218" w:rsidRPr="008A386D">
          <w:rPr>
            <w:rStyle w:val="Hyperlink"/>
          </w:rPr>
          <w:t>Statutory Permissions</w:t>
        </w:r>
        <w:r w:rsidR="00096218">
          <w:rPr>
            <w:webHidden/>
          </w:rPr>
          <w:tab/>
        </w:r>
        <w:r w:rsidR="00B040B1">
          <w:rPr>
            <w:webHidden/>
          </w:rPr>
          <w:t>20</w:t>
        </w:r>
      </w:hyperlink>
    </w:p>
    <w:p w14:paraId="5EDFA896" w14:textId="3496D1B3" w:rsidR="00096218" w:rsidRDefault="008C7ECB" w:rsidP="00BA6176">
      <w:pPr>
        <w:pStyle w:val="TOC1"/>
        <w:rPr>
          <w:rFonts w:eastAsiaTheme="minorEastAsia"/>
          <w:color w:val="auto"/>
          <w:sz w:val="22"/>
          <w:szCs w:val="22"/>
          <w:lang w:eastAsia="en-GB"/>
        </w:rPr>
      </w:pPr>
      <w:hyperlink w:anchor="_Toc86239152" w:history="1">
        <w:r w:rsidR="00096218" w:rsidRPr="008A386D">
          <w:rPr>
            <w:rStyle w:val="Hyperlink"/>
          </w:rPr>
          <w:t>Handover Management</w:t>
        </w:r>
        <w:r w:rsidR="00096218">
          <w:rPr>
            <w:webHidden/>
          </w:rPr>
          <w:tab/>
        </w:r>
        <w:r w:rsidR="005A61D9">
          <w:rPr>
            <w:webHidden/>
          </w:rPr>
          <w:t>2</w:t>
        </w:r>
        <w:r w:rsidR="00B040B1">
          <w:rPr>
            <w:webHidden/>
          </w:rPr>
          <w:t>2</w:t>
        </w:r>
      </w:hyperlink>
    </w:p>
    <w:p w14:paraId="7D27976B" w14:textId="6134DB1E" w:rsidR="00096218" w:rsidRDefault="00BB370E" w:rsidP="00BA6176">
      <w:pPr>
        <w:pStyle w:val="TOC1"/>
        <w:rPr>
          <w:rFonts w:eastAsiaTheme="minorEastAsia"/>
          <w:color w:val="auto"/>
          <w:sz w:val="22"/>
          <w:szCs w:val="22"/>
          <w:lang w:eastAsia="en-GB"/>
        </w:rPr>
      </w:pPr>
      <w:r>
        <w:lastRenderedPageBreak/>
        <w:t>Appendi</w:t>
      </w:r>
      <w:r w:rsidR="00F86FE0">
        <w:t>ces</w:t>
      </w:r>
      <w:r>
        <w:t xml:space="preserve"> </w:t>
      </w:r>
      <w:hyperlink w:anchor="_Toc86239161" w:history="1">
        <w:r w:rsidR="00096218">
          <w:rPr>
            <w:webHidden/>
          </w:rPr>
          <w:tab/>
        </w:r>
        <w:r w:rsidR="005A61D9">
          <w:rPr>
            <w:webHidden/>
          </w:rPr>
          <w:t>23</w:t>
        </w:r>
      </w:hyperlink>
    </w:p>
    <w:p w14:paraId="47AA1303" w14:textId="72E8E678" w:rsidR="00843474" w:rsidRPr="0023296D" w:rsidRDefault="00096218" w:rsidP="00096218">
      <w:pPr>
        <w:pStyle w:val="Contenttext"/>
      </w:pPr>
      <w:r w:rsidRPr="004C61CA">
        <w:rPr>
          <w:sz w:val="16"/>
          <w:szCs w:val="16"/>
        </w:rPr>
        <w:fldChar w:fldCharType="end"/>
      </w:r>
      <w:r w:rsidR="00F86E34">
        <w:rPr>
          <w:b/>
          <w:noProof/>
          <w:sz w:val="24"/>
        </w:rPr>
        <w:fldChar w:fldCharType="begin"/>
      </w:r>
      <w:r w:rsidR="00F86E34">
        <w:instrText xml:space="preserve"> TOC \o "1-1" \h \z \t "Divider Title, 1, Divider Title Heading, 1, Heading 1, 2,Heading 2,2,Number 1,2,Number 2,3," </w:instrText>
      </w:r>
      <w:r w:rsidR="00F86E34">
        <w:rPr>
          <w:b/>
          <w:noProof/>
          <w:sz w:val="24"/>
        </w:rPr>
        <w:fldChar w:fldCharType="separate"/>
      </w:r>
    </w:p>
    <w:p w14:paraId="399FE814" w14:textId="080E3812" w:rsidR="00504F4C" w:rsidRDefault="00F86E34" w:rsidP="00E85974">
      <w:pPr>
        <w:pStyle w:val="Text"/>
      </w:pPr>
      <w:r>
        <w:fldChar w:fldCharType="end"/>
      </w:r>
    </w:p>
    <w:p w14:paraId="3180A51F" w14:textId="77777777" w:rsidR="00504F4C" w:rsidRDefault="00504F4C" w:rsidP="00504F4C">
      <w:pPr>
        <w:pStyle w:val="Heading2"/>
        <w:spacing w:before="0"/>
      </w:pPr>
      <w:bookmarkStart w:id="0" w:name="_Toc86239133"/>
      <w:r>
        <w:t>Version Control</w:t>
      </w:r>
      <w:bookmarkEnd w:id="0"/>
    </w:p>
    <w:tbl>
      <w:tblPr>
        <w:tblStyle w:val="GleedsTable21"/>
        <w:tblW w:w="0" w:type="auto"/>
        <w:tblLook w:val="04A0" w:firstRow="1" w:lastRow="0" w:firstColumn="1" w:lastColumn="0" w:noHBand="0" w:noVBand="1"/>
      </w:tblPr>
      <w:tblGrid>
        <w:gridCol w:w="1413"/>
        <w:gridCol w:w="5593"/>
        <w:gridCol w:w="3503"/>
      </w:tblGrid>
      <w:tr w:rsidR="00504F4C" w:rsidRPr="000410F4" w14:paraId="0DB27822" w14:textId="77777777" w:rsidTr="00504F4C">
        <w:trPr>
          <w:cnfStyle w:val="100000000000" w:firstRow="1" w:lastRow="0" w:firstColumn="0" w:lastColumn="0" w:oddVBand="0" w:evenVBand="0" w:oddHBand="0" w:evenHBand="0" w:firstRowFirstColumn="0" w:firstRowLastColumn="0" w:lastRowFirstColumn="0" w:lastRowLastColumn="0"/>
        </w:trPr>
        <w:tc>
          <w:tcPr>
            <w:tcW w:w="1413" w:type="dxa"/>
            <w:shd w:val="clear" w:color="auto" w:fill="BFBFBF" w:themeFill="text1" w:themeFillShade="BF"/>
          </w:tcPr>
          <w:p w14:paraId="2F4B6E9B" w14:textId="77777777" w:rsidR="00504F4C" w:rsidRPr="000410F4" w:rsidRDefault="00504F4C" w:rsidP="00334CBD">
            <w:r w:rsidRPr="000410F4">
              <w:t>Version No.</w:t>
            </w:r>
          </w:p>
        </w:tc>
        <w:tc>
          <w:tcPr>
            <w:tcW w:w="5593" w:type="dxa"/>
            <w:shd w:val="clear" w:color="auto" w:fill="BFBFBF" w:themeFill="text1" w:themeFillShade="BF"/>
          </w:tcPr>
          <w:p w14:paraId="7BDEE9B3" w14:textId="77777777" w:rsidR="00504F4C" w:rsidRPr="000410F4" w:rsidRDefault="00504F4C" w:rsidP="00334CBD">
            <w:r w:rsidRPr="000410F4">
              <w:t>Description</w:t>
            </w:r>
          </w:p>
        </w:tc>
        <w:tc>
          <w:tcPr>
            <w:tcW w:w="3503" w:type="dxa"/>
            <w:shd w:val="clear" w:color="auto" w:fill="BFBFBF" w:themeFill="text1" w:themeFillShade="BF"/>
          </w:tcPr>
          <w:p w14:paraId="31B87D7A" w14:textId="77777777" w:rsidR="00504F4C" w:rsidRPr="000410F4" w:rsidRDefault="00504F4C" w:rsidP="00334CBD">
            <w:r w:rsidRPr="000410F4">
              <w:t xml:space="preserve">Date of Issue </w:t>
            </w:r>
          </w:p>
        </w:tc>
      </w:tr>
      <w:tr w:rsidR="00504F4C" w:rsidRPr="000410F4" w14:paraId="631FBA72" w14:textId="77777777" w:rsidTr="00334CBD">
        <w:tc>
          <w:tcPr>
            <w:tcW w:w="1413" w:type="dxa"/>
          </w:tcPr>
          <w:p w14:paraId="12B7566B" w14:textId="77777777" w:rsidR="00504F4C" w:rsidRPr="000410F4" w:rsidRDefault="00504F4C" w:rsidP="00334CBD">
            <w:pPr>
              <w:jc w:val="right"/>
            </w:pPr>
            <w:r w:rsidRPr="000410F4">
              <w:t>1</w:t>
            </w:r>
            <w:r>
              <w:t>.0</w:t>
            </w:r>
          </w:p>
        </w:tc>
        <w:tc>
          <w:tcPr>
            <w:tcW w:w="5593" w:type="dxa"/>
          </w:tcPr>
          <w:p w14:paraId="1E7B04D7" w14:textId="77777777" w:rsidR="00504F4C" w:rsidRPr="000410F4" w:rsidRDefault="00504F4C" w:rsidP="00334CBD">
            <w:r w:rsidRPr="000410F4">
              <w:t>Draft for Client Review and Comment</w:t>
            </w:r>
          </w:p>
        </w:tc>
        <w:tc>
          <w:tcPr>
            <w:tcW w:w="3503" w:type="dxa"/>
          </w:tcPr>
          <w:p w14:paraId="707567E5" w14:textId="79F3C55E" w:rsidR="00504F4C" w:rsidRPr="000410F4" w:rsidRDefault="00E03E02" w:rsidP="00334CBD">
            <w:r>
              <w:t>May</w:t>
            </w:r>
            <w:r w:rsidR="00504F4C">
              <w:t xml:space="preserve"> 202</w:t>
            </w:r>
            <w:r>
              <w:t>0</w:t>
            </w:r>
          </w:p>
        </w:tc>
      </w:tr>
      <w:tr w:rsidR="00504F4C" w:rsidRPr="000410F4" w14:paraId="602030D6" w14:textId="77777777" w:rsidTr="00334CBD">
        <w:tc>
          <w:tcPr>
            <w:tcW w:w="1413" w:type="dxa"/>
          </w:tcPr>
          <w:p w14:paraId="534083CD" w14:textId="77777777" w:rsidR="00504F4C" w:rsidRPr="000410F4" w:rsidRDefault="00504F4C" w:rsidP="00334CBD">
            <w:pPr>
              <w:jc w:val="right"/>
            </w:pPr>
          </w:p>
        </w:tc>
        <w:tc>
          <w:tcPr>
            <w:tcW w:w="5593" w:type="dxa"/>
          </w:tcPr>
          <w:p w14:paraId="6D0D27E3" w14:textId="77777777" w:rsidR="00504F4C" w:rsidRPr="000410F4" w:rsidRDefault="00504F4C" w:rsidP="00334CBD"/>
        </w:tc>
        <w:tc>
          <w:tcPr>
            <w:tcW w:w="3503" w:type="dxa"/>
          </w:tcPr>
          <w:p w14:paraId="2CC01631" w14:textId="77777777" w:rsidR="00504F4C" w:rsidRPr="000410F4" w:rsidRDefault="00504F4C" w:rsidP="00334CBD"/>
        </w:tc>
      </w:tr>
      <w:tr w:rsidR="00504F4C" w:rsidRPr="000410F4" w14:paraId="1E53A57F" w14:textId="77777777" w:rsidTr="00334CBD">
        <w:tc>
          <w:tcPr>
            <w:tcW w:w="1413" w:type="dxa"/>
          </w:tcPr>
          <w:p w14:paraId="4DFE762E" w14:textId="77777777" w:rsidR="00504F4C" w:rsidRPr="000410F4" w:rsidRDefault="00504F4C" w:rsidP="00334CBD">
            <w:pPr>
              <w:jc w:val="right"/>
            </w:pPr>
          </w:p>
        </w:tc>
        <w:tc>
          <w:tcPr>
            <w:tcW w:w="5593" w:type="dxa"/>
          </w:tcPr>
          <w:p w14:paraId="3608A6E4" w14:textId="77777777" w:rsidR="00504F4C" w:rsidRPr="000410F4" w:rsidRDefault="00504F4C" w:rsidP="00334CBD"/>
        </w:tc>
        <w:tc>
          <w:tcPr>
            <w:tcW w:w="3503" w:type="dxa"/>
          </w:tcPr>
          <w:p w14:paraId="04F74D0D" w14:textId="77777777" w:rsidR="00504F4C" w:rsidRPr="000410F4" w:rsidRDefault="00504F4C" w:rsidP="00334CBD"/>
        </w:tc>
      </w:tr>
      <w:tr w:rsidR="00504F4C" w:rsidRPr="000410F4" w14:paraId="7C4D7754" w14:textId="77777777" w:rsidTr="00334CBD">
        <w:tc>
          <w:tcPr>
            <w:tcW w:w="1413" w:type="dxa"/>
          </w:tcPr>
          <w:p w14:paraId="0A00AE57" w14:textId="77777777" w:rsidR="00504F4C" w:rsidRPr="000410F4" w:rsidRDefault="00504F4C" w:rsidP="00334CBD">
            <w:pPr>
              <w:jc w:val="right"/>
            </w:pPr>
          </w:p>
        </w:tc>
        <w:tc>
          <w:tcPr>
            <w:tcW w:w="5593" w:type="dxa"/>
          </w:tcPr>
          <w:p w14:paraId="572CF1BB" w14:textId="77777777" w:rsidR="00504F4C" w:rsidRPr="000410F4" w:rsidRDefault="00504F4C" w:rsidP="00334CBD"/>
        </w:tc>
        <w:tc>
          <w:tcPr>
            <w:tcW w:w="3503" w:type="dxa"/>
          </w:tcPr>
          <w:p w14:paraId="724280A0" w14:textId="77777777" w:rsidR="00504F4C" w:rsidRPr="000410F4" w:rsidRDefault="00504F4C" w:rsidP="00334CBD"/>
        </w:tc>
      </w:tr>
      <w:tr w:rsidR="00504F4C" w:rsidRPr="000410F4" w14:paraId="04BE0C9D" w14:textId="77777777" w:rsidTr="00334CBD">
        <w:tc>
          <w:tcPr>
            <w:tcW w:w="1413" w:type="dxa"/>
          </w:tcPr>
          <w:p w14:paraId="42E7BF70" w14:textId="77777777" w:rsidR="00504F4C" w:rsidRPr="000410F4" w:rsidRDefault="00504F4C" w:rsidP="00334CBD">
            <w:pPr>
              <w:jc w:val="right"/>
            </w:pPr>
          </w:p>
        </w:tc>
        <w:tc>
          <w:tcPr>
            <w:tcW w:w="5593" w:type="dxa"/>
          </w:tcPr>
          <w:p w14:paraId="4FA7F125" w14:textId="77777777" w:rsidR="00504F4C" w:rsidRPr="000410F4" w:rsidRDefault="00504F4C" w:rsidP="00334CBD"/>
        </w:tc>
        <w:tc>
          <w:tcPr>
            <w:tcW w:w="3503" w:type="dxa"/>
          </w:tcPr>
          <w:p w14:paraId="78DB00E3" w14:textId="77777777" w:rsidR="00504F4C" w:rsidRPr="000410F4" w:rsidRDefault="00504F4C" w:rsidP="00334CBD"/>
        </w:tc>
      </w:tr>
      <w:tr w:rsidR="00504F4C" w:rsidRPr="000410F4" w14:paraId="281C689F" w14:textId="77777777" w:rsidTr="00334CBD">
        <w:tc>
          <w:tcPr>
            <w:tcW w:w="1413" w:type="dxa"/>
          </w:tcPr>
          <w:p w14:paraId="09F6982A" w14:textId="77777777" w:rsidR="00504F4C" w:rsidRPr="000410F4" w:rsidRDefault="00504F4C" w:rsidP="00334CBD">
            <w:pPr>
              <w:jc w:val="right"/>
            </w:pPr>
          </w:p>
        </w:tc>
        <w:tc>
          <w:tcPr>
            <w:tcW w:w="5593" w:type="dxa"/>
          </w:tcPr>
          <w:p w14:paraId="54382E6A" w14:textId="77777777" w:rsidR="00504F4C" w:rsidRPr="000410F4" w:rsidRDefault="00504F4C" w:rsidP="00334CBD"/>
        </w:tc>
        <w:tc>
          <w:tcPr>
            <w:tcW w:w="3503" w:type="dxa"/>
          </w:tcPr>
          <w:p w14:paraId="0A598A54" w14:textId="77777777" w:rsidR="00504F4C" w:rsidRPr="000410F4" w:rsidRDefault="00504F4C" w:rsidP="00334CBD"/>
        </w:tc>
      </w:tr>
      <w:tr w:rsidR="00504F4C" w:rsidRPr="000410F4" w14:paraId="7375CF88" w14:textId="77777777" w:rsidTr="00334CBD">
        <w:tc>
          <w:tcPr>
            <w:tcW w:w="1413" w:type="dxa"/>
          </w:tcPr>
          <w:p w14:paraId="64E666C3" w14:textId="77777777" w:rsidR="00504F4C" w:rsidRPr="000410F4" w:rsidRDefault="00504F4C" w:rsidP="00334CBD">
            <w:pPr>
              <w:jc w:val="right"/>
            </w:pPr>
          </w:p>
        </w:tc>
        <w:tc>
          <w:tcPr>
            <w:tcW w:w="5593" w:type="dxa"/>
          </w:tcPr>
          <w:p w14:paraId="76014038" w14:textId="77777777" w:rsidR="00504F4C" w:rsidRPr="000410F4" w:rsidRDefault="00504F4C" w:rsidP="00334CBD"/>
        </w:tc>
        <w:tc>
          <w:tcPr>
            <w:tcW w:w="3503" w:type="dxa"/>
          </w:tcPr>
          <w:p w14:paraId="2909AE70" w14:textId="77777777" w:rsidR="00504F4C" w:rsidRPr="000410F4" w:rsidRDefault="00504F4C" w:rsidP="00334CBD"/>
        </w:tc>
      </w:tr>
    </w:tbl>
    <w:p w14:paraId="09A7943D" w14:textId="77777777" w:rsidR="00504F4C" w:rsidRDefault="00504F4C" w:rsidP="00504F4C">
      <w:pPr>
        <w:pStyle w:val="Text"/>
      </w:pPr>
    </w:p>
    <w:p w14:paraId="7CEE9723" w14:textId="77777777" w:rsidR="00504F4C" w:rsidRDefault="00504F4C" w:rsidP="00504F4C">
      <w:pPr>
        <w:rPr>
          <w:rFonts w:ascii="Arial" w:eastAsia="Times New Roman" w:hAnsi="Arial" w:cs="Arial"/>
        </w:rPr>
      </w:pPr>
      <w:r>
        <w:br w:type="page"/>
      </w:r>
    </w:p>
    <w:p w14:paraId="61AB0EA4" w14:textId="77777777" w:rsidR="005A453A" w:rsidRDefault="005A453A" w:rsidP="005A453A">
      <w:pPr>
        <w:pStyle w:val="Heading2"/>
      </w:pPr>
      <w:bookmarkStart w:id="1" w:name="_Toc67394385"/>
      <w:bookmarkStart w:id="2" w:name="_Toc86239134"/>
      <w:r>
        <w:lastRenderedPageBreak/>
        <w:t>Controlled Documentation</w:t>
      </w:r>
      <w:bookmarkEnd w:id="1"/>
      <w:bookmarkEnd w:id="2"/>
    </w:p>
    <w:p w14:paraId="7A5D867C" w14:textId="51395695" w:rsidR="005A453A" w:rsidRPr="00F11A7D" w:rsidRDefault="005A453A" w:rsidP="005A453A">
      <w:pPr>
        <w:tabs>
          <w:tab w:val="left" w:pos="-720"/>
        </w:tabs>
        <w:suppressAutoHyphens/>
        <w:spacing w:after="0"/>
        <w:jc w:val="both"/>
        <w:rPr>
          <w:rFonts w:cs="Arial"/>
          <w:spacing w:val="-3"/>
        </w:rPr>
      </w:pPr>
      <w:r w:rsidRPr="00F11A7D">
        <w:rPr>
          <w:rFonts w:cs="Arial"/>
          <w:spacing w:val="-3"/>
        </w:rPr>
        <w:t xml:space="preserve">This </w:t>
      </w:r>
      <w:r>
        <w:rPr>
          <w:rFonts w:cs="Arial"/>
          <w:spacing w:val="-3"/>
        </w:rPr>
        <w:t>document</w:t>
      </w:r>
      <w:r w:rsidRPr="00F11A7D">
        <w:rPr>
          <w:rFonts w:cs="Arial"/>
          <w:spacing w:val="-3"/>
        </w:rPr>
        <w:t xml:space="preserve"> has been compiled by </w:t>
      </w:r>
      <w:r w:rsidR="00E30D42" w:rsidRPr="00F04D14">
        <w:rPr>
          <w:rFonts w:cs="Arial"/>
          <w:color w:val="FF0000"/>
          <w:spacing w:val="-3"/>
        </w:rPr>
        <w:t xml:space="preserve">Consultancy name </w:t>
      </w:r>
      <w:r w:rsidR="00F04D14" w:rsidRPr="00F04D14">
        <w:rPr>
          <w:rFonts w:cs="Arial"/>
          <w:color w:val="FF0000"/>
          <w:spacing w:val="-3"/>
        </w:rPr>
        <w:t>(doc owner)</w:t>
      </w:r>
      <w:r w:rsidRPr="00F04D14">
        <w:rPr>
          <w:rFonts w:cs="Arial"/>
          <w:color w:val="FF0000"/>
          <w:spacing w:val="-3"/>
        </w:rPr>
        <w:t xml:space="preserve"> </w:t>
      </w:r>
      <w:r w:rsidRPr="00F11A7D">
        <w:rPr>
          <w:rFonts w:cs="Arial"/>
          <w:spacing w:val="-3"/>
        </w:rPr>
        <w:t xml:space="preserve">and remains the property of </w:t>
      </w:r>
      <w:r w:rsidR="00F04D14" w:rsidRPr="00F04D14">
        <w:rPr>
          <w:rFonts w:cs="Arial"/>
          <w:color w:val="FF0000"/>
          <w:spacing w:val="-3"/>
        </w:rPr>
        <w:t>Consultancy name (doc owner)</w:t>
      </w:r>
      <w:r>
        <w:rPr>
          <w:rFonts w:cs="Arial"/>
          <w:spacing w:val="-3"/>
        </w:rPr>
        <w:t xml:space="preserve"> as the registered holder</w:t>
      </w:r>
      <w:r w:rsidRPr="00F11A7D">
        <w:rPr>
          <w:rFonts w:cs="Arial"/>
          <w:spacing w:val="-3"/>
        </w:rPr>
        <w:t xml:space="preserve">. </w:t>
      </w:r>
    </w:p>
    <w:p w14:paraId="70FD4C3D" w14:textId="77777777" w:rsidR="005A453A" w:rsidRPr="00F11A7D" w:rsidRDefault="005A453A" w:rsidP="005A453A">
      <w:pPr>
        <w:tabs>
          <w:tab w:val="left" w:pos="-720"/>
        </w:tabs>
        <w:suppressAutoHyphens/>
        <w:spacing w:after="0"/>
        <w:jc w:val="both"/>
        <w:rPr>
          <w:rFonts w:cs="Arial"/>
          <w:spacing w:val="-3"/>
        </w:rPr>
      </w:pPr>
    </w:p>
    <w:p w14:paraId="25191CF3" w14:textId="3F3F6963" w:rsidR="005A453A" w:rsidRPr="00F11A7D" w:rsidRDefault="005A453A" w:rsidP="005A453A">
      <w:pPr>
        <w:pStyle w:val="BodyTextIndent"/>
        <w:ind w:left="0"/>
        <w:rPr>
          <w:rFonts w:asciiTheme="minorHAnsi" w:hAnsiTheme="minorHAnsi" w:cs="Arial"/>
          <w:sz w:val="20"/>
        </w:rPr>
      </w:pPr>
      <w:r w:rsidRPr="00F11A7D">
        <w:rPr>
          <w:rFonts w:asciiTheme="minorHAnsi" w:hAnsiTheme="minorHAnsi" w:cs="Arial"/>
          <w:sz w:val="20"/>
        </w:rPr>
        <w:t xml:space="preserve">The registered holder is responsible for its safe custody, for inserting all revisions and for removing all pages made obsolete by revisions. It is the responsibility of the registered holder to distribute any revisions of the </w:t>
      </w:r>
      <w:r>
        <w:rPr>
          <w:rFonts w:asciiTheme="minorHAnsi" w:hAnsiTheme="minorHAnsi" w:cs="Arial"/>
          <w:sz w:val="20"/>
        </w:rPr>
        <w:t>Project Execution Plan (PEP)</w:t>
      </w:r>
      <w:r w:rsidRPr="00F11A7D">
        <w:rPr>
          <w:rFonts w:asciiTheme="minorHAnsi" w:hAnsiTheme="minorHAnsi" w:cs="Arial"/>
          <w:sz w:val="20"/>
        </w:rPr>
        <w:t xml:space="preserve">. The </w:t>
      </w:r>
      <w:r>
        <w:rPr>
          <w:rFonts w:asciiTheme="minorHAnsi" w:hAnsiTheme="minorHAnsi" w:cs="Arial"/>
          <w:sz w:val="20"/>
        </w:rPr>
        <w:t>registered holder</w:t>
      </w:r>
      <w:r w:rsidRPr="00F11A7D">
        <w:rPr>
          <w:rFonts w:asciiTheme="minorHAnsi" w:hAnsiTheme="minorHAnsi" w:cs="Arial"/>
          <w:sz w:val="20"/>
        </w:rPr>
        <w:t xml:space="preserve"> </w:t>
      </w:r>
      <w:r w:rsidRPr="00F11A7D">
        <w:rPr>
          <w:rFonts w:asciiTheme="minorHAnsi" w:hAnsiTheme="minorHAnsi" w:cs="Arial"/>
          <w:sz w:val="20"/>
          <w:u w:val="single"/>
        </w:rPr>
        <w:t>only</w:t>
      </w:r>
      <w:r w:rsidRPr="00F11A7D">
        <w:rPr>
          <w:rFonts w:asciiTheme="minorHAnsi" w:hAnsiTheme="minorHAnsi" w:cs="Arial"/>
          <w:sz w:val="20"/>
        </w:rPr>
        <w:t xml:space="preserve"> will make and issue any revisions to the document.</w:t>
      </w:r>
    </w:p>
    <w:p w14:paraId="4F786DF1" w14:textId="3E455D5C" w:rsidR="005A453A" w:rsidRPr="00F11A7D" w:rsidRDefault="005A453A" w:rsidP="005A453A">
      <w:pPr>
        <w:pStyle w:val="BodyTextIndent2"/>
        <w:spacing w:line="240" w:lineRule="auto"/>
        <w:ind w:left="0"/>
        <w:rPr>
          <w:rFonts w:cs="Arial"/>
        </w:rPr>
      </w:pPr>
      <w:r>
        <w:rPr>
          <w:rFonts w:cs="Arial"/>
        </w:rPr>
        <w:t>The register holder</w:t>
      </w:r>
      <w:r w:rsidRPr="00F11A7D">
        <w:rPr>
          <w:rFonts w:cs="Arial"/>
        </w:rPr>
        <w:t xml:space="preserve"> will review these procedures manually and periodically, to reaffirm its adequacy and conformity to the current </w:t>
      </w:r>
      <w:r w:rsidRPr="00BD6EEF">
        <w:rPr>
          <w:rFonts w:cs="Arial"/>
        </w:rPr>
        <w:t>requirements of</w:t>
      </w:r>
      <w:r w:rsidR="00F04D14">
        <w:rPr>
          <w:rFonts w:cs="Arial"/>
        </w:rPr>
        <w:t xml:space="preserve"> </w:t>
      </w:r>
      <w:r w:rsidR="00F04D14" w:rsidRPr="00F04D14">
        <w:rPr>
          <w:rFonts w:cs="Arial"/>
          <w:color w:val="FF0000"/>
        </w:rPr>
        <w:t>Client’s Name</w:t>
      </w:r>
      <w:r w:rsidRPr="00F04D14">
        <w:rPr>
          <w:rFonts w:cs="Arial"/>
          <w:color w:val="FF0000"/>
        </w:rPr>
        <w:t xml:space="preserve">. </w:t>
      </w:r>
      <w:r w:rsidRPr="00F11A7D">
        <w:rPr>
          <w:rFonts w:cs="Arial"/>
        </w:rPr>
        <w:t>Revisions shall be made by replacement of the applicable section or sections.</w:t>
      </w:r>
    </w:p>
    <w:p w14:paraId="5A1EA452" w14:textId="77777777" w:rsidR="005A453A" w:rsidRPr="005A453A" w:rsidRDefault="005A453A" w:rsidP="005A453A">
      <w:pPr>
        <w:pStyle w:val="BodyTextIndent2"/>
        <w:ind w:left="0"/>
        <w:rPr>
          <w:rFonts w:cs="Arial"/>
          <w:sz w:val="10"/>
          <w:szCs w:val="10"/>
        </w:rPr>
      </w:pPr>
    </w:p>
    <w:p w14:paraId="6492BB99" w14:textId="77777777" w:rsidR="005A453A" w:rsidRDefault="005A453A" w:rsidP="005A453A">
      <w:pPr>
        <w:pStyle w:val="Heading2"/>
      </w:pPr>
      <w:bookmarkStart w:id="3" w:name="_Toc26346738"/>
      <w:bookmarkStart w:id="4" w:name="_Toc36734809"/>
      <w:bookmarkStart w:id="5" w:name="_Toc67394386"/>
      <w:bookmarkStart w:id="6" w:name="_Toc86239135"/>
      <w:r>
        <w:t>Use and Content</w:t>
      </w:r>
      <w:bookmarkEnd w:id="3"/>
      <w:bookmarkEnd w:id="4"/>
      <w:bookmarkEnd w:id="5"/>
      <w:bookmarkEnd w:id="6"/>
      <w:r>
        <w:t xml:space="preserve"> </w:t>
      </w:r>
    </w:p>
    <w:p w14:paraId="6C33C64E" w14:textId="7CF93037" w:rsidR="005A453A" w:rsidRDefault="005A453A" w:rsidP="005A453A">
      <w:pPr>
        <w:tabs>
          <w:tab w:val="left" w:pos="-720"/>
        </w:tabs>
        <w:suppressAutoHyphens/>
        <w:spacing w:after="0"/>
        <w:jc w:val="both"/>
        <w:rPr>
          <w:rFonts w:cs="Arial"/>
          <w:spacing w:val="-3"/>
        </w:rPr>
      </w:pPr>
      <w:r w:rsidRPr="00B733BB">
        <w:rPr>
          <w:rFonts w:cs="Arial"/>
          <w:spacing w:val="-3"/>
        </w:rPr>
        <w:t xml:space="preserve">The </w:t>
      </w:r>
      <w:r>
        <w:rPr>
          <w:rFonts w:cs="Arial"/>
          <w:spacing w:val="-3"/>
        </w:rPr>
        <w:t>PEP</w:t>
      </w:r>
      <w:r w:rsidRPr="00B733BB">
        <w:rPr>
          <w:rFonts w:cs="Arial"/>
          <w:spacing w:val="-3"/>
        </w:rPr>
        <w:t xml:space="preserve"> is the governing document that establishes the means to execute, monitor, and control projects. The plan serves as the main communication vehicle to ensure that everyone is aware and knowledgeable </w:t>
      </w:r>
      <w:r>
        <w:rPr>
          <w:rFonts w:cs="Arial"/>
          <w:spacing w:val="-3"/>
        </w:rPr>
        <w:t>of</w:t>
      </w:r>
      <w:r w:rsidRPr="00B733BB">
        <w:rPr>
          <w:rFonts w:cs="Arial"/>
          <w:spacing w:val="-3"/>
        </w:rPr>
        <w:t xml:space="preserve"> project objectives and how they will be accomplished. </w:t>
      </w:r>
      <w:r>
        <w:rPr>
          <w:rFonts w:cs="Arial"/>
          <w:spacing w:val="-3"/>
        </w:rPr>
        <w:t>This document</w:t>
      </w:r>
      <w:r w:rsidRPr="00B733BB">
        <w:rPr>
          <w:rFonts w:cs="Arial"/>
          <w:spacing w:val="-3"/>
        </w:rPr>
        <w:t xml:space="preserve"> is not legally binding. The</w:t>
      </w:r>
      <w:r w:rsidRPr="00AA78A1">
        <w:rPr>
          <w:rFonts w:cs="Arial"/>
          <w:spacing w:val="-3"/>
        </w:rPr>
        <w:t xml:space="preserve"> </w:t>
      </w:r>
      <w:r w:rsidR="007E143B" w:rsidRPr="00F04D14">
        <w:rPr>
          <w:rFonts w:cs="Arial"/>
          <w:color w:val="FF0000"/>
          <w:spacing w:val="-3"/>
        </w:rPr>
        <w:t>Consultancy name (doc owner)</w:t>
      </w:r>
      <w:r w:rsidRPr="00AA78A1">
        <w:rPr>
          <w:rFonts w:cs="Arial"/>
          <w:spacing w:val="-3"/>
        </w:rPr>
        <w:t xml:space="preserve"> representatives will always maintain excellent communications with </w:t>
      </w:r>
      <w:r w:rsidR="007E143B" w:rsidRPr="00F04D14">
        <w:rPr>
          <w:rFonts w:cs="Arial"/>
          <w:color w:val="FF0000"/>
        </w:rPr>
        <w:t>Client’s Name</w:t>
      </w:r>
      <w:r w:rsidR="00BD6EEF">
        <w:rPr>
          <w:rFonts w:cs="Arial"/>
          <w:spacing w:val="-3"/>
        </w:rPr>
        <w:t xml:space="preserve"> </w:t>
      </w:r>
      <w:r w:rsidRPr="00AA78A1">
        <w:rPr>
          <w:rFonts w:cs="Arial"/>
          <w:spacing w:val="-3"/>
        </w:rPr>
        <w:t>and wider delivery team.</w:t>
      </w:r>
    </w:p>
    <w:p w14:paraId="194B837E" w14:textId="77777777" w:rsidR="005A453A" w:rsidRPr="00B83FB4" w:rsidRDefault="005A453A" w:rsidP="005A453A">
      <w:pPr>
        <w:tabs>
          <w:tab w:val="left" w:pos="-720"/>
        </w:tabs>
        <w:suppressAutoHyphens/>
        <w:spacing w:after="0"/>
        <w:jc w:val="both"/>
        <w:rPr>
          <w:rFonts w:cs="Arial"/>
          <w:spacing w:val="-3"/>
        </w:rPr>
      </w:pPr>
    </w:p>
    <w:p w14:paraId="010034A5" w14:textId="77777777" w:rsidR="005A453A" w:rsidRDefault="005A453A" w:rsidP="005A453A">
      <w:pPr>
        <w:tabs>
          <w:tab w:val="left" w:pos="-720"/>
        </w:tabs>
        <w:suppressAutoHyphens/>
        <w:jc w:val="both"/>
        <w:rPr>
          <w:rFonts w:cs="Arial"/>
          <w:spacing w:val="-3"/>
        </w:rPr>
      </w:pPr>
      <w:r w:rsidRPr="00B83FB4">
        <w:rPr>
          <w:rFonts w:cs="Arial"/>
          <w:spacing w:val="-3"/>
        </w:rPr>
        <w:t>Whilst certain procedures are detailed in this document</w:t>
      </w:r>
      <w:r>
        <w:rPr>
          <w:rFonts w:cs="Arial"/>
          <w:spacing w:val="-3"/>
        </w:rPr>
        <w:t>,</w:t>
      </w:r>
      <w:r w:rsidRPr="00B83FB4">
        <w:rPr>
          <w:rFonts w:cs="Arial"/>
          <w:spacing w:val="-3"/>
        </w:rPr>
        <w:t xml:space="preserve"> the provision of such details should not be construed as limiting the obligations of the parties.</w:t>
      </w:r>
    </w:p>
    <w:p w14:paraId="7FF0566F" w14:textId="77777777" w:rsidR="005A453A" w:rsidRDefault="005A453A" w:rsidP="005A453A">
      <w:pPr>
        <w:tabs>
          <w:tab w:val="left" w:pos="-720"/>
        </w:tabs>
        <w:suppressAutoHyphens/>
        <w:jc w:val="both"/>
        <w:rPr>
          <w:rFonts w:cs="Arial"/>
          <w:spacing w:val="-3"/>
        </w:rPr>
      </w:pPr>
    </w:p>
    <w:p w14:paraId="4230DEE1" w14:textId="77777777" w:rsidR="005A453A" w:rsidRPr="00B83FB4" w:rsidRDefault="005A453A" w:rsidP="005A453A">
      <w:pPr>
        <w:tabs>
          <w:tab w:val="left" w:pos="-720"/>
        </w:tabs>
        <w:suppressAutoHyphens/>
        <w:jc w:val="both"/>
        <w:rPr>
          <w:rFonts w:cs="Arial"/>
          <w:spacing w:val="-3"/>
        </w:rPr>
      </w:pPr>
      <w:r w:rsidRPr="00B83FB4">
        <w:rPr>
          <w:rFonts w:cs="Arial"/>
          <w:spacing w:val="-3"/>
        </w:rPr>
        <w:t>These procedures are subject to review and may be amended by agreement</w:t>
      </w:r>
      <w:r>
        <w:rPr>
          <w:rFonts w:cs="Arial"/>
          <w:spacing w:val="-3"/>
        </w:rPr>
        <w:t>.</w:t>
      </w:r>
      <w:r w:rsidRPr="00B83FB4">
        <w:rPr>
          <w:rFonts w:cs="Arial"/>
          <w:spacing w:val="-3"/>
        </w:rPr>
        <w:t xml:space="preserve"> Any amendments will be issued to all parties for inclusion in their procedures.</w:t>
      </w:r>
    </w:p>
    <w:p w14:paraId="67E33B2C" w14:textId="77777777" w:rsidR="005A453A" w:rsidRPr="00F11A7D" w:rsidRDefault="005A453A" w:rsidP="005A453A"/>
    <w:p w14:paraId="1361F43C" w14:textId="77777777" w:rsidR="005A453A" w:rsidRDefault="005A453A" w:rsidP="005A453A">
      <w:pPr>
        <w:pStyle w:val="Heading2"/>
      </w:pPr>
      <w:bookmarkStart w:id="7" w:name="_Toc26346739"/>
      <w:bookmarkStart w:id="8" w:name="_Toc36734810"/>
      <w:bookmarkStart w:id="9" w:name="_Toc67394387"/>
      <w:bookmarkStart w:id="10" w:name="_Toc86239136"/>
      <w:r>
        <w:t>Amendment Procedure</w:t>
      </w:r>
      <w:bookmarkEnd w:id="7"/>
      <w:bookmarkEnd w:id="8"/>
      <w:bookmarkEnd w:id="9"/>
      <w:bookmarkEnd w:id="10"/>
    </w:p>
    <w:p w14:paraId="2FE34ED5" w14:textId="694928A5" w:rsidR="005A453A" w:rsidRPr="00B83FB4" w:rsidRDefault="005A453A" w:rsidP="005A453A">
      <w:pPr>
        <w:spacing w:after="0"/>
        <w:jc w:val="both"/>
        <w:rPr>
          <w:rFonts w:cs="Arial"/>
        </w:rPr>
      </w:pPr>
      <w:r>
        <w:rPr>
          <w:rFonts w:cs="Arial"/>
        </w:rPr>
        <w:t xml:space="preserve">Representatives of </w:t>
      </w:r>
      <w:r w:rsidR="000147C1" w:rsidRPr="00F04D14">
        <w:rPr>
          <w:rFonts w:cs="Arial"/>
          <w:color w:val="FF0000"/>
          <w:spacing w:val="-3"/>
        </w:rPr>
        <w:t xml:space="preserve">Consultancy name (doc owner) </w:t>
      </w:r>
      <w:r>
        <w:rPr>
          <w:rFonts w:cs="Arial"/>
        </w:rPr>
        <w:t xml:space="preserve">and </w:t>
      </w:r>
      <w:r w:rsidR="000147C1" w:rsidRPr="00F04D14">
        <w:rPr>
          <w:rFonts w:cs="Arial"/>
          <w:color w:val="FF0000"/>
        </w:rPr>
        <w:t>Client’s Name</w:t>
      </w:r>
      <w:r w:rsidRPr="00B83FB4">
        <w:rPr>
          <w:rFonts w:cs="Arial"/>
        </w:rPr>
        <w:t xml:space="preserve"> </w:t>
      </w:r>
      <w:r>
        <w:rPr>
          <w:rFonts w:cs="Arial"/>
        </w:rPr>
        <w:t xml:space="preserve">may </w:t>
      </w:r>
      <w:r w:rsidRPr="00B83FB4">
        <w:rPr>
          <w:rFonts w:cs="Arial"/>
        </w:rPr>
        <w:t xml:space="preserve">propose amendments to the </w:t>
      </w:r>
      <w:r>
        <w:rPr>
          <w:rFonts w:cs="Arial"/>
        </w:rPr>
        <w:t>Project Execution Plan</w:t>
      </w:r>
      <w:r w:rsidRPr="00B83FB4">
        <w:rPr>
          <w:rFonts w:cs="Arial"/>
        </w:rPr>
        <w:t>. Proposals should be submitted in writing to the</w:t>
      </w:r>
      <w:r w:rsidR="002A2A06">
        <w:rPr>
          <w:rFonts w:cs="Arial"/>
        </w:rPr>
        <w:t xml:space="preserve"> </w:t>
      </w:r>
      <w:r w:rsidR="002A2A06" w:rsidRPr="00BD6EEF">
        <w:rPr>
          <w:rFonts w:cs="Arial"/>
        </w:rPr>
        <w:t>Lead</w:t>
      </w:r>
      <w:r w:rsidRPr="00BD6EEF">
        <w:rPr>
          <w:rFonts w:cs="Arial"/>
        </w:rPr>
        <w:t xml:space="preserve"> Project Manager</w:t>
      </w:r>
      <w:r w:rsidRPr="00B83FB4">
        <w:rPr>
          <w:rFonts w:cs="Arial"/>
        </w:rPr>
        <w:t>, stating the following:</w:t>
      </w:r>
    </w:p>
    <w:p w14:paraId="3E53FB39" w14:textId="77777777" w:rsidR="005A453A" w:rsidRPr="00B83FB4" w:rsidRDefault="005A453A" w:rsidP="005A453A">
      <w:pPr>
        <w:spacing w:after="0"/>
        <w:jc w:val="both"/>
        <w:rPr>
          <w:rFonts w:cs="Arial"/>
        </w:rPr>
      </w:pPr>
    </w:p>
    <w:p w14:paraId="36D99C3D" w14:textId="77777777" w:rsidR="005A453A" w:rsidRPr="00B83FB4" w:rsidRDefault="005A453A" w:rsidP="009F3FEB">
      <w:pPr>
        <w:numPr>
          <w:ilvl w:val="0"/>
          <w:numId w:val="10"/>
        </w:numPr>
        <w:tabs>
          <w:tab w:val="clear" w:pos="720"/>
        </w:tabs>
        <w:spacing w:after="0"/>
        <w:ind w:left="1134" w:hanging="283"/>
        <w:jc w:val="both"/>
        <w:rPr>
          <w:rFonts w:cs="Arial"/>
        </w:rPr>
      </w:pPr>
      <w:r w:rsidRPr="00B83FB4">
        <w:rPr>
          <w:rFonts w:cs="Arial"/>
        </w:rPr>
        <w:t>Background to the proposed amendment</w:t>
      </w:r>
    </w:p>
    <w:p w14:paraId="554BA487" w14:textId="77777777" w:rsidR="005A453A" w:rsidRPr="00B83FB4" w:rsidRDefault="005A453A" w:rsidP="009F3FEB">
      <w:pPr>
        <w:numPr>
          <w:ilvl w:val="0"/>
          <w:numId w:val="10"/>
        </w:numPr>
        <w:tabs>
          <w:tab w:val="clear" w:pos="720"/>
        </w:tabs>
        <w:spacing w:after="0"/>
        <w:ind w:left="1134" w:hanging="283"/>
        <w:jc w:val="both"/>
        <w:rPr>
          <w:rFonts w:cs="Arial"/>
        </w:rPr>
      </w:pPr>
      <w:r w:rsidRPr="00B83FB4">
        <w:rPr>
          <w:rFonts w:cs="Arial"/>
        </w:rPr>
        <w:t xml:space="preserve">Section(s) of the </w:t>
      </w:r>
      <w:r>
        <w:rPr>
          <w:rFonts w:cs="Arial"/>
        </w:rPr>
        <w:t>Project Execution Plan</w:t>
      </w:r>
      <w:r w:rsidRPr="00B83FB4">
        <w:rPr>
          <w:rFonts w:cs="Arial"/>
        </w:rPr>
        <w:t xml:space="preserve"> which would be affected</w:t>
      </w:r>
    </w:p>
    <w:p w14:paraId="51F3BD1D" w14:textId="77777777" w:rsidR="005A453A" w:rsidRPr="00B83FB4" w:rsidRDefault="005A453A" w:rsidP="009F3FEB">
      <w:pPr>
        <w:numPr>
          <w:ilvl w:val="0"/>
          <w:numId w:val="10"/>
        </w:numPr>
        <w:tabs>
          <w:tab w:val="clear" w:pos="720"/>
        </w:tabs>
        <w:spacing w:after="0"/>
        <w:ind w:left="1134" w:hanging="283"/>
        <w:jc w:val="both"/>
        <w:rPr>
          <w:rFonts w:cs="Arial"/>
        </w:rPr>
      </w:pPr>
      <w:r w:rsidRPr="00B83FB4">
        <w:rPr>
          <w:rFonts w:cs="Arial"/>
        </w:rPr>
        <w:t>Benefit(s) obtained from adopting the proposal and</w:t>
      </w:r>
    </w:p>
    <w:p w14:paraId="0EAAD4DC" w14:textId="77777777" w:rsidR="005A453A" w:rsidRDefault="005A453A" w:rsidP="009F3FEB">
      <w:pPr>
        <w:numPr>
          <w:ilvl w:val="0"/>
          <w:numId w:val="10"/>
        </w:numPr>
        <w:tabs>
          <w:tab w:val="clear" w:pos="720"/>
        </w:tabs>
        <w:spacing w:after="0"/>
        <w:ind w:left="1134" w:hanging="283"/>
        <w:jc w:val="both"/>
        <w:rPr>
          <w:rFonts w:cs="Arial"/>
        </w:rPr>
      </w:pPr>
      <w:r w:rsidRPr="00B83FB4">
        <w:rPr>
          <w:rFonts w:cs="Arial"/>
        </w:rPr>
        <w:t>An outline of the proposed change in sufficient detail for its merits to be properly considered</w:t>
      </w:r>
    </w:p>
    <w:p w14:paraId="4AB4AECC" w14:textId="77777777" w:rsidR="005A453A" w:rsidRPr="00B83FB4" w:rsidRDefault="005A453A" w:rsidP="005A453A">
      <w:pPr>
        <w:spacing w:after="0"/>
        <w:ind w:left="1985"/>
        <w:jc w:val="both"/>
        <w:rPr>
          <w:rFonts w:cs="Arial"/>
        </w:rPr>
      </w:pPr>
    </w:p>
    <w:p w14:paraId="10A2AEC4" w14:textId="2485EBA2" w:rsidR="005A453A" w:rsidRDefault="005A453A" w:rsidP="005A453A">
      <w:pPr>
        <w:jc w:val="both"/>
        <w:rPr>
          <w:rFonts w:cs="Arial"/>
        </w:rPr>
      </w:pPr>
      <w:r w:rsidRPr="00B83FB4">
        <w:rPr>
          <w:rFonts w:cs="Arial"/>
        </w:rPr>
        <w:t xml:space="preserve">Proposed amendments will be considered </w:t>
      </w:r>
      <w:r>
        <w:rPr>
          <w:rFonts w:cs="Arial"/>
        </w:rPr>
        <w:t xml:space="preserve">in conjunction </w:t>
      </w:r>
      <w:r w:rsidRPr="00BD6EEF">
        <w:rPr>
          <w:rFonts w:cs="Arial"/>
        </w:rPr>
        <w:t xml:space="preserve">with the </w:t>
      </w:r>
      <w:r w:rsidR="00E34FCB" w:rsidRPr="00BD6EEF">
        <w:rPr>
          <w:rFonts w:cs="Arial"/>
        </w:rPr>
        <w:t>Project</w:t>
      </w:r>
      <w:r w:rsidRPr="00BD6EEF">
        <w:rPr>
          <w:rFonts w:cs="Arial"/>
        </w:rPr>
        <w:t xml:space="preserve"> Director</w:t>
      </w:r>
      <w:r w:rsidRPr="00B83FB4">
        <w:rPr>
          <w:rFonts w:cs="Arial"/>
        </w:rPr>
        <w:t>. Whe</w:t>
      </w:r>
      <w:r>
        <w:rPr>
          <w:rFonts w:cs="Arial"/>
        </w:rPr>
        <w:t>re</w:t>
      </w:r>
      <w:r w:rsidRPr="00B83FB4">
        <w:rPr>
          <w:rFonts w:cs="Arial"/>
        </w:rPr>
        <w:t xml:space="preserve"> a proposal </w:t>
      </w:r>
      <w:r>
        <w:rPr>
          <w:rFonts w:cs="Arial"/>
        </w:rPr>
        <w:t>is</w:t>
      </w:r>
      <w:r w:rsidRPr="00B83FB4">
        <w:rPr>
          <w:rFonts w:cs="Arial"/>
        </w:rPr>
        <w:t xml:space="preserve"> approved, the </w:t>
      </w:r>
      <w:r>
        <w:rPr>
          <w:rFonts w:cs="Arial"/>
        </w:rPr>
        <w:t xml:space="preserve">registered holder </w:t>
      </w:r>
      <w:r w:rsidRPr="00B83FB4">
        <w:rPr>
          <w:rFonts w:cs="Arial"/>
        </w:rPr>
        <w:t>will amend all relevant sections and reissue.</w:t>
      </w:r>
    </w:p>
    <w:p w14:paraId="4C1742D6" w14:textId="77777777" w:rsidR="005A453A" w:rsidRDefault="005A453A" w:rsidP="005A453A"/>
    <w:p w14:paraId="336BD6F9" w14:textId="77777777" w:rsidR="005A453A" w:rsidRPr="00207B92" w:rsidRDefault="005A453A" w:rsidP="005A453A">
      <w:pPr>
        <w:pStyle w:val="Heading2"/>
      </w:pPr>
      <w:bookmarkStart w:id="11" w:name="_Toc67394388"/>
      <w:bookmarkStart w:id="12" w:name="_Toc86239137"/>
      <w:r w:rsidRPr="00207B92">
        <w:t>Scope of the Project Execution Plan</w:t>
      </w:r>
      <w:bookmarkEnd w:id="11"/>
      <w:bookmarkEnd w:id="12"/>
    </w:p>
    <w:p w14:paraId="4EBBD2F8" w14:textId="1136D259" w:rsidR="00384316" w:rsidRDefault="005A453A" w:rsidP="00431661">
      <w:r w:rsidRPr="00207B92">
        <w:t xml:space="preserve">The </w:t>
      </w:r>
      <w:r>
        <w:t>P</w:t>
      </w:r>
      <w:r w:rsidR="00A774B9">
        <w:t>E</w:t>
      </w:r>
      <w:r>
        <w:t>P</w:t>
      </w:r>
      <w:r w:rsidRPr="00207B92">
        <w:t xml:space="preserve"> is an approved document that defines </w:t>
      </w:r>
      <w:r w:rsidR="00557D29" w:rsidRPr="00207B92">
        <w:t xml:space="preserve">the procedures for successful </w:t>
      </w:r>
      <w:r w:rsidR="000C6930">
        <w:t xml:space="preserve">delivery of </w:t>
      </w:r>
      <w:r w:rsidR="000C6930">
        <w:rPr>
          <w:rFonts w:cstheme="minorHAnsi"/>
        </w:rPr>
        <w:t xml:space="preserve">a </w:t>
      </w:r>
      <w:r w:rsidR="000C6930" w:rsidRPr="002C5BA5">
        <w:rPr>
          <w:rFonts w:cstheme="minorHAnsi"/>
        </w:rPr>
        <w:t xml:space="preserve">secondary school and sixth form college </w:t>
      </w:r>
      <w:r w:rsidR="000C6930">
        <w:rPr>
          <w:rFonts w:cstheme="minorHAnsi"/>
        </w:rPr>
        <w:t xml:space="preserve">expansion </w:t>
      </w:r>
      <w:r w:rsidR="000C6930" w:rsidRPr="002C5BA5">
        <w:rPr>
          <w:rFonts w:cstheme="minorHAnsi"/>
        </w:rPr>
        <w:t>located in</w:t>
      </w:r>
      <w:r w:rsidR="000C6930">
        <w:rPr>
          <w:rFonts w:cstheme="minorHAnsi"/>
        </w:rPr>
        <w:t xml:space="preserve"> </w:t>
      </w:r>
      <w:r w:rsidR="000147C1" w:rsidRPr="000147C1">
        <w:rPr>
          <w:rFonts w:cstheme="minorHAnsi"/>
          <w:color w:val="FF0000"/>
        </w:rPr>
        <w:t>Scho</w:t>
      </w:r>
      <w:r w:rsidR="0082448D">
        <w:rPr>
          <w:rFonts w:cstheme="minorHAnsi"/>
          <w:color w:val="FF0000"/>
        </w:rPr>
        <w:t>o</w:t>
      </w:r>
      <w:r w:rsidR="000147C1" w:rsidRPr="000147C1">
        <w:rPr>
          <w:rFonts w:cstheme="minorHAnsi"/>
          <w:color w:val="FF0000"/>
        </w:rPr>
        <w:t xml:space="preserve">l name </w:t>
      </w:r>
      <w:r w:rsidR="0082448D">
        <w:rPr>
          <w:rFonts w:cstheme="minorHAnsi"/>
          <w:color w:val="FF0000"/>
        </w:rPr>
        <w:t>and</w:t>
      </w:r>
      <w:r w:rsidR="000147C1" w:rsidRPr="000147C1">
        <w:rPr>
          <w:rFonts w:cstheme="minorHAnsi"/>
          <w:color w:val="FF0000"/>
        </w:rPr>
        <w:t xml:space="preserve"> location</w:t>
      </w:r>
      <w:r w:rsidRPr="000147C1">
        <w:rPr>
          <w:color w:val="FF0000"/>
        </w:rPr>
        <w:t xml:space="preserve">. </w:t>
      </w:r>
      <w:r w:rsidRPr="00207B92">
        <w:t xml:space="preserve">By using a comprehensive methodology, that defines how the project will be executed, monitored, and controlled, the aim is to ensure successful delivery of the project scope in line with the programme objectives set by </w:t>
      </w:r>
      <w:r w:rsidR="001E18F3">
        <w:t xml:space="preserve">the </w:t>
      </w:r>
      <w:r w:rsidR="000147C1" w:rsidRPr="000147C1">
        <w:rPr>
          <w:color w:val="FF0000"/>
          <w:lang w:val="en-US" w:eastAsia="ja-JP"/>
        </w:rPr>
        <w:t>Client’s name</w:t>
      </w:r>
      <w:r w:rsidR="00BD6EEF">
        <w:rPr>
          <w:lang w:val="en-US" w:eastAsia="ja-JP"/>
        </w:rPr>
        <w:t>.</w:t>
      </w:r>
      <w:r>
        <w:t xml:space="preserve"> </w:t>
      </w:r>
    </w:p>
    <w:p w14:paraId="430F1CA1" w14:textId="35CA1399" w:rsidR="00250556" w:rsidRDefault="00250556" w:rsidP="00431661"/>
    <w:p w14:paraId="1F924B17" w14:textId="77777777" w:rsidR="00250556" w:rsidRDefault="00250556" w:rsidP="00431661"/>
    <w:p w14:paraId="1C979113" w14:textId="0A95AE18" w:rsidR="00E85974" w:rsidRPr="00A521C4" w:rsidRDefault="00B372D8" w:rsidP="00450EB4">
      <w:pPr>
        <w:pStyle w:val="SectionBlank"/>
        <w:rPr>
          <w:color w:val="auto"/>
        </w:rPr>
      </w:pPr>
      <w:bookmarkStart w:id="13" w:name="_Toc60664477"/>
      <w:r w:rsidRPr="00A521C4">
        <w:rPr>
          <w:rStyle w:val="Hyperlink"/>
          <w:b/>
          <w:color w:val="auto"/>
          <w:sz w:val="24"/>
          <w:u w:val="none"/>
        </w:rPr>
        <w:lastRenderedPageBreak/>
        <w:t>1.1</w:t>
      </w:r>
      <w:r w:rsidR="00340C03" w:rsidRPr="00A521C4">
        <w:rPr>
          <w:rStyle w:val="Hyperlink"/>
          <w:b/>
          <w:color w:val="auto"/>
          <w:sz w:val="24"/>
          <w:u w:val="none"/>
        </w:rPr>
        <w:t xml:space="preserve"> </w:t>
      </w:r>
      <w:bookmarkEnd w:id="13"/>
      <w:r w:rsidR="002432F5" w:rsidRPr="00A521C4">
        <w:rPr>
          <w:b/>
          <w:color w:val="auto"/>
          <w:sz w:val="24"/>
        </w:rPr>
        <w:t xml:space="preserve">Project </w:t>
      </w:r>
      <w:r w:rsidR="00E90C9D" w:rsidRPr="00A521C4">
        <w:rPr>
          <w:b/>
          <w:color w:val="auto"/>
          <w:sz w:val="24"/>
        </w:rPr>
        <w:t>Background</w:t>
      </w:r>
      <w:r w:rsidR="00BB1AB8" w:rsidRPr="00A521C4">
        <w:rPr>
          <w:b/>
          <w:color w:val="auto"/>
          <w:sz w:val="24"/>
        </w:rPr>
        <w:t xml:space="preserve"> </w:t>
      </w:r>
      <w:r w:rsidR="00887D46">
        <w:rPr>
          <w:b/>
          <w:color w:val="auto"/>
          <w:sz w:val="24"/>
        </w:rPr>
        <w:t xml:space="preserve">– </w:t>
      </w:r>
      <w:r w:rsidR="00887D46" w:rsidRPr="00887D46">
        <w:rPr>
          <w:bCs/>
          <w:color w:val="FF0000"/>
          <w:sz w:val="24"/>
        </w:rPr>
        <w:t>please note</w:t>
      </w:r>
      <w:r w:rsidR="00887D46">
        <w:rPr>
          <w:bCs/>
          <w:color w:val="FF0000"/>
          <w:sz w:val="24"/>
        </w:rPr>
        <w:t xml:space="preserve"> </w:t>
      </w:r>
      <w:r w:rsidR="00887D46" w:rsidRPr="00887D46">
        <w:rPr>
          <w:bCs/>
          <w:color w:val="FF0000"/>
          <w:sz w:val="24"/>
        </w:rPr>
        <w:t xml:space="preserve">numbers </w:t>
      </w:r>
      <w:r w:rsidR="00CD073D">
        <w:rPr>
          <w:bCs/>
          <w:color w:val="FF0000"/>
          <w:sz w:val="24"/>
        </w:rPr>
        <w:t xml:space="preserve">and </w:t>
      </w:r>
      <w:r w:rsidR="00F810D2">
        <w:rPr>
          <w:bCs/>
          <w:color w:val="FF0000"/>
          <w:sz w:val="24"/>
        </w:rPr>
        <w:t xml:space="preserve">descriptions </w:t>
      </w:r>
      <w:r w:rsidR="00887D46" w:rsidRPr="00887D46">
        <w:rPr>
          <w:bCs/>
          <w:color w:val="FF0000"/>
          <w:sz w:val="24"/>
        </w:rPr>
        <w:t>are fictitious</w:t>
      </w:r>
    </w:p>
    <w:p w14:paraId="14233AF3" w14:textId="7F305AFF" w:rsidR="00701E5F" w:rsidRPr="00A521C4" w:rsidRDefault="00773554" w:rsidP="00314673">
      <w:pPr>
        <w:spacing w:line="276" w:lineRule="auto"/>
        <w:rPr>
          <w:rFonts w:cstheme="minorHAnsi"/>
          <w:color w:val="auto"/>
        </w:rPr>
      </w:pPr>
      <w:r w:rsidRPr="00773554">
        <w:rPr>
          <w:rFonts w:cstheme="minorHAnsi"/>
          <w:color w:val="FF0000"/>
        </w:rPr>
        <w:t>Scho</w:t>
      </w:r>
      <w:r w:rsidR="005165B2">
        <w:rPr>
          <w:rFonts w:cstheme="minorHAnsi"/>
          <w:color w:val="FF0000"/>
        </w:rPr>
        <w:t>o</w:t>
      </w:r>
      <w:r w:rsidRPr="00773554">
        <w:rPr>
          <w:rFonts w:cstheme="minorHAnsi"/>
          <w:color w:val="FF0000"/>
        </w:rPr>
        <w:t>l A</w:t>
      </w:r>
      <w:r w:rsidR="004435CF" w:rsidRPr="00773554">
        <w:rPr>
          <w:rFonts w:cstheme="minorHAnsi"/>
          <w:color w:val="FF0000"/>
        </w:rPr>
        <w:t xml:space="preserve"> </w:t>
      </w:r>
      <w:r w:rsidR="004435CF" w:rsidRPr="00A521C4">
        <w:rPr>
          <w:rFonts w:cstheme="minorHAnsi"/>
          <w:color w:val="auto"/>
        </w:rPr>
        <w:t>is a large secondary school and located in</w:t>
      </w:r>
      <w:r w:rsidR="004435CF" w:rsidRPr="0080632A">
        <w:rPr>
          <w:rFonts w:cstheme="minorHAnsi"/>
          <w:color w:val="FF0000"/>
        </w:rPr>
        <w:t xml:space="preserve"> </w:t>
      </w:r>
      <w:r>
        <w:rPr>
          <w:rFonts w:cstheme="minorHAnsi"/>
          <w:color w:val="FF0000"/>
        </w:rPr>
        <w:t xml:space="preserve">city </w:t>
      </w:r>
      <w:r w:rsidR="0080632A" w:rsidRPr="0080632A">
        <w:rPr>
          <w:rFonts w:cstheme="minorHAnsi"/>
          <w:color w:val="FF0000"/>
        </w:rPr>
        <w:t>X</w:t>
      </w:r>
      <w:r w:rsidR="004435CF" w:rsidRPr="00A521C4">
        <w:rPr>
          <w:rFonts w:cstheme="minorHAnsi"/>
          <w:color w:val="auto"/>
        </w:rPr>
        <w:t xml:space="preserve">. It is a successful non-selective school that offers a broad selection of GCSE and A level options. The school is the only comprehensive secondary school in </w:t>
      </w:r>
      <w:r w:rsidRPr="00773554">
        <w:rPr>
          <w:rFonts w:cstheme="minorHAnsi"/>
          <w:color w:val="FF0000"/>
        </w:rPr>
        <w:t>city X</w:t>
      </w:r>
      <w:r w:rsidR="004435CF" w:rsidRPr="00A521C4">
        <w:rPr>
          <w:rFonts w:cstheme="minorHAnsi"/>
          <w:color w:val="auto"/>
        </w:rPr>
        <w:t>, it achieved a good rating in 201</w:t>
      </w:r>
      <w:r w:rsidR="00C629F8">
        <w:rPr>
          <w:rFonts w:cstheme="minorHAnsi"/>
          <w:color w:val="auto"/>
        </w:rPr>
        <w:t>5</w:t>
      </w:r>
      <w:r w:rsidR="004435CF" w:rsidRPr="00A521C4">
        <w:rPr>
          <w:rFonts w:cstheme="minorHAnsi"/>
          <w:color w:val="auto"/>
        </w:rPr>
        <w:t xml:space="preserve"> and again in 201</w:t>
      </w:r>
      <w:r w:rsidR="00C629F8">
        <w:rPr>
          <w:rFonts w:cstheme="minorHAnsi"/>
          <w:color w:val="auto"/>
        </w:rPr>
        <w:t>7</w:t>
      </w:r>
      <w:r w:rsidR="004435CF" w:rsidRPr="00A521C4">
        <w:rPr>
          <w:rFonts w:cstheme="minorHAnsi"/>
          <w:color w:val="auto"/>
        </w:rPr>
        <w:t xml:space="preserve">. </w:t>
      </w:r>
    </w:p>
    <w:p w14:paraId="606792A7" w14:textId="5C00031A" w:rsidR="00701E5F" w:rsidRDefault="004435CF" w:rsidP="00314673">
      <w:pPr>
        <w:spacing w:line="276" w:lineRule="auto"/>
        <w:rPr>
          <w:rFonts w:cstheme="minorHAnsi"/>
          <w:color w:val="auto"/>
        </w:rPr>
      </w:pPr>
      <w:r w:rsidRPr="00A521C4">
        <w:rPr>
          <w:rFonts w:cstheme="minorHAnsi"/>
          <w:color w:val="auto"/>
        </w:rPr>
        <w:t xml:space="preserve">The school currently has an age range of 11-18 and has </w:t>
      </w:r>
      <w:r w:rsidR="00CF73A4" w:rsidRPr="00A521C4">
        <w:rPr>
          <w:rFonts w:cstheme="minorHAnsi"/>
          <w:color w:val="auto"/>
        </w:rPr>
        <w:t>P</w:t>
      </w:r>
      <w:r w:rsidR="00E90C9D" w:rsidRPr="00A521C4">
        <w:rPr>
          <w:rFonts w:cstheme="minorHAnsi"/>
          <w:color w:val="auto"/>
        </w:rPr>
        <w:t xml:space="preserve">ublished </w:t>
      </w:r>
      <w:r w:rsidR="00CF73A4" w:rsidRPr="00A521C4">
        <w:rPr>
          <w:rFonts w:cstheme="minorHAnsi"/>
          <w:color w:val="auto"/>
        </w:rPr>
        <w:t>A</w:t>
      </w:r>
      <w:r w:rsidR="00E90C9D" w:rsidRPr="00A521C4">
        <w:rPr>
          <w:rFonts w:cstheme="minorHAnsi"/>
          <w:color w:val="auto"/>
        </w:rPr>
        <w:t xml:space="preserve">dmissions </w:t>
      </w:r>
      <w:r w:rsidR="00CF73A4" w:rsidRPr="00A521C4">
        <w:rPr>
          <w:rFonts w:cstheme="minorHAnsi"/>
          <w:color w:val="auto"/>
        </w:rPr>
        <w:t>Nu</w:t>
      </w:r>
      <w:r w:rsidR="00E90C9D" w:rsidRPr="00A521C4">
        <w:rPr>
          <w:rFonts w:cstheme="minorHAnsi"/>
          <w:color w:val="auto"/>
        </w:rPr>
        <w:t>mbers</w:t>
      </w:r>
      <w:r w:rsidRPr="00A521C4">
        <w:rPr>
          <w:rFonts w:cstheme="minorHAnsi"/>
          <w:color w:val="auto"/>
        </w:rPr>
        <w:t xml:space="preserve"> </w:t>
      </w:r>
      <w:r w:rsidR="00CF73A4" w:rsidRPr="00A521C4">
        <w:rPr>
          <w:rFonts w:cstheme="minorHAnsi"/>
          <w:color w:val="auto"/>
        </w:rPr>
        <w:t>(</w:t>
      </w:r>
      <w:r w:rsidRPr="00A521C4">
        <w:rPr>
          <w:rFonts w:cstheme="minorHAnsi"/>
          <w:color w:val="auto"/>
        </w:rPr>
        <w:t>PAN</w:t>
      </w:r>
      <w:r w:rsidR="00CF73A4" w:rsidRPr="00A521C4">
        <w:rPr>
          <w:rFonts w:cstheme="minorHAnsi"/>
          <w:color w:val="auto"/>
        </w:rPr>
        <w:t>)</w:t>
      </w:r>
      <w:r w:rsidRPr="00A521C4">
        <w:rPr>
          <w:rFonts w:cstheme="minorHAnsi"/>
          <w:color w:val="auto"/>
        </w:rPr>
        <w:t xml:space="preserve"> for Years 7-11 of </w:t>
      </w:r>
      <w:r w:rsidR="00FF5538">
        <w:rPr>
          <w:rFonts w:cstheme="minorHAnsi"/>
          <w:color w:val="auto"/>
        </w:rPr>
        <w:t>320</w:t>
      </w:r>
      <w:r w:rsidRPr="00A521C4">
        <w:rPr>
          <w:rFonts w:cstheme="minorHAnsi"/>
          <w:color w:val="auto"/>
        </w:rPr>
        <w:t xml:space="preserve">. </w:t>
      </w:r>
      <w:r w:rsidR="00CF73A4" w:rsidRPr="00A521C4">
        <w:rPr>
          <w:rFonts w:cstheme="minorHAnsi"/>
          <w:color w:val="auto"/>
        </w:rPr>
        <w:t xml:space="preserve">With a capacity for approximately </w:t>
      </w:r>
      <w:r w:rsidR="00C629F8">
        <w:rPr>
          <w:rFonts w:cstheme="minorHAnsi"/>
          <w:color w:val="auto"/>
        </w:rPr>
        <w:t>1</w:t>
      </w:r>
      <w:r w:rsidR="00F50198">
        <w:rPr>
          <w:rFonts w:cstheme="minorHAnsi"/>
          <w:color w:val="auto"/>
        </w:rPr>
        <w:t>55</w:t>
      </w:r>
      <w:r w:rsidR="00C629F8">
        <w:rPr>
          <w:rFonts w:cstheme="minorHAnsi"/>
          <w:color w:val="auto"/>
        </w:rPr>
        <w:t>0</w:t>
      </w:r>
      <w:r w:rsidR="00CF73A4" w:rsidRPr="00A521C4">
        <w:rPr>
          <w:rFonts w:cstheme="minorHAnsi"/>
          <w:color w:val="auto"/>
        </w:rPr>
        <w:t xml:space="preserve"> pupils.  </w:t>
      </w:r>
      <w:r w:rsidRPr="00A521C4">
        <w:rPr>
          <w:rFonts w:cstheme="minorHAnsi"/>
          <w:color w:val="auto"/>
        </w:rPr>
        <w:t xml:space="preserve">The school </w:t>
      </w:r>
      <w:r w:rsidR="00CF73A4" w:rsidRPr="00A521C4">
        <w:rPr>
          <w:rFonts w:cstheme="minorHAnsi"/>
          <w:color w:val="auto"/>
        </w:rPr>
        <w:t xml:space="preserve">is understood to </w:t>
      </w:r>
      <w:r w:rsidRPr="00A521C4">
        <w:rPr>
          <w:rFonts w:cstheme="minorHAnsi"/>
          <w:color w:val="auto"/>
        </w:rPr>
        <w:t>currently has approximately 1</w:t>
      </w:r>
      <w:r w:rsidR="00F50198">
        <w:rPr>
          <w:rFonts w:cstheme="minorHAnsi"/>
          <w:color w:val="auto"/>
        </w:rPr>
        <w:t>725</w:t>
      </w:r>
      <w:r w:rsidRPr="00A521C4">
        <w:rPr>
          <w:rFonts w:cstheme="minorHAnsi"/>
          <w:color w:val="auto"/>
        </w:rPr>
        <w:t xml:space="preserve"> pupils</w:t>
      </w:r>
      <w:r w:rsidR="002B4511">
        <w:rPr>
          <w:rFonts w:cstheme="minorHAnsi"/>
          <w:color w:val="auto"/>
        </w:rPr>
        <w:t>.</w:t>
      </w:r>
    </w:p>
    <w:p w14:paraId="33EFF7DE" w14:textId="77777777" w:rsidR="002B4511" w:rsidRPr="00A521C4" w:rsidRDefault="002B4511" w:rsidP="00314673">
      <w:pPr>
        <w:spacing w:line="276" w:lineRule="auto"/>
        <w:rPr>
          <w:rFonts w:cstheme="minorHAnsi"/>
          <w:color w:val="auto"/>
        </w:rPr>
      </w:pPr>
    </w:p>
    <w:p w14:paraId="7381BC7E" w14:textId="6280ED7B" w:rsidR="00E90C9D" w:rsidRPr="00A521C4" w:rsidRDefault="002B4511" w:rsidP="00314673">
      <w:pPr>
        <w:spacing w:line="276" w:lineRule="auto"/>
        <w:rPr>
          <w:rFonts w:cstheme="minorHAnsi"/>
          <w:color w:val="auto"/>
        </w:rPr>
      </w:pPr>
      <w:r w:rsidRPr="002B4511">
        <w:rPr>
          <w:rFonts w:cstheme="minorHAnsi"/>
          <w:color w:val="FF0000"/>
          <w:spacing w:val="3"/>
          <w:shd w:val="clear" w:color="auto" w:fill="FFFFFF"/>
        </w:rPr>
        <w:t>Client name</w:t>
      </w:r>
      <w:r w:rsidR="00C66105" w:rsidRPr="002B4511">
        <w:rPr>
          <w:rFonts w:cstheme="minorHAnsi"/>
          <w:color w:val="FF0000"/>
          <w:spacing w:val="3"/>
          <w:shd w:val="clear" w:color="auto" w:fill="FFFFFF"/>
        </w:rPr>
        <w:t xml:space="preserve"> </w:t>
      </w:r>
      <w:r w:rsidR="00C66105" w:rsidRPr="00A521C4">
        <w:rPr>
          <w:rFonts w:cstheme="minorHAnsi"/>
          <w:color w:val="auto"/>
          <w:spacing w:val="3"/>
          <w:shd w:val="clear" w:color="auto" w:fill="FFFFFF"/>
        </w:rPr>
        <w:t xml:space="preserve">is leading </w:t>
      </w:r>
      <w:r w:rsidR="001A7427" w:rsidRPr="00A521C4">
        <w:rPr>
          <w:rFonts w:cstheme="minorHAnsi"/>
          <w:color w:val="auto"/>
          <w:spacing w:val="3"/>
          <w:shd w:val="clear" w:color="auto" w:fill="FFFFFF"/>
        </w:rPr>
        <w:t>the proposed</w:t>
      </w:r>
      <w:r w:rsidR="00C66105" w:rsidRPr="00A521C4">
        <w:rPr>
          <w:rFonts w:cstheme="minorHAnsi"/>
          <w:color w:val="auto"/>
          <w:spacing w:val="3"/>
          <w:shd w:val="clear" w:color="auto" w:fill="FFFFFF"/>
        </w:rPr>
        <w:t xml:space="preserve"> expansion</w:t>
      </w:r>
      <w:r w:rsidR="004435CF" w:rsidRPr="00A521C4">
        <w:rPr>
          <w:rFonts w:cstheme="minorHAnsi"/>
          <w:color w:val="auto"/>
        </w:rPr>
        <w:t xml:space="preserve"> plan </w:t>
      </w:r>
      <w:r w:rsidR="001A7427" w:rsidRPr="00A521C4">
        <w:rPr>
          <w:rFonts w:cstheme="minorHAnsi"/>
          <w:color w:val="auto"/>
        </w:rPr>
        <w:t xml:space="preserve">that </w:t>
      </w:r>
      <w:r w:rsidR="004435CF" w:rsidRPr="00A521C4">
        <w:rPr>
          <w:rFonts w:cstheme="minorHAnsi"/>
          <w:color w:val="auto"/>
        </w:rPr>
        <w:t xml:space="preserve">will increase PAN of </w:t>
      </w:r>
      <w:r w:rsidR="00F50198">
        <w:rPr>
          <w:rFonts w:cstheme="minorHAnsi"/>
          <w:color w:val="auto"/>
        </w:rPr>
        <w:t>2</w:t>
      </w:r>
      <w:r w:rsidR="002655D5">
        <w:rPr>
          <w:rFonts w:cstheme="minorHAnsi"/>
          <w:color w:val="auto"/>
        </w:rPr>
        <w:t>0</w:t>
      </w:r>
      <w:r w:rsidR="004435CF" w:rsidRPr="00A521C4">
        <w:rPr>
          <w:rFonts w:cstheme="minorHAnsi"/>
          <w:color w:val="auto"/>
        </w:rPr>
        <w:t xml:space="preserve">0 for Years 7-11 and </w:t>
      </w:r>
      <w:r w:rsidR="00312FD9" w:rsidRPr="00A521C4">
        <w:rPr>
          <w:rFonts w:cstheme="minorHAnsi"/>
          <w:color w:val="auto"/>
        </w:rPr>
        <w:t>capacity for an</w:t>
      </w:r>
      <w:r w:rsidR="00E90C9D" w:rsidRPr="00A521C4">
        <w:rPr>
          <w:rFonts w:cstheme="minorHAnsi"/>
          <w:color w:val="auto"/>
        </w:rPr>
        <w:t xml:space="preserve"> additional </w:t>
      </w:r>
      <w:r w:rsidR="00F50198">
        <w:rPr>
          <w:rFonts w:cstheme="minorHAnsi"/>
          <w:color w:val="auto"/>
        </w:rPr>
        <w:t>55</w:t>
      </w:r>
      <w:r w:rsidR="00E90C9D" w:rsidRPr="00A521C4">
        <w:rPr>
          <w:rFonts w:cstheme="minorHAnsi"/>
          <w:color w:val="auto"/>
        </w:rPr>
        <w:t xml:space="preserve"> pupils for</w:t>
      </w:r>
      <w:r w:rsidR="004435CF" w:rsidRPr="00A521C4">
        <w:rPr>
          <w:rFonts w:cstheme="minorHAnsi"/>
          <w:color w:val="auto"/>
        </w:rPr>
        <w:t xml:space="preserve"> </w:t>
      </w:r>
      <w:r w:rsidR="00312FD9" w:rsidRPr="00A521C4">
        <w:rPr>
          <w:rFonts w:cstheme="minorHAnsi"/>
          <w:color w:val="auto"/>
        </w:rPr>
        <w:t xml:space="preserve">post age </w:t>
      </w:r>
      <w:r w:rsidR="004435CF" w:rsidRPr="00A521C4">
        <w:rPr>
          <w:rFonts w:cstheme="minorHAnsi"/>
          <w:color w:val="auto"/>
        </w:rPr>
        <w:t xml:space="preserve">16 </w:t>
      </w:r>
      <w:r w:rsidR="00E90C9D" w:rsidRPr="00A521C4">
        <w:rPr>
          <w:rFonts w:cstheme="minorHAnsi"/>
          <w:color w:val="auto"/>
        </w:rPr>
        <w:t>equating to</w:t>
      </w:r>
      <w:r w:rsidR="004435CF" w:rsidRPr="00A521C4">
        <w:rPr>
          <w:rFonts w:cstheme="minorHAnsi"/>
          <w:color w:val="auto"/>
        </w:rPr>
        <w:t xml:space="preserve"> </w:t>
      </w:r>
      <w:r w:rsidR="00E90C9D" w:rsidRPr="00A521C4">
        <w:rPr>
          <w:rFonts w:cstheme="minorHAnsi"/>
          <w:color w:val="auto"/>
        </w:rPr>
        <w:t>an additional</w:t>
      </w:r>
      <w:r w:rsidR="004435CF" w:rsidRPr="00A521C4">
        <w:rPr>
          <w:rFonts w:cstheme="minorHAnsi"/>
          <w:color w:val="auto"/>
        </w:rPr>
        <w:t xml:space="preserve"> </w:t>
      </w:r>
      <w:r w:rsidR="00F50198">
        <w:rPr>
          <w:rFonts w:cstheme="minorHAnsi"/>
          <w:color w:val="auto"/>
        </w:rPr>
        <w:t>412</w:t>
      </w:r>
      <w:r w:rsidR="004435CF" w:rsidRPr="00A521C4">
        <w:rPr>
          <w:rFonts w:cstheme="minorHAnsi"/>
          <w:color w:val="auto"/>
        </w:rPr>
        <w:t xml:space="preserve"> pupils. Total pupil numbers would increase to approximately 20</w:t>
      </w:r>
      <w:r w:rsidR="00F50198">
        <w:rPr>
          <w:rFonts w:cstheme="minorHAnsi"/>
          <w:color w:val="auto"/>
        </w:rPr>
        <w:t>75</w:t>
      </w:r>
      <w:r w:rsidR="00BA673F" w:rsidRPr="00A521C4">
        <w:rPr>
          <w:rFonts w:cstheme="minorHAnsi"/>
          <w:color w:val="auto"/>
        </w:rPr>
        <w:t xml:space="preserve">, enabling </w:t>
      </w:r>
      <w:r w:rsidR="00187578" w:rsidRPr="00A521C4">
        <w:rPr>
          <w:rFonts w:cstheme="minorHAnsi"/>
          <w:color w:val="auto"/>
        </w:rPr>
        <w:t>the school to become a two-form entry school.</w:t>
      </w:r>
    </w:p>
    <w:p w14:paraId="70B55D0B" w14:textId="77777777" w:rsidR="00312FD9" w:rsidRPr="00312FD9" w:rsidRDefault="00312FD9" w:rsidP="00314673">
      <w:pPr>
        <w:spacing w:line="276" w:lineRule="auto"/>
        <w:rPr>
          <w:rFonts w:cstheme="minorHAnsi"/>
        </w:rPr>
      </w:pPr>
    </w:p>
    <w:p w14:paraId="54D1D9BE" w14:textId="550D1F97" w:rsidR="001C648B" w:rsidRPr="001C648B" w:rsidRDefault="00450EB4" w:rsidP="00314673">
      <w:pPr>
        <w:spacing w:line="276" w:lineRule="auto"/>
        <w:rPr>
          <w:rFonts w:cstheme="minorHAnsi"/>
          <w:b/>
          <w:bCs/>
          <w:sz w:val="24"/>
          <w:szCs w:val="24"/>
        </w:rPr>
      </w:pPr>
      <w:r>
        <w:rPr>
          <w:rFonts w:cstheme="minorHAnsi"/>
          <w:b/>
          <w:bCs/>
          <w:sz w:val="24"/>
          <w:szCs w:val="24"/>
        </w:rPr>
        <w:t>1</w:t>
      </w:r>
      <w:r w:rsidR="001C648B" w:rsidRPr="001C648B">
        <w:rPr>
          <w:rFonts w:cstheme="minorHAnsi"/>
          <w:b/>
          <w:bCs/>
          <w:sz w:val="24"/>
          <w:szCs w:val="24"/>
        </w:rPr>
        <w:t>.</w:t>
      </w:r>
      <w:r w:rsidR="00574BC9">
        <w:rPr>
          <w:rFonts w:cstheme="minorHAnsi"/>
          <w:b/>
          <w:bCs/>
          <w:sz w:val="24"/>
          <w:szCs w:val="24"/>
        </w:rPr>
        <w:t>2</w:t>
      </w:r>
      <w:r w:rsidR="001C648B" w:rsidRPr="001C648B">
        <w:rPr>
          <w:rFonts w:cstheme="minorHAnsi"/>
          <w:b/>
          <w:bCs/>
          <w:sz w:val="24"/>
          <w:szCs w:val="24"/>
        </w:rPr>
        <w:t xml:space="preserve"> Site Location</w:t>
      </w:r>
    </w:p>
    <w:p w14:paraId="262B2051" w14:textId="544C152E" w:rsidR="00B34A56" w:rsidRPr="00056AA8" w:rsidRDefault="004B7275" w:rsidP="004435CF">
      <w:pPr>
        <w:rPr>
          <w:color w:val="FF0000"/>
        </w:rPr>
      </w:pPr>
      <w:r w:rsidRPr="00056AA8">
        <w:rPr>
          <w:noProof/>
          <w:color w:val="FF0000"/>
        </w:rPr>
        <w:t xml:space="preserve">Add </w:t>
      </w:r>
      <w:r w:rsidR="00056AA8" w:rsidRPr="00056AA8">
        <w:rPr>
          <w:noProof/>
          <w:color w:val="FF0000"/>
        </w:rPr>
        <w:t>Map</w:t>
      </w:r>
      <w:r w:rsidR="00056AA8">
        <w:rPr>
          <w:noProof/>
          <w:color w:val="FF0000"/>
        </w:rPr>
        <w:t xml:space="preserve"> here</w:t>
      </w:r>
    </w:p>
    <w:p w14:paraId="786020A1" w14:textId="77777777" w:rsidR="00312FD9" w:rsidRDefault="00312FD9" w:rsidP="006751E4">
      <w:pPr>
        <w:rPr>
          <w:b/>
          <w:bCs/>
          <w:sz w:val="24"/>
          <w:szCs w:val="24"/>
        </w:rPr>
      </w:pPr>
    </w:p>
    <w:p w14:paraId="76B2211F" w14:textId="190225D8" w:rsidR="002A7906" w:rsidRPr="00CC49DE" w:rsidRDefault="00450EB4" w:rsidP="006751E4">
      <w:pPr>
        <w:rPr>
          <w:b/>
          <w:bCs/>
          <w:sz w:val="24"/>
          <w:szCs w:val="24"/>
        </w:rPr>
      </w:pPr>
      <w:r>
        <w:rPr>
          <w:b/>
          <w:bCs/>
          <w:sz w:val="24"/>
          <w:szCs w:val="24"/>
        </w:rPr>
        <w:t>1</w:t>
      </w:r>
      <w:r w:rsidR="001C648B">
        <w:rPr>
          <w:b/>
          <w:bCs/>
          <w:sz w:val="24"/>
          <w:szCs w:val="24"/>
        </w:rPr>
        <w:t>.</w:t>
      </w:r>
      <w:r w:rsidR="00574BC9">
        <w:rPr>
          <w:b/>
          <w:bCs/>
          <w:sz w:val="24"/>
          <w:szCs w:val="24"/>
        </w:rPr>
        <w:t>3</w:t>
      </w:r>
      <w:r w:rsidR="001C648B">
        <w:rPr>
          <w:b/>
          <w:bCs/>
          <w:sz w:val="24"/>
          <w:szCs w:val="24"/>
        </w:rPr>
        <w:t xml:space="preserve"> </w:t>
      </w:r>
      <w:r w:rsidR="001C648B" w:rsidRPr="001C648B">
        <w:rPr>
          <w:b/>
          <w:bCs/>
          <w:sz w:val="24"/>
          <w:szCs w:val="24"/>
        </w:rPr>
        <w:t>Scope of Works</w:t>
      </w:r>
    </w:p>
    <w:p w14:paraId="3C034FD3" w14:textId="3C4656A8" w:rsidR="006751E4" w:rsidRPr="006751E4" w:rsidRDefault="00312FD9" w:rsidP="0079351C">
      <w:pPr>
        <w:spacing w:line="276" w:lineRule="auto"/>
      </w:pPr>
      <w:r>
        <w:t xml:space="preserve">An </w:t>
      </w:r>
      <w:r w:rsidR="006751E4">
        <w:t>RIBA Stage 2 design</w:t>
      </w:r>
      <w:r w:rsidR="006751E4" w:rsidRPr="000E3213">
        <w:rPr>
          <w:color w:val="auto"/>
        </w:rPr>
        <w:t xml:space="preserve"> </w:t>
      </w:r>
      <w:r w:rsidRPr="000E3213">
        <w:rPr>
          <w:color w:val="auto"/>
        </w:rPr>
        <w:t xml:space="preserve">has </w:t>
      </w:r>
      <w:r w:rsidR="006751E4">
        <w:t xml:space="preserve">been developed by </w:t>
      </w:r>
      <w:r w:rsidR="00056AA8" w:rsidRPr="006000EF">
        <w:rPr>
          <w:color w:val="FF0000"/>
        </w:rPr>
        <w:t>Client</w:t>
      </w:r>
      <w:r w:rsidR="00B01BB4">
        <w:rPr>
          <w:color w:val="FF0000"/>
        </w:rPr>
        <w:t>’</w:t>
      </w:r>
      <w:r w:rsidR="00056AA8" w:rsidRPr="006000EF">
        <w:rPr>
          <w:color w:val="FF0000"/>
        </w:rPr>
        <w:t>s name</w:t>
      </w:r>
      <w:r w:rsidR="006751E4" w:rsidRPr="006000EF">
        <w:rPr>
          <w:color w:val="FF0000"/>
        </w:rPr>
        <w:t xml:space="preserve"> </w:t>
      </w:r>
      <w:r w:rsidR="006751E4">
        <w:t xml:space="preserve">with </w:t>
      </w:r>
      <w:r w:rsidR="006751E4" w:rsidRPr="006000EF">
        <w:rPr>
          <w:color w:val="FF0000"/>
        </w:rPr>
        <w:t>Architects</w:t>
      </w:r>
      <w:r w:rsidR="006000EF" w:rsidRPr="006000EF">
        <w:rPr>
          <w:color w:val="FF0000"/>
        </w:rPr>
        <w:t xml:space="preserve"> X</w:t>
      </w:r>
      <w:r w:rsidR="006751E4" w:rsidRPr="006000EF">
        <w:rPr>
          <w:color w:val="FF0000"/>
        </w:rPr>
        <w:t xml:space="preserve"> </w:t>
      </w:r>
    </w:p>
    <w:p w14:paraId="3E27EFFE" w14:textId="4AD5AD72" w:rsidR="00267ED2" w:rsidRDefault="00E514F9" w:rsidP="0079351C">
      <w:pPr>
        <w:spacing w:line="276" w:lineRule="auto"/>
        <w:jc w:val="both"/>
      </w:pPr>
      <w:r>
        <w:t>The scope of works</w:t>
      </w:r>
      <w:r w:rsidR="00312FD9">
        <w:t xml:space="preserve"> for the project</w:t>
      </w:r>
      <w:r>
        <w:t xml:space="preserve"> comprises: </w:t>
      </w:r>
    </w:p>
    <w:p w14:paraId="2F4A39B9" w14:textId="4B5507ED" w:rsidR="00221EA4" w:rsidRPr="00267ED2" w:rsidRDefault="00E514F9" w:rsidP="009F3FEB">
      <w:pPr>
        <w:pStyle w:val="ListParagraph"/>
        <w:numPr>
          <w:ilvl w:val="0"/>
          <w:numId w:val="9"/>
        </w:numPr>
        <w:spacing w:line="276" w:lineRule="auto"/>
        <w:jc w:val="both"/>
        <w:rPr>
          <w:rFonts w:asciiTheme="minorHAnsi" w:hAnsiTheme="minorHAnsi" w:cstheme="minorHAnsi"/>
          <w:sz w:val="20"/>
          <w:szCs w:val="20"/>
        </w:rPr>
      </w:pPr>
      <w:r w:rsidRPr="00267ED2">
        <w:rPr>
          <w:rFonts w:asciiTheme="minorHAnsi" w:hAnsiTheme="minorHAnsi" w:cstheme="minorHAnsi"/>
          <w:sz w:val="20"/>
          <w:szCs w:val="20"/>
        </w:rPr>
        <w:t>T</w:t>
      </w:r>
      <w:r w:rsidR="00D81751">
        <w:rPr>
          <w:rFonts w:asciiTheme="minorHAnsi" w:hAnsiTheme="minorHAnsi" w:cstheme="minorHAnsi"/>
          <w:sz w:val="20"/>
          <w:szCs w:val="20"/>
        </w:rPr>
        <w:t>wo</w:t>
      </w:r>
      <w:r w:rsidRPr="00267ED2">
        <w:rPr>
          <w:rFonts w:asciiTheme="minorHAnsi" w:hAnsiTheme="minorHAnsi" w:cstheme="minorHAnsi"/>
          <w:sz w:val="20"/>
          <w:szCs w:val="20"/>
        </w:rPr>
        <w:t xml:space="preserve"> extensions to the front of the school – each t</w:t>
      </w:r>
      <w:r w:rsidR="00D81751">
        <w:rPr>
          <w:rFonts w:asciiTheme="minorHAnsi" w:hAnsiTheme="minorHAnsi" w:cstheme="minorHAnsi"/>
          <w:sz w:val="20"/>
          <w:szCs w:val="20"/>
        </w:rPr>
        <w:t xml:space="preserve">wo </w:t>
      </w:r>
      <w:r w:rsidRPr="00267ED2">
        <w:rPr>
          <w:rFonts w:asciiTheme="minorHAnsi" w:hAnsiTheme="minorHAnsi" w:cstheme="minorHAnsi"/>
          <w:sz w:val="20"/>
          <w:szCs w:val="20"/>
        </w:rPr>
        <w:t xml:space="preserve">storeys </w:t>
      </w:r>
    </w:p>
    <w:p w14:paraId="71AF34E7" w14:textId="24DA960E" w:rsidR="00221EA4" w:rsidRPr="00267ED2" w:rsidRDefault="00E514F9" w:rsidP="009F3FEB">
      <w:pPr>
        <w:pStyle w:val="ListParagraph"/>
        <w:numPr>
          <w:ilvl w:val="0"/>
          <w:numId w:val="9"/>
        </w:numPr>
        <w:spacing w:line="276" w:lineRule="auto"/>
        <w:jc w:val="both"/>
        <w:rPr>
          <w:rFonts w:asciiTheme="minorHAnsi" w:hAnsiTheme="minorHAnsi" w:cstheme="minorHAnsi"/>
          <w:sz w:val="20"/>
          <w:szCs w:val="20"/>
        </w:rPr>
      </w:pPr>
      <w:r w:rsidRPr="00267ED2">
        <w:rPr>
          <w:rFonts w:asciiTheme="minorHAnsi" w:hAnsiTheme="minorHAnsi" w:cstheme="minorHAnsi"/>
          <w:sz w:val="20"/>
          <w:szCs w:val="20"/>
        </w:rPr>
        <w:t xml:space="preserve">Refurbishment to the existing main circulation zone to the front of the school </w:t>
      </w:r>
    </w:p>
    <w:p w14:paraId="70FCFCAA" w14:textId="4EEF938B" w:rsidR="00221EA4" w:rsidRPr="00267ED2" w:rsidRDefault="00E514F9" w:rsidP="009F3FEB">
      <w:pPr>
        <w:pStyle w:val="ListParagraph"/>
        <w:numPr>
          <w:ilvl w:val="0"/>
          <w:numId w:val="9"/>
        </w:numPr>
        <w:spacing w:line="276" w:lineRule="auto"/>
        <w:jc w:val="both"/>
        <w:rPr>
          <w:rFonts w:asciiTheme="minorHAnsi" w:hAnsiTheme="minorHAnsi" w:cstheme="minorHAnsi"/>
          <w:sz w:val="20"/>
          <w:szCs w:val="20"/>
        </w:rPr>
      </w:pPr>
      <w:r w:rsidRPr="00267ED2">
        <w:rPr>
          <w:rFonts w:asciiTheme="minorHAnsi" w:hAnsiTheme="minorHAnsi" w:cstheme="minorHAnsi"/>
          <w:sz w:val="20"/>
          <w:szCs w:val="20"/>
        </w:rPr>
        <w:t xml:space="preserve">Ground floor new pupil toilet block providing </w:t>
      </w:r>
      <w:r w:rsidR="00A8518A">
        <w:rPr>
          <w:rFonts w:asciiTheme="minorHAnsi" w:hAnsiTheme="minorHAnsi" w:cstheme="minorHAnsi"/>
          <w:sz w:val="20"/>
          <w:szCs w:val="20"/>
        </w:rPr>
        <w:t>46</w:t>
      </w:r>
      <w:r w:rsidRPr="00267ED2">
        <w:rPr>
          <w:rFonts w:asciiTheme="minorHAnsi" w:hAnsiTheme="minorHAnsi" w:cstheme="minorHAnsi"/>
          <w:sz w:val="20"/>
          <w:szCs w:val="20"/>
        </w:rPr>
        <w:t xml:space="preserve"> unisex toilets and circular wash troughs </w:t>
      </w:r>
    </w:p>
    <w:p w14:paraId="2C3D3DCE" w14:textId="06539679" w:rsidR="00221EA4" w:rsidRDefault="00E514F9" w:rsidP="009F3FEB">
      <w:pPr>
        <w:pStyle w:val="ListParagraph"/>
        <w:numPr>
          <w:ilvl w:val="0"/>
          <w:numId w:val="9"/>
        </w:numPr>
        <w:spacing w:line="276" w:lineRule="auto"/>
        <w:jc w:val="both"/>
        <w:rPr>
          <w:rFonts w:asciiTheme="minorHAnsi" w:hAnsiTheme="minorHAnsi" w:cstheme="minorHAnsi"/>
          <w:sz w:val="20"/>
          <w:szCs w:val="20"/>
        </w:rPr>
      </w:pPr>
      <w:r w:rsidRPr="00267ED2">
        <w:rPr>
          <w:rFonts w:asciiTheme="minorHAnsi" w:hAnsiTheme="minorHAnsi" w:cstheme="minorHAnsi"/>
          <w:sz w:val="20"/>
          <w:szCs w:val="20"/>
        </w:rPr>
        <w:t xml:space="preserve">New roof lights to second floor existing rooms </w:t>
      </w:r>
    </w:p>
    <w:p w14:paraId="6C2E9EC0" w14:textId="4D7EE30E" w:rsidR="00221EA4" w:rsidRPr="00F05FE9" w:rsidRDefault="00E514F9" w:rsidP="009F3FEB">
      <w:pPr>
        <w:pStyle w:val="ListParagraph"/>
        <w:numPr>
          <w:ilvl w:val="0"/>
          <w:numId w:val="9"/>
        </w:numPr>
        <w:spacing w:line="276" w:lineRule="auto"/>
        <w:jc w:val="both"/>
        <w:rPr>
          <w:rFonts w:ascii="Arial" w:hAnsi="Arial" w:cs="Arial"/>
          <w:sz w:val="20"/>
          <w:szCs w:val="20"/>
        </w:rPr>
      </w:pPr>
      <w:r w:rsidRPr="00F05FE9">
        <w:rPr>
          <w:rFonts w:ascii="Arial" w:hAnsi="Arial" w:cs="Arial"/>
          <w:sz w:val="20"/>
          <w:szCs w:val="20"/>
        </w:rPr>
        <w:t xml:space="preserve">New fire lobby formed to existing ground floor escape stair from </w:t>
      </w:r>
      <w:r w:rsidR="0065079A">
        <w:rPr>
          <w:rFonts w:ascii="Arial" w:hAnsi="Arial" w:cs="Arial"/>
          <w:sz w:val="20"/>
          <w:szCs w:val="20"/>
        </w:rPr>
        <w:t>3rd</w:t>
      </w:r>
      <w:r w:rsidR="0065079A" w:rsidRPr="00F05FE9">
        <w:rPr>
          <w:rFonts w:ascii="Arial" w:hAnsi="Arial" w:cs="Arial"/>
          <w:sz w:val="20"/>
          <w:szCs w:val="20"/>
        </w:rPr>
        <w:t xml:space="preserve"> </w:t>
      </w:r>
      <w:r w:rsidRPr="00F05FE9">
        <w:rPr>
          <w:rFonts w:ascii="Arial" w:hAnsi="Arial" w:cs="Arial"/>
          <w:sz w:val="20"/>
          <w:szCs w:val="20"/>
        </w:rPr>
        <w:t xml:space="preserve">floor LRC </w:t>
      </w:r>
    </w:p>
    <w:p w14:paraId="7C773084" w14:textId="51263533" w:rsidR="00221EA4" w:rsidRPr="00F05FE9" w:rsidRDefault="00E514F9" w:rsidP="009F3FEB">
      <w:pPr>
        <w:pStyle w:val="ListParagraph"/>
        <w:numPr>
          <w:ilvl w:val="0"/>
          <w:numId w:val="9"/>
        </w:numPr>
        <w:spacing w:line="276" w:lineRule="auto"/>
        <w:jc w:val="both"/>
        <w:rPr>
          <w:rFonts w:ascii="Arial" w:hAnsi="Arial" w:cs="Arial"/>
          <w:sz w:val="20"/>
          <w:szCs w:val="20"/>
        </w:rPr>
      </w:pPr>
      <w:r w:rsidRPr="00F05FE9">
        <w:rPr>
          <w:rFonts w:ascii="Arial" w:hAnsi="Arial" w:cs="Arial"/>
          <w:sz w:val="20"/>
          <w:szCs w:val="20"/>
        </w:rPr>
        <w:t xml:space="preserve">Refurbishment works to existing classrooms, toilets as identified in the drawings referenced above </w:t>
      </w:r>
    </w:p>
    <w:p w14:paraId="67FBF6E8" w14:textId="3DB5A91C" w:rsidR="00221EA4" w:rsidRPr="00F05FE9" w:rsidRDefault="00E514F9" w:rsidP="009F3FEB">
      <w:pPr>
        <w:pStyle w:val="ListParagraph"/>
        <w:numPr>
          <w:ilvl w:val="0"/>
          <w:numId w:val="9"/>
        </w:numPr>
        <w:spacing w:line="276" w:lineRule="auto"/>
        <w:jc w:val="both"/>
        <w:rPr>
          <w:rFonts w:ascii="Arial" w:hAnsi="Arial" w:cs="Arial"/>
          <w:sz w:val="20"/>
          <w:szCs w:val="20"/>
        </w:rPr>
      </w:pPr>
      <w:r w:rsidRPr="00F05FE9">
        <w:rPr>
          <w:rFonts w:ascii="Arial" w:hAnsi="Arial" w:cs="Arial"/>
          <w:sz w:val="20"/>
          <w:szCs w:val="20"/>
        </w:rPr>
        <w:t xml:space="preserve">New build – </w:t>
      </w:r>
      <w:r w:rsidR="00CD073D">
        <w:rPr>
          <w:rFonts w:ascii="Arial" w:hAnsi="Arial" w:cs="Arial"/>
          <w:sz w:val="20"/>
          <w:szCs w:val="20"/>
        </w:rPr>
        <w:t>Creative</w:t>
      </w:r>
      <w:r w:rsidRPr="00F05FE9">
        <w:rPr>
          <w:rFonts w:ascii="Arial" w:hAnsi="Arial" w:cs="Arial"/>
          <w:sz w:val="20"/>
          <w:szCs w:val="20"/>
        </w:rPr>
        <w:t xml:space="preserve"> Block – two storeys </w:t>
      </w:r>
    </w:p>
    <w:p w14:paraId="45996581" w14:textId="0F65FE86" w:rsidR="00221EA4" w:rsidRPr="00F05FE9" w:rsidRDefault="00E514F9" w:rsidP="009F3FEB">
      <w:pPr>
        <w:pStyle w:val="ListParagraph"/>
        <w:numPr>
          <w:ilvl w:val="0"/>
          <w:numId w:val="9"/>
        </w:numPr>
        <w:spacing w:line="276" w:lineRule="auto"/>
        <w:jc w:val="both"/>
        <w:rPr>
          <w:rFonts w:ascii="Arial" w:hAnsi="Arial" w:cs="Arial"/>
          <w:sz w:val="20"/>
          <w:szCs w:val="20"/>
        </w:rPr>
      </w:pPr>
      <w:r w:rsidRPr="00F05FE9">
        <w:rPr>
          <w:rFonts w:ascii="Arial" w:hAnsi="Arial" w:cs="Arial"/>
          <w:sz w:val="20"/>
          <w:szCs w:val="20"/>
        </w:rPr>
        <w:t xml:space="preserve">Existing lockers removed in main circulation zone to allow for new glazed openings </w:t>
      </w:r>
    </w:p>
    <w:p w14:paraId="72CC1B34" w14:textId="64A15D3D" w:rsidR="00221EA4" w:rsidRPr="00F05FE9" w:rsidRDefault="00E514F9" w:rsidP="009F3FEB">
      <w:pPr>
        <w:pStyle w:val="ListParagraph"/>
        <w:numPr>
          <w:ilvl w:val="0"/>
          <w:numId w:val="9"/>
        </w:numPr>
        <w:spacing w:line="276" w:lineRule="auto"/>
        <w:jc w:val="both"/>
        <w:rPr>
          <w:rFonts w:ascii="Arial" w:hAnsi="Arial" w:cs="Arial"/>
          <w:sz w:val="20"/>
          <w:szCs w:val="20"/>
        </w:rPr>
      </w:pPr>
      <w:r w:rsidRPr="00F05FE9">
        <w:rPr>
          <w:rFonts w:ascii="Arial" w:hAnsi="Arial" w:cs="Arial"/>
          <w:sz w:val="20"/>
          <w:szCs w:val="20"/>
        </w:rPr>
        <w:t xml:space="preserve">Revised external works for bus drop off and new parking bays </w:t>
      </w:r>
    </w:p>
    <w:p w14:paraId="4970F5E2" w14:textId="17D969EE" w:rsidR="009E483B" w:rsidRPr="009E483B" w:rsidRDefault="00E514F9" w:rsidP="009E483B">
      <w:pPr>
        <w:pStyle w:val="ListParagraph"/>
        <w:numPr>
          <w:ilvl w:val="0"/>
          <w:numId w:val="9"/>
        </w:numPr>
        <w:spacing w:line="276" w:lineRule="auto"/>
        <w:jc w:val="both"/>
        <w:rPr>
          <w:rFonts w:ascii="Arial" w:hAnsi="Arial" w:cs="Arial"/>
          <w:sz w:val="20"/>
          <w:szCs w:val="20"/>
        </w:rPr>
      </w:pPr>
      <w:r w:rsidRPr="008B4E3B">
        <w:rPr>
          <w:rFonts w:ascii="Arial" w:hAnsi="Arial" w:cs="Arial"/>
          <w:sz w:val="20"/>
          <w:szCs w:val="20"/>
        </w:rPr>
        <w:t xml:space="preserve">FFE Fit out of the two refurbished </w:t>
      </w:r>
      <w:r w:rsidR="00CB515D">
        <w:rPr>
          <w:rFonts w:ascii="Arial" w:hAnsi="Arial" w:cs="Arial"/>
          <w:sz w:val="20"/>
          <w:szCs w:val="20"/>
        </w:rPr>
        <w:t>Computers</w:t>
      </w:r>
      <w:r w:rsidRPr="008B4E3B">
        <w:rPr>
          <w:rFonts w:ascii="Arial" w:hAnsi="Arial" w:cs="Arial"/>
          <w:sz w:val="20"/>
          <w:szCs w:val="20"/>
        </w:rPr>
        <w:t xml:space="preserve"> rooms to the </w:t>
      </w:r>
      <w:r w:rsidR="0065079A">
        <w:rPr>
          <w:rFonts w:ascii="Arial" w:hAnsi="Arial" w:cs="Arial"/>
          <w:sz w:val="20"/>
          <w:szCs w:val="20"/>
        </w:rPr>
        <w:t>2nd</w:t>
      </w:r>
      <w:r w:rsidR="0065079A" w:rsidRPr="008B4E3B">
        <w:rPr>
          <w:rFonts w:ascii="Arial" w:hAnsi="Arial" w:cs="Arial"/>
          <w:sz w:val="20"/>
          <w:szCs w:val="20"/>
        </w:rPr>
        <w:t xml:space="preserve"> </w:t>
      </w:r>
      <w:r w:rsidRPr="008B4E3B">
        <w:rPr>
          <w:rFonts w:ascii="Arial" w:hAnsi="Arial" w:cs="Arial"/>
          <w:sz w:val="20"/>
          <w:szCs w:val="20"/>
        </w:rPr>
        <w:t xml:space="preserve">floor </w:t>
      </w:r>
    </w:p>
    <w:p w14:paraId="55CA33D0" w14:textId="77777777" w:rsidR="003A7CE2" w:rsidRPr="003A7CE2" w:rsidRDefault="003A7CE2" w:rsidP="0033171C">
      <w:pPr>
        <w:pStyle w:val="ListParagraph"/>
        <w:spacing w:line="276" w:lineRule="auto"/>
        <w:jc w:val="both"/>
        <w:rPr>
          <w:rFonts w:ascii="Arial" w:hAnsi="Arial" w:cs="Arial"/>
          <w:sz w:val="20"/>
          <w:szCs w:val="20"/>
        </w:rPr>
      </w:pPr>
    </w:p>
    <w:p w14:paraId="10EA8AD8" w14:textId="20072902" w:rsidR="00312FD9" w:rsidRDefault="00F810D2" w:rsidP="0033171C">
      <w:pPr>
        <w:spacing w:line="276" w:lineRule="auto"/>
        <w:jc w:val="both"/>
        <w:rPr>
          <w:color w:val="auto"/>
        </w:rPr>
      </w:pPr>
      <w:r w:rsidRPr="006000EF">
        <w:rPr>
          <w:color w:val="FF0000"/>
        </w:rPr>
        <w:t xml:space="preserve">Architects X </w:t>
      </w:r>
      <w:r w:rsidR="00312FD9" w:rsidRPr="00431661">
        <w:rPr>
          <w:rFonts w:ascii="Arial" w:hAnsi="Arial" w:cs="Arial"/>
          <w:color w:val="auto"/>
        </w:rPr>
        <w:t>have prepared a Stage 2 Design Report</w:t>
      </w:r>
      <w:r w:rsidR="007A7F04">
        <w:rPr>
          <w:rFonts w:ascii="Arial" w:hAnsi="Arial" w:cs="Arial"/>
          <w:color w:val="auto"/>
        </w:rPr>
        <w:t xml:space="preserve">, </w:t>
      </w:r>
      <w:r w:rsidR="007A7F04" w:rsidRPr="007A7F04">
        <w:rPr>
          <w:rFonts w:ascii="Arial" w:hAnsi="Arial" w:cs="Arial"/>
          <w:color w:val="FF0000"/>
        </w:rPr>
        <w:t>add document reference</w:t>
      </w:r>
      <w:r w:rsidRPr="007A7F04">
        <w:rPr>
          <w:rFonts w:ascii="Arial" w:hAnsi="Arial" w:cs="Arial"/>
          <w:color w:val="FF0000"/>
        </w:rPr>
        <w:t xml:space="preserve"> </w:t>
      </w:r>
      <w:r w:rsidR="00312FD9" w:rsidRPr="00431661">
        <w:rPr>
          <w:rFonts w:ascii="Arial" w:hAnsi="Arial" w:cs="Arial"/>
          <w:color w:val="auto"/>
        </w:rPr>
        <w:t>(refer Appendix XXX)</w:t>
      </w:r>
      <w:r w:rsidR="005D09CA" w:rsidRPr="00431661">
        <w:rPr>
          <w:color w:val="auto"/>
        </w:rPr>
        <w:t>.</w:t>
      </w:r>
    </w:p>
    <w:p w14:paraId="7A2FAFCD" w14:textId="77777777" w:rsidR="0033171C" w:rsidRPr="00431661" w:rsidRDefault="0033171C" w:rsidP="0033171C">
      <w:pPr>
        <w:spacing w:line="276" w:lineRule="auto"/>
        <w:jc w:val="both"/>
        <w:rPr>
          <w:color w:val="auto"/>
        </w:rPr>
      </w:pPr>
    </w:p>
    <w:p w14:paraId="65DF1B49" w14:textId="139CB9D9" w:rsidR="00312FD9" w:rsidRDefault="005D09CA" w:rsidP="0033171C">
      <w:pPr>
        <w:spacing w:line="276" w:lineRule="auto"/>
        <w:jc w:val="both"/>
        <w:rPr>
          <w:rFonts w:ascii="Arial" w:hAnsi="Arial" w:cs="Arial"/>
          <w:i/>
          <w:iCs/>
          <w:color w:val="FF0000"/>
        </w:rPr>
      </w:pPr>
      <w:r w:rsidRPr="00431661">
        <w:rPr>
          <w:color w:val="auto"/>
        </w:rPr>
        <w:t>In addition, a scope of works document has been proposed by the intended Framework Contractor who will deliver the project (</w:t>
      </w:r>
      <w:r w:rsidR="00CB515D" w:rsidRPr="00CB515D">
        <w:rPr>
          <w:color w:val="FF0000"/>
        </w:rPr>
        <w:t>Contactor’s name</w:t>
      </w:r>
      <w:r w:rsidRPr="00431661">
        <w:rPr>
          <w:color w:val="auto"/>
        </w:rPr>
        <w:t>) and this has been attached to their proposed P</w:t>
      </w:r>
      <w:r w:rsidR="006F6013">
        <w:rPr>
          <w:color w:val="auto"/>
        </w:rPr>
        <w:t>re-construction Services Agreement (PCSA)</w:t>
      </w:r>
      <w:r w:rsidRPr="00431661">
        <w:rPr>
          <w:color w:val="auto"/>
        </w:rPr>
        <w:t xml:space="preserve"> (Document 1), Ref “</w:t>
      </w:r>
      <w:r w:rsidRPr="00431661">
        <w:rPr>
          <w:i/>
          <w:iCs/>
          <w:color w:val="auto"/>
        </w:rPr>
        <w:t>School expansion Scope</w:t>
      </w:r>
      <w:r w:rsidRPr="009870F5">
        <w:rPr>
          <w:i/>
          <w:iCs/>
          <w:color w:val="auto"/>
        </w:rPr>
        <w:t xml:space="preserve">” </w:t>
      </w:r>
      <w:r w:rsidRPr="009870F5">
        <w:rPr>
          <w:color w:val="auto"/>
        </w:rPr>
        <w:t>(</w:t>
      </w:r>
      <w:r w:rsidR="00165160" w:rsidRPr="00994E4A">
        <w:rPr>
          <w:color w:val="auto"/>
        </w:rPr>
        <w:t>refer to A</w:t>
      </w:r>
      <w:r w:rsidRPr="00994E4A">
        <w:rPr>
          <w:color w:val="auto"/>
        </w:rPr>
        <w:t xml:space="preserve">ppendix </w:t>
      </w:r>
      <w:r w:rsidR="004F083E" w:rsidRPr="00994E4A">
        <w:rPr>
          <w:color w:val="auto"/>
        </w:rPr>
        <w:t>E</w:t>
      </w:r>
      <w:r w:rsidRPr="00994E4A">
        <w:rPr>
          <w:color w:val="auto"/>
        </w:rPr>
        <w:t>).</w:t>
      </w:r>
    </w:p>
    <w:p w14:paraId="2296A0DC" w14:textId="77777777" w:rsidR="0033171C" w:rsidRPr="0033171C" w:rsidRDefault="0033171C" w:rsidP="0033171C">
      <w:pPr>
        <w:spacing w:line="276" w:lineRule="auto"/>
        <w:jc w:val="both"/>
        <w:rPr>
          <w:rFonts w:ascii="Arial" w:hAnsi="Arial" w:cs="Arial"/>
          <w:color w:val="FF0000"/>
        </w:rPr>
      </w:pPr>
    </w:p>
    <w:p w14:paraId="34F122C5" w14:textId="5CD63218" w:rsidR="00CB7BED" w:rsidRDefault="001528D6" w:rsidP="0033171C">
      <w:pPr>
        <w:spacing w:line="276" w:lineRule="auto"/>
        <w:jc w:val="both"/>
        <w:rPr>
          <w:rFonts w:ascii="Arial" w:hAnsi="Arial" w:cs="Arial"/>
          <w:b/>
          <w:bCs/>
          <w:sz w:val="24"/>
          <w:szCs w:val="24"/>
        </w:rPr>
      </w:pPr>
      <w:r>
        <w:rPr>
          <w:rFonts w:ascii="Arial" w:hAnsi="Arial" w:cs="Arial"/>
          <w:b/>
          <w:bCs/>
          <w:sz w:val="24"/>
          <w:szCs w:val="24"/>
        </w:rPr>
        <w:t>1</w:t>
      </w:r>
      <w:r w:rsidR="000D5777" w:rsidRPr="000D5777">
        <w:rPr>
          <w:rFonts w:ascii="Arial" w:hAnsi="Arial" w:cs="Arial"/>
          <w:b/>
          <w:bCs/>
          <w:sz w:val="24"/>
          <w:szCs w:val="24"/>
        </w:rPr>
        <w:t>.</w:t>
      </w:r>
      <w:r w:rsidR="00574BC9">
        <w:rPr>
          <w:rFonts w:ascii="Arial" w:hAnsi="Arial" w:cs="Arial"/>
          <w:b/>
          <w:bCs/>
          <w:sz w:val="24"/>
          <w:szCs w:val="24"/>
        </w:rPr>
        <w:t>4</w:t>
      </w:r>
      <w:r w:rsidR="000D5777" w:rsidRPr="000D5777">
        <w:rPr>
          <w:rFonts w:ascii="Arial" w:hAnsi="Arial" w:cs="Arial"/>
          <w:b/>
          <w:bCs/>
          <w:sz w:val="24"/>
          <w:szCs w:val="24"/>
        </w:rPr>
        <w:t xml:space="preserve"> Milestones and Gateway Management</w:t>
      </w:r>
    </w:p>
    <w:p w14:paraId="3805AFA5" w14:textId="68AC881B" w:rsidR="0013498E" w:rsidRPr="00FD4EA6" w:rsidRDefault="00D236F1" w:rsidP="0033171C">
      <w:pPr>
        <w:spacing w:line="276" w:lineRule="auto"/>
        <w:jc w:val="both"/>
        <w:rPr>
          <w:rFonts w:ascii="Arial" w:hAnsi="Arial" w:cs="Arial"/>
        </w:rPr>
      </w:pPr>
      <w:r w:rsidRPr="00D236F1">
        <w:rPr>
          <w:rFonts w:ascii="Arial" w:hAnsi="Arial" w:cs="Arial"/>
        </w:rPr>
        <w:t xml:space="preserve">The milestones have been identified within the project </w:t>
      </w:r>
      <w:r>
        <w:rPr>
          <w:rFonts w:ascii="Arial" w:hAnsi="Arial" w:cs="Arial"/>
        </w:rPr>
        <w:t>programme</w:t>
      </w:r>
      <w:r w:rsidR="003A539D">
        <w:rPr>
          <w:rFonts w:ascii="Arial" w:hAnsi="Arial" w:cs="Arial"/>
        </w:rPr>
        <w:t xml:space="preserve"> and these have been aligned to the demands of the project requirements</w:t>
      </w:r>
      <w:r w:rsidR="0077041A">
        <w:rPr>
          <w:rFonts w:ascii="Arial" w:hAnsi="Arial" w:cs="Arial"/>
        </w:rPr>
        <w:t xml:space="preserve"> and the </w:t>
      </w:r>
      <w:r w:rsidR="00E5599E" w:rsidRPr="00E5599E">
        <w:rPr>
          <w:rFonts w:ascii="Arial" w:hAnsi="Arial" w:cs="Arial"/>
          <w:color w:val="FF0000"/>
        </w:rPr>
        <w:t>Client’s name</w:t>
      </w:r>
      <w:r w:rsidR="0077041A" w:rsidRPr="00E5599E">
        <w:rPr>
          <w:rFonts w:ascii="Arial" w:hAnsi="Arial" w:cs="Arial"/>
          <w:color w:val="FF0000"/>
        </w:rPr>
        <w:t xml:space="preserve"> </w:t>
      </w:r>
      <w:r w:rsidR="0077041A">
        <w:rPr>
          <w:rFonts w:ascii="Arial" w:hAnsi="Arial" w:cs="Arial"/>
        </w:rPr>
        <w:t>approval gateways</w:t>
      </w:r>
      <w:r w:rsidR="00116C71">
        <w:rPr>
          <w:rFonts w:ascii="Arial" w:hAnsi="Arial" w:cs="Arial"/>
        </w:rPr>
        <w:t>, Ref</w:t>
      </w:r>
      <w:r w:rsidR="0031648A">
        <w:rPr>
          <w:rFonts w:ascii="Arial" w:hAnsi="Arial" w:cs="Arial"/>
        </w:rPr>
        <w:t xml:space="preserve"> </w:t>
      </w:r>
      <w:r w:rsidR="0061085A">
        <w:rPr>
          <w:rFonts w:ascii="Arial" w:hAnsi="Arial" w:cs="Arial"/>
        </w:rPr>
        <w:t>“</w:t>
      </w:r>
      <w:r w:rsidR="0061085A" w:rsidRPr="007A7F04">
        <w:rPr>
          <w:rFonts w:ascii="Arial" w:hAnsi="Arial" w:cs="Arial"/>
          <w:color w:val="FF0000"/>
        </w:rPr>
        <w:t>add document reference</w:t>
      </w:r>
      <w:r w:rsidR="0031648A" w:rsidRPr="0061085A">
        <w:rPr>
          <w:rFonts w:ascii="Arial" w:hAnsi="Arial" w:cs="Arial"/>
          <w:i/>
          <w:iCs/>
        </w:rPr>
        <w:t>”</w:t>
      </w:r>
      <w:r w:rsidR="00116C71" w:rsidRPr="0061085A">
        <w:rPr>
          <w:rFonts w:ascii="Arial" w:hAnsi="Arial" w:cs="Arial"/>
        </w:rPr>
        <w:t xml:space="preserve"> (</w:t>
      </w:r>
      <w:r w:rsidR="00116C71" w:rsidRPr="0061085A">
        <w:rPr>
          <w:color w:val="auto"/>
        </w:rPr>
        <w:t xml:space="preserve">refer to Appendix </w:t>
      </w:r>
      <w:r w:rsidR="004F083E" w:rsidRPr="0061085A">
        <w:rPr>
          <w:color w:val="auto"/>
        </w:rPr>
        <w:t>B</w:t>
      </w:r>
      <w:r w:rsidR="00116C71" w:rsidRPr="0061085A">
        <w:rPr>
          <w:color w:val="auto"/>
        </w:rPr>
        <w:t>).</w:t>
      </w:r>
    </w:p>
    <w:p w14:paraId="6256CE5C" w14:textId="2C1EBB97" w:rsidR="00810E2D" w:rsidRPr="00ED37E7" w:rsidRDefault="00734C97" w:rsidP="00ED37E7">
      <w:pPr>
        <w:spacing w:before="120" w:after="120" w:line="360" w:lineRule="auto"/>
        <w:rPr>
          <w:rFonts w:asciiTheme="majorHAnsi" w:hAnsiTheme="majorHAnsi" w:cstheme="majorHAnsi"/>
          <w:b/>
          <w:bCs/>
        </w:rPr>
      </w:pPr>
      <w:r w:rsidRPr="00702312">
        <w:rPr>
          <w:rFonts w:asciiTheme="majorHAnsi" w:hAnsiTheme="majorHAnsi" w:cstheme="majorHAnsi"/>
          <w:b/>
          <w:bCs/>
        </w:rPr>
        <w:t xml:space="preserve">Table 1: </w:t>
      </w:r>
      <w:r w:rsidR="0077041A" w:rsidRPr="00702312">
        <w:rPr>
          <w:rFonts w:asciiTheme="majorHAnsi" w:hAnsiTheme="majorHAnsi" w:cstheme="majorHAnsi"/>
          <w:b/>
          <w:bCs/>
        </w:rPr>
        <w:t>Key</w:t>
      </w:r>
      <w:r w:rsidRPr="00702312">
        <w:rPr>
          <w:rFonts w:asciiTheme="majorHAnsi" w:hAnsiTheme="majorHAnsi" w:cstheme="majorHAnsi"/>
          <w:b/>
          <w:bCs/>
        </w:rPr>
        <w:t xml:space="preserve"> Milestones</w:t>
      </w:r>
    </w:p>
    <w:tbl>
      <w:tblPr>
        <w:tblW w:w="92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21"/>
        <w:gridCol w:w="2000"/>
      </w:tblGrid>
      <w:tr w:rsidR="00ED37E7" w:rsidRPr="005A7F1F" w14:paraId="7A387D6A" w14:textId="604ADEF9" w:rsidTr="09153753">
        <w:trPr>
          <w:trHeight w:val="437"/>
          <w:jc w:val="center"/>
        </w:trPr>
        <w:tc>
          <w:tcPr>
            <w:tcW w:w="7221" w:type="dxa"/>
            <w:shd w:val="clear" w:color="auto" w:fill="BFBFBF" w:themeFill="text1" w:themeFillShade="BF"/>
          </w:tcPr>
          <w:p w14:paraId="37377824" w14:textId="7A707EAE" w:rsidR="00ED37E7" w:rsidRPr="00CB6DD3" w:rsidRDefault="00ED37E7" w:rsidP="00EA53A8">
            <w:pPr>
              <w:spacing w:after="240"/>
              <w:jc w:val="both"/>
              <w:rPr>
                <w:rFonts w:ascii="Arial" w:hAnsi="Arial"/>
                <w:b/>
              </w:rPr>
            </w:pPr>
            <w:r>
              <w:rPr>
                <w:rFonts w:ascii="Arial" w:hAnsi="Arial"/>
                <w:b/>
              </w:rPr>
              <w:t>Activities</w:t>
            </w:r>
          </w:p>
        </w:tc>
        <w:tc>
          <w:tcPr>
            <w:tcW w:w="2000" w:type="dxa"/>
            <w:shd w:val="clear" w:color="auto" w:fill="BFBFBF" w:themeFill="text1" w:themeFillShade="BF"/>
          </w:tcPr>
          <w:p w14:paraId="3358EECB" w14:textId="484F6E61" w:rsidR="00ED37E7" w:rsidRPr="00CB6DD3" w:rsidRDefault="00ED37E7" w:rsidP="00CC7784">
            <w:pPr>
              <w:spacing w:after="240"/>
              <w:jc w:val="both"/>
              <w:rPr>
                <w:rFonts w:ascii="Arial" w:hAnsi="Arial"/>
                <w:b/>
              </w:rPr>
            </w:pPr>
            <w:r w:rsidRPr="00CB6DD3">
              <w:rPr>
                <w:rFonts w:ascii="Arial" w:hAnsi="Arial"/>
                <w:b/>
              </w:rPr>
              <w:t>Milestone</w:t>
            </w:r>
            <w:r>
              <w:rPr>
                <w:rFonts w:ascii="Arial" w:hAnsi="Arial"/>
                <w:b/>
              </w:rPr>
              <w:t>s</w:t>
            </w:r>
            <w:r w:rsidRPr="00CB6DD3">
              <w:rPr>
                <w:rFonts w:ascii="Arial" w:hAnsi="Arial"/>
                <w:b/>
              </w:rPr>
              <w:t xml:space="preserve"> </w:t>
            </w:r>
            <w:r>
              <w:rPr>
                <w:rFonts w:ascii="Arial" w:hAnsi="Arial"/>
                <w:b/>
              </w:rPr>
              <w:t>dates</w:t>
            </w:r>
          </w:p>
        </w:tc>
      </w:tr>
      <w:tr w:rsidR="00ED37E7" w:rsidRPr="00891292" w14:paraId="35195C29" w14:textId="19CBDA29" w:rsidTr="09153753">
        <w:trPr>
          <w:trHeight w:val="519"/>
          <w:jc w:val="center"/>
        </w:trPr>
        <w:tc>
          <w:tcPr>
            <w:tcW w:w="7221" w:type="dxa"/>
            <w:vAlign w:val="center"/>
          </w:tcPr>
          <w:p w14:paraId="44DBEB31" w14:textId="3D39FC10" w:rsidR="00ED37E7" w:rsidRPr="00DC60EC" w:rsidRDefault="005E318D" w:rsidP="00542E45">
            <w:pPr>
              <w:spacing w:after="0"/>
              <w:rPr>
                <w:rFonts w:ascii="Arial" w:hAnsi="Arial"/>
              </w:rPr>
            </w:pPr>
            <w:r>
              <w:t xml:space="preserve">Original </w:t>
            </w:r>
            <w:r w:rsidR="001F6BB5">
              <w:t>B</w:t>
            </w:r>
            <w:r>
              <w:t xml:space="preserve">aseline PCSA </w:t>
            </w:r>
            <w:r w:rsidR="001F6BB5">
              <w:t>S</w:t>
            </w:r>
            <w:r>
              <w:t xml:space="preserve">igning </w:t>
            </w:r>
            <w:r w:rsidR="001F6BB5">
              <w:t>D</w:t>
            </w:r>
            <w:r>
              <w:t>ate</w:t>
            </w:r>
          </w:p>
        </w:tc>
        <w:tc>
          <w:tcPr>
            <w:tcW w:w="2000" w:type="dxa"/>
          </w:tcPr>
          <w:p w14:paraId="3C7D086C" w14:textId="622D14C2" w:rsidR="00ED37E7" w:rsidRPr="00DC60EC" w:rsidRDefault="005E318D" w:rsidP="00DC60EC">
            <w:pPr>
              <w:spacing w:after="0"/>
              <w:rPr>
                <w:rFonts w:ascii="Arial" w:hAnsi="Arial"/>
              </w:rPr>
            </w:pPr>
            <w:r w:rsidRPr="005E318D">
              <w:rPr>
                <w:rFonts w:ascii="Arial" w:hAnsi="Arial"/>
              </w:rPr>
              <w:t>24</w:t>
            </w:r>
            <w:r w:rsidR="00DC60EC" w:rsidRPr="005E318D">
              <w:rPr>
                <w:rFonts w:ascii="Arial" w:hAnsi="Arial"/>
              </w:rPr>
              <w:t>.0</w:t>
            </w:r>
            <w:r w:rsidRPr="005E318D">
              <w:rPr>
                <w:rFonts w:ascii="Arial" w:hAnsi="Arial"/>
              </w:rPr>
              <w:t>1</w:t>
            </w:r>
            <w:r w:rsidR="00DC60EC" w:rsidRPr="005E318D">
              <w:rPr>
                <w:rFonts w:ascii="Arial" w:hAnsi="Arial"/>
              </w:rPr>
              <w:t>.2022</w:t>
            </w:r>
          </w:p>
        </w:tc>
      </w:tr>
      <w:tr w:rsidR="00ED37E7" w:rsidRPr="00891292" w14:paraId="5561B1F1" w14:textId="5F45822F" w:rsidTr="09153753">
        <w:trPr>
          <w:trHeight w:val="519"/>
          <w:jc w:val="center"/>
        </w:trPr>
        <w:tc>
          <w:tcPr>
            <w:tcW w:w="7221" w:type="dxa"/>
            <w:vAlign w:val="center"/>
          </w:tcPr>
          <w:p w14:paraId="01E300B0" w14:textId="0D4C56D5" w:rsidR="00ED37E7" w:rsidRPr="00DC60EC" w:rsidRDefault="009827C6" w:rsidP="00542E45">
            <w:pPr>
              <w:spacing w:after="0"/>
              <w:rPr>
                <w:rFonts w:ascii="Arial" w:hAnsi="Arial"/>
              </w:rPr>
            </w:pPr>
            <w:r>
              <w:rPr>
                <w:rFonts w:ascii="Arial" w:hAnsi="Arial"/>
              </w:rPr>
              <w:t>Sign PCSA</w:t>
            </w:r>
          </w:p>
        </w:tc>
        <w:tc>
          <w:tcPr>
            <w:tcW w:w="2000" w:type="dxa"/>
          </w:tcPr>
          <w:p w14:paraId="08A01FAB" w14:textId="40004C5B" w:rsidR="00ED37E7" w:rsidRPr="00DC60EC" w:rsidRDefault="009827C6" w:rsidP="00DC60EC">
            <w:pPr>
              <w:spacing w:after="0"/>
              <w:rPr>
                <w:rFonts w:ascii="Arial" w:hAnsi="Arial"/>
              </w:rPr>
            </w:pPr>
            <w:r>
              <w:rPr>
                <w:rFonts w:ascii="Arial" w:hAnsi="Arial"/>
              </w:rPr>
              <w:t>30</w:t>
            </w:r>
            <w:r w:rsidR="009B298C">
              <w:rPr>
                <w:rFonts w:ascii="Arial" w:hAnsi="Arial"/>
              </w:rPr>
              <w:t>.06.2022</w:t>
            </w:r>
          </w:p>
        </w:tc>
      </w:tr>
      <w:tr w:rsidR="002C7D7E" w:rsidRPr="00891292" w14:paraId="66E8ECE3" w14:textId="77777777" w:rsidTr="09153753">
        <w:trPr>
          <w:trHeight w:val="519"/>
          <w:jc w:val="center"/>
        </w:trPr>
        <w:tc>
          <w:tcPr>
            <w:tcW w:w="7221" w:type="dxa"/>
            <w:vAlign w:val="center"/>
          </w:tcPr>
          <w:p w14:paraId="48E2C277" w14:textId="18015E53" w:rsidR="002C7D7E" w:rsidRDefault="002C7D7E" w:rsidP="00542E45">
            <w:pPr>
              <w:spacing w:after="0"/>
              <w:rPr>
                <w:rFonts w:ascii="Arial" w:hAnsi="Arial"/>
              </w:rPr>
            </w:pPr>
            <w:r>
              <w:t xml:space="preserve">Feasibility </w:t>
            </w:r>
            <w:r w:rsidR="001F6BB5">
              <w:t>S</w:t>
            </w:r>
            <w:r>
              <w:t>igned off</w:t>
            </w:r>
          </w:p>
        </w:tc>
        <w:tc>
          <w:tcPr>
            <w:tcW w:w="2000" w:type="dxa"/>
          </w:tcPr>
          <w:p w14:paraId="3E4B397B" w14:textId="4D96A9A5" w:rsidR="002C7D7E" w:rsidRDefault="002C7D7E" w:rsidP="00DC60EC">
            <w:pPr>
              <w:spacing w:after="0"/>
              <w:rPr>
                <w:rFonts w:ascii="Arial" w:hAnsi="Arial"/>
              </w:rPr>
            </w:pPr>
            <w:r>
              <w:rPr>
                <w:rFonts w:ascii="Arial" w:hAnsi="Arial"/>
              </w:rPr>
              <w:t>01.07.2022</w:t>
            </w:r>
          </w:p>
        </w:tc>
      </w:tr>
      <w:tr w:rsidR="002C7D7E" w:rsidRPr="00891292" w14:paraId="4BA30CD4" w14:textId="77777777" w:rsidTr="09153753">
        <w:trPr>
          <w:trHeight w:val="519"/>
          <w:jc w:val="center"/>
        </w:trPr>
        <w:tc>
          <w:tcPr>
            <w:tcW w:w="7221" w:type="dxa"/>
            <w:vAlign w:val="center"/>
          </w:tcPr>
          <w:p w14:paraId="400F5234" w14:textId="52CA6F70" w:rsidR="002C7D7E" w:rsidRDefault="002C7D7E" w:rsidP="002C7D7E">
            <w:pPr>
              <w:spacing w:after="0"/>
              <w:rPr>
                <w:rFonts w:ascii="Arial" w:hAnsi="Arial"/>
              </w:rPr>
            </w:pPr>
            <w:r>
              <w:rPr>
                <w:rFonts w:ascii="Arial" w:hAnsi="Arial"/>
              </w:rPr>
              <w:lastRenderedPageBreak/>
              <w:t>Appoint Consultants</w:t>
            </w:r>
          </w:p>
        </w:tc>
        <w:tc>
          <w:tcPr>
            <w:tcW w:w="2000" w:type="dxa"/>
          </w:tcPr>
          <w:p w14:paraId="26D16F2E" w14:textId="458A20F5" w:rsidR="002C7D7E" w:rsidRDefault="002C7D7E" w:rsidP="002C7D7E">
            <w:pPr>
              <w:spacing w:after="0"/>
              <w:rPr>
                <w:rFonts w:ascii="Arial" w:hAnsi="Arial"/>
              </w:rPr>
            </w:pPr>
            <w:r w:rsidRPr="000128B9">
              <w:rPr>
                <w:rFonts w:ascii="Arial" w:hAnsi="Arial"/>
              </w:rPr>
              <w:t>01.0</w:t>
            </w:r>
            <w:r w:rsidR="005B380B">
              <w:rPr>
                <w:rFonts w:ascii="Arial" w:hAnsi="Arial"/>
              </w:rPr>
              <w:t>6</w:t>
            </w:r>
            <w:r w:rsidRPr="000128B9">
              <w:rPr>
                <w:rFonts w:ascii="Arial" w:hAnsi="Arial"/>
              </w:rPr>
              <w:t>.202</w:t>
            </w:r>
            <w:r w:rsidR="00F743E1">
              <w:rPr>
                <w:rFonts w:ascii="Arial" w:hAnsi="Arial"/>
              </w:rPr>
              <w:t>0</w:t>
            </w:r>
          </w:p>
        </w:tc>
      </w:tr>
      <w:tr w:rsidR="002C7D7E" w:rsidRPr="00891292" w14:paraId="0DE24970" w14:textId="77777777" w:rsidTr="09153753">
        <w:trPr>
          <w:trHeight w:val="519"/>
          <w:jc w:val="center"/>
        </w:trPr>
        <w:tc>
          <w:tcPr>
            <w:tcW w:w="7221" w:type="dxa"/>
            <w:vAlign w:val="center"/>
          </w:tcPr>
          <w:p w14:paraId="7981FE94" w14:textId="0E95B380" w:rsidR="002C7D7E" w:rsidRDefault="002C7D7E" w:rsidP="002C7D7E">
            <w:pPr>
              <w:spacing w:after="0"/>
              <w:rPr>
                <w:rFonts w:ascii="Arial" w:hAnsi="Arial"/>
              </w:rPr>
            </w:pPr>
            <w:r>
              <w:t>Arrange Value Management Workshops</w:t>
            </w:r>
          </w:p>
        </w:tc>
        <w:tc>
          <w:tcPr>
            <w:tcW w:w="2000" w:type="dxa"/>
          </w:tcPr>
          <w:p w14:paraId="0B105D91" w14:textId="07CFB16D" w:rsidR="002C7D7E" w:rsidRDefault="002C7D7E" w:rsidP="002C7D7E">
            <w:pPr>
              <w:spacing w:after="0"/>
              <w:rPr>
                <w:rFonts w:ascii="Arial" w:hAnsi="Arial"/>
              </w:rPr>
            </w:pPr>
            <w:r w:rsidRPr="000128B9">
              <w:rPr>
                <w:rFonts w:ascii="Arial" w:hAnsi="Arial"/>
              </w:rPr>
              <w:t>01.0</w:t>
            </w:r>
            <w:r w:rsidR="00F743E1">
              <w:rPr>
                <w:rFonts w:ascii="Arial" w:hAnsi="Arial"/>
              </w:rPr>
              <w:t>6</w:t>
            </w:r>
            <w:r w:rsidRPr="000128B9">
              <w:rPr>
                <w:rFonts w:ascii="Arial" w:hAnsi="Arial"/>
              </w:rPr>
              <w:t>.202</w:t>
            </w:r>
            <w:r w:rsidR="00F743E1">
              <w:rPr>
                <w:rFonts w:ascii="Arial" w:hAnsi="Arial"/>
              </w:rPr>
              <w:t>0</w:t>
            </w:r>
          </w:p>
        </w:tc>
      </w:tr>
      <w:tr w:rsidR="002C7D7E" w:rsidRPr="00891292" w14:paraId="733AD85A" w14:textId="77777777" w:rsidTr="09153753">
        <w:trPr>
          <w:trHeight w:val="519"/>
          <w:jc w:val="center"/>
        </w:trPr>
        <w:tc>
          <w:tcPr>
            <w:tcW w:w="7221" w:type="dxa"/>
            <w:vAlign w:val="center"/>
          </w:tcPr>
          <w:p w14:paraId="78353B28" w14:textId="14622F21" w:rsidR="002C7D7E" w:rsidRDefault="003F449F" w:rsidP="002C7D7E">
            <w:pPr>
              <w:spacing w:after="0"/>
            </w:pPr>
            <w:r>
              <w:t xml:space="preserve">Arrange Risk Management </w:t>
            </w:r>
            <w:r w:rsidR="001F6BB5">
              <w:t>W</w:t>
            </w:r>
            <w:r>
              <w:t>orkshops</w:t>
            </w:r>
          </w:p>
        </w:tc>
        <w:tc>
          <w:tcPr>
            <w:tcW w:w="2000" w:type="dxa"/>
          </w:tcPr>
          <w:p w14:paraId="2D2B5A7A" w14:textId="7A38E195" w:rsidR="002C7D7E" w:rsidRPr="000128B9" w:rsidRDefault="002C7D7E" w:rsidP="002C7D7E">
            <w:pPr>
              <w:spacing w:after="0"/>
              <w:rPr>
                <w:rFonts w:ascii="Arial" w:hAnsi="Arial"/>
              </w:rPr>
            </w:pPr>
            <w:r>
              <w:rPr>
                <w:rFonts w:ascii="Arial" w:hAnsi="Arial"/>
              </w:rPr>
              <w:t>01.0</w:t>
            </w:r>
            <w:r w:rsidR="00F743E1">
              <w:rPr>
                <w:rFonts w:ascii="Arial" w:hAnsi="Arial"/>
              </w:rPr>
              <w:t>6</w:t>
            </w:r>
            <w:r>
              <w:rPr>
                <w:rFonts w:ascii="Arial" w:hAnsi="Arial"/>
              </w:rPr>
              <w:t>.202</w:t>
            </w:r>
            <w:r w:rsidR="00F743E1">
              <w:rPr>
                <w:rFonts w:ascii="Arial" w:hAnsi="Arial"/>
              </w:rPr>
              <w:t>0</w:t>
            </w:r>
          </w:p>
        </w:tc>
      </w:tr>
      <w:tr w:rsidR="00D20167" w:rsidRPr="00891292" w14:paraId="2A43212B" w14:textId="77777777" w:rsidTr="09153753">
        <w:trPr>
          <w:trHeight w:val="519"/>
          <w:jc w:val="center"/>
        </w:trPr>
        <w:tc>
          <w:tcPr>
            <w:tcW w:w="7221" w:type="dxa"/>
            <w:vAlign w:val="center"/>
          </w:tcPr>
          <w:p w14:paraId="3B5042BE" w14:textId="307AC2EA" w:rsidR="00D20167" w:rsidRDefault="00D20167" w:rsidP="002C7D7E">
            <w:pPr>
              <w:spacing w:after="0"/>
            </w:pPr>
            <w:r>
              <w:t xml:space="preserve">Commence </w:t>
            </w:r>
            <w:r w:rsidR="001F6BB5">
              <w:t>R</w:t>
            </w:r>
            <w:r>
              <w:t xml:space="preserve">eceiving Stage 3 </w:t>
            </w:r>
            <w:r w:rsidR="001F6BB5">
              <w:t>I</w:t>
            </w:r>
            <w:r>
              <w:t xml:space="preserve">nformation from </w:t>
            </w:r>
            <w:r w:rsidR="001F6BB5">
              <w:t>C</w:t>
            </w:r>
            <w:r>
              <w:t>onsultants</w:t>
            </w:r>
          </w:p>
        </w:tc>
        <w:tc>
          <w:tcPr>
            <w:tcW w:w="2000" w:type="dxa"/>
          </w:tcPr>
          <w:p w14:paraId="111D4094" w14:textId="614EFCEA" w:rsidR="00D20167" w:rsidRDefault="00D20167" w:rsidP="002C7D7E">
            <w:pPr>
              <w:spacing w:after="0"/>
              <w:rPr>
                <w:rFonts w:ascii="Arial" w:hAnsi="Arial"/>
              </w:rPr>
            </w:pPr>
            <w:r>
              <w:rPr>
                <w:rFonts w:ascii="Arial" w:hAnsi="Arial"/>
              </w:rPr>
              <w:t>17.0</w:t>
            </w:r>
            <w:r w:rsidR="00F743E1">
              <w:rPr>
                <w:rFonts w:ascii="Arial" w:hAnsi="Arial"/>
              </w:rPr>
              <w:t>7</w:t>
            </w:r>
            <w:r>
              <w:rPr>
                <w:rFonts w:ascii="Arial" w:hAnsi="Arial"/>
              </w:rPr>
              <w:t>.202</w:t>
            </w:r>
            <w:r w:rsidR="00F743E1">
              <w:rPr>
                <w:rFonts w:ascii="Arial" w:hAnsi="Arial"/>
              </w:rPr>
              <w:t>0</w:t>
            </w:r>
          </w:p>
        </w:tc>
      </w:tr>
      <w:tr w:rsidR="002C7D7E" w:rsidRPr="00891292" w14:paraId="2E62FF62" w14:textId="77777777" w:rsidTr="09153753">
        <w:trPr>
          <w:trHeight w:val="519"/>
          <w:jc w:val="center"/>
        </w:trPr>
        <w:tc>
          <w:tcPr>
            <w:tcW w:w="7221" w:type="dxa"/>
            <w:vAlign w:val="center"/>
          </w:tcPr>
          <w:p w14:paraId="7D5F47CC" w14:textId="059205AB" w:rsidR="002C7D7E" w:rsidRDefault="002C7D7E" w:rsidP="00542E45">
            <w:pPr>
              <w:spacing w:after="0"/>
              <w:rPr>
                <w:rFonts w:ascii="Arial" w:hAnsi="Arial"/>
              </w:rPr>
            </w:pPr>
            <w:r>
              <w:rPr>
                <w:rFonts w:ascii="Arial" w:hAnsi="Arial"/>
              </w:rPr>
              <w:t xml:space="preserve">Surveys </w:t>
            </w:r>
            <w:r w:rsidR="001F6BB5">
              <w:rPr>
                <w:rFonts w:ascii="Arial" w:hAnsi="Arial"/>
              </w:rPr>
              <w:t>C</w:t>
            </w:r>
            <w:r>
              <w:rPr>
                <w:rFonts w:ascii="Arial" w:hAnsi="Arial"/>
              </w:rPr>
              <w:t>ompleted</w:t>
            </w:r>
          </w:p>
        </w:tc>
        <w:tc>
          <w:tcPr>
            <w:tcW w:w="2000" w:type="dxa"/>
          </w:tcPr>
          <w:p w14:paraId="4B524662" w14:textId="3CB8756F" w:rsidR="002C7D7E" w:rsidRDefault="002C7D7E" w:rsidP="00DC60EC">
            <w:pPr>
              <w:spacing w:after="0"/>
              <w:rPr>
                <w:rFonts w:ascii="Arial" w:hAnsi="Arial"/>
              </w:rPr>
            </w:pPr>
            <w:r>
              <w:rPr>
                <w:rFonts w:ascii="Arial" w:hAnsi="Arial"/>
              </w:rPr>
              <w:t>01/0</w:t>
            </w:r>
            <w:r w:rsidR="00F743E1">
              <w:rPr>
                <w:rFonts w:ascii="Arial" w:hAnsi="Arial"/>
              </w:rPr>
              <w:t>8</w:t>
            </w:r>
            <w:r>
              <w:rPr>
                <w:rFonts w:ascii="Arial" w:hAnsi="Arial"/>
              </w:rPr>
              <w:t>/202</w:t>
            </w:r>
            <w:r w:rsidR="00F743E1">
              <w:rPr>
                <w:rFonts w:ascii="Arial" w:hAnsi="Arial"/>
              </w:rPr>
              <w:t>0</w:t>
            </w:r>
          </w:p>
        </w:tc>
      </w:tr>
      <w:tr w:rsidR="003E7E20" w:rsidRPr="00891292" w14:paraId="255555AF" w14:textId="77777777" w:rsidTr="09153753">
        <w:trPr>
          <w:trHeight w:val="519"/>
          <w:jc w:val="center"/>
        </w:trPr>
        <w:tc>
          <w:tcPr>
            <w:tcW w:w="7221" w:type="dxa"/>
            <w:shd w:val="clear" w:color="auto" w:fill="auto"/>
            <w:vAlign w:val="center"/>
          </w:tcPr>
          <w:p w14:paraId="36F67782" w14:textId="7087C7E7" w:rsidR="003E7E20" w:rsidRDefault="003E7E20" w:rsidP="00542E45">
            <w:pPr>
              <w:spacing w:after="0"/>
            </w:pPr>
            <w:r>
              <w:t>Issue RIBA 3 Report</w:t>
            </w:r>
          </w:p>
        </w:tc>
        <w:tc>
          <w:tcPr>
            <w:tcW w:w="2000" w:type="dxa"/>
            <w:shd w:val="clear" w:color="auto" w:fill="auto"/>
          </w:tcPr>
          <w:p w14:paraId="285378FD" w14:textId="6F9D2AD7" w:rsidR="003E7E20" w:rsidRPr="001621C6" w:rsidRDefault="003E7E20" w:rsidP="005363BB">
            <w:pPr>
              <w:rPr>
                <w:rFonts w:ascii="Arial" w:hAnsi="Arial"/>
              </w:rPr>
            </w:pPr>
            <w:r>
              <w:rPr>
                <w:rFonts w:ascii="Arial" w:hAnsi="Arial"/>
              </w:rPr>
              <w:t>2</w:t>
            </w:r>
            <w:r w:rsidR="00F743E1">
              <w:rPr>
                <w:rFonts w:ascii="Arial" w:hAnsi="Arial"/>
              </w:rPr>
              <w:t>0</w:t>
            </w:r>
            <w:r>
              <w:rPr>
                <w:rFonts w:ascii="Arial" w:hAnsi="Arial"/>
              </w:rPr>
              <w:t>.09.202</w:t>
            </w:r>
            <w:r w:rsidR="00F743E1">
              <w:rPr>
                <w:rFonts w:ascii="Arial" w:hAnsi="Arial"/>
              </w:rPr>
              <w:t>0</w:t>
            </w:r>
          </w:p>
        </w:tc>
      </w:tr>
      <w:tr w:rsidR="003E7E20" w:rsidRPr="00891292" w14:paraId="696FE948" w14:textId="77777777" w:rsidTr="09153753">
        <w:trPr>
          <w:trHeight w:val="519"/>
          <w:jc w:val="center"/>
        </w:trPr>
        <w:tc>
          <w:tcPr>
            <w:tcW w:w="7221" w:type="dxa"/>
            <w:shd w:val="clear" w:color="auto" w:fill="auto"/>
            <w:vAlign w:val="center"/>
          </w:tcPr>
          <w:p w14:paraId="553B0631" w14:textId="5FF00784" w:rsidR="003E7E20" w:rsidRDefault="003E7E20" w:rsidP="003E7E20">
            <w:pPr>
              <w:spacing w:after="0"/>
            </w:pPr>
            <w:r>
              <w:t>Latest Submit Planning</w:t>
            </w:r>
          </w:p>
        </w:tc>
        <w:tc>
          <w:tcPr>
            <w:tcW w:w="2000" w:type="dxa"/>
            <w:shd w:val="clear" w:color="auto" w:fill="auto"/>
          </w:tcPr>
          <w:p w14:paraId="54695F0A" w14:textId="79FA3441" w:rsidR="003E7E20" w:rsidRDefault="003E7E20" w:rsidP="003E7E20">
            <w:pPr>
              <w:rPr>
                <w:rFonts w:ascii="Arial" w:hAnsi="Arial"/>
              </w:rPr>
            </w:pPr>
            <w:r w:rsidRPr="001621C6">
              <w:rPr>
                <w:rFonts w:ascii="Arial" w:hAnsi="Arial"/>
              </w:rPr>
              <w:t>0</w:t>
            </w:r>
            <w:r>
              <w:rPr>
                <w:rFonts w:ascii="Arial" w:hAnsi="Arial"/>
              </w:rPr>
              <w:t>7</w:t>
            </w:r>
            <w:r w:rsidRPr="001621C6">
              <w:rPr>
                <w:rFonts w:ascii="Arial" w:hAnsi="Arial"/>
              </w:rPr>
              <w:t>.</w:t>
            </w:r>
            <w:r>
              <w:rPr>
                <w:rFonts w:ascii="Arial" w:hAnsi="Arial"/>
              </w:rPr>
              <w:t>1</w:t>
            </w:r>
            <w:r w:rsidR="00F743E1">
              <w:rPr>
                <w:rFonts w:ascii="Arial" w:hAnsi="Arial"/>
              </w:rPr>
              <w:t>1</w:t>
            </w:r>
            <w:r w:rsidRPr="001621C6">
              <w:rPr>
                <w:rFonts w:ascii="Arial" w:hAnsi="Arial"/>
              </w:rPr>
              <w:t>.202</w:t>
            </w:r>
            <w:r w:rsidR="00F743E1">
              <w:rPr>
                <w:rFonts w:ascii="Arial" w:hAnsi="Arial"/>
              </w:rPr>
              <w:t>0</w:t>
            </w:r>
          </w:p>
        </w:tc>
      </w:tr>
      <w:tr w:rsidR="003E7E20" w:rsidRPr="00891292" w14:paraId="1D168C91" w14:textId="77777777" w:rsidTr="09153753">
        <w:trPr>
          <w:trHeight w:val="519"/>
          <w:jc w:val="center"/>
        </w:trPr>
        <w:tc>
          <w:tcPr>
            <w:tcW w:w="7221" w:type="dxa"/>
            <w:shd w:val="clear" w:color="auto" w:fill="auto"/>
            <w:vAlign w:val="center"/>
          </w:tcPr>
          <w:p w14:paraId="0D7FF461" w14:textId="07121E96" w:rsidR="003E7E20" w:rsidRDefault="00524B0E" w:rsidP="003E7E20">
            <w:pPr>
              <w:spacing w:after="0"/>
            </w:pPr>
            <w:r>
              <w:t>I</w:t>
            </w:r>
            <w:r w:rsidR="003E7E20">
              <w:t>ssue STW Application</w:t>
            </w:r>
          </w:p>
        </w:tc>
        <w:tc>
          <w:tcPr>
            <w:tcW w:w="2000" w:type="dxa"/>
            <w:shd w:val="clear" w:color="auto" w:fill="auto"/>
          </w:tcPr>
          <w:p w14:paraId="00CEEAE9" w14:textId="1B69AEE8" w:rsidR="003E7E20" w:rsidRPr="001621C6" w:rsidRDefault="00524B0E" w:rsidP="003E7E20">
            <w:pPr>
              <w:rPr>
                <w:rFonts w:ascii="Arial" w:hAnsi="Arial"/>
              </w:rPr>
            </w:pPr>
            <w:r>
              <w:rPr>
                <w:rFonts w:ascii="Arial" w:hAnsi="Arial"/>
              </w:rPr>
              <w:t>07.1</w:t>
            </w:r>
            <w:r w:rsidR="00F743E1">
              <w:rPr>
                <w:rFonts w:ascii="Arial" w:hAnsi="Arial"/>
              </w:rPr>
              <w:t>1</w:t>
            </w:r>
            <w:r>
              <w:rPr>
                <w:rFonts w:ascii="Arial" w:hAnsi="Arial"/>
              </w:rPr>
              <w:t>.202</w:t>
            </w:r>
            <w:r w:rsidR="00F743E1">
              <w:rPr>
                <w:rFonts w:ascii="Arial" w:hAnsi="Arial"/>
              </w:rPr>
              <w:t>0</w:t>
            </w:r>
          </w:p>
        </w:tc>
      </w:tr>
      <w:tr w:rsidR="00702312" w:rsidRPr="00891292" w14:paraId="0E2E5723" w14:textId="77777777" w:rsidTr="09153753">
        <w:trPr>
          <w:trHeight w:val="519"/>
          <w:jc w:val="center"/>
        </w:trPr>
        <w:tc>
          <w:tcPr>
            <w:tcW w:w="7221" w:type="dxa"/>
            <w:shd w:val="clear" w:color="auto" w:fill="auto"/>
            <w:vAlign w:val="center"/>
          </w:tcPr>
          <w:p w14:paraId="26A657B9" w14:textId="5167CB8C" w:rsidR="00702312" w:rsidRDefault="001F6BB5" w:rsidP="003E7E20">
            <w:pPr>
              <w:spacing w:after="0"/>
            </w:pPr>
            <w:r>
              <w:t>Commence Receiving Stage 4 Information from Consultants</w:t>
            </w:r>
          </w:p>
        </w:tc>
        <w:tc>
          <w:tcPr>
            <w:tcW w:w="2000" w:type="dxa"/>
            <w:shd w:val="clear" w:color="auto" w:fill="auto"/>
          </w:tcPr>
          <w:p w14:paraId="56802C3F" w14:textId="5CA53C94" w:rsidR="00702312" w:rsidRDefault="00EE0070" w:rsidP="003E7E20">
            <w:pPr>
              <w:rPr>
                <w:rFonts w:ascii="Arial" w:hAnsi="Arial"/>
              </w:rPr>
            </w:pPr>
            <w:r>
              <w:rPr>
                <w:rFonts w:ascii="Arial" w:hAnsi="Arial"/>
              </w:rPr>
              <w:t>18</w:t>
            </w:r>
            <w:r w:rsidR="00702312">
              <w:rPr>
                <w:rFonts w:ascii="Arial" w:hAnsi="Arial"/>
              </w:rPr>
              <w:t>.11.202</w:t>
            </w:r>
            <w:r>
              <w:rPr>
                <w:rFonts w:ascii="Arial" w:hAnsi="Arial"/>
              </w:rPr>
              <w:t>0</w:t>
            </w:r>
          </w:p>
        </w:tc>
      </w:tr>
      <w:tr w:rsidR="00524B0E" w:rsidRPr="00891292" w14:paraId="070DD73C" w14:textId="77777777" w:rsidTr="09153753">
        <w:trPr>
          <w:trHeight w:val="519"/>
          <w:jc w:val="center"/>
        </w:trPr>
        <w:tc>
          <w:tcPr>
            <w:tcW w:w="7221" w:type="dxa"/>
            <w:shd w:val="clear" w:color="auto" w:fill="auto"/>
            <w:vAlign w:val="center"/>
          </w:tcPr>
          <w:p w14:paraId="64EC45B3" w14:textId="4D2AEA77" w:rsidR="00524B0E" w:rsidRDefault="00524B0E" w:rsidP="003E7E20">
            <w:pPr>
              <w:spacing w:after="0"/>
            </w:pPr>
            <w:r>
              <w:t>Issue Costs for Service Diversion Works</w:t>
            </w:r>
          </w:p>
        </w:tc>
        <w:tc>
          <w:tcPr>
            <w:tcW w:w="2000" w:type="dxa"/>
            <w:shd w:val="clear" w:color="auto" w:fill="auto"/>
          </w:tcPr>
          <w:p w14:paraId="573AD518" w14:textId="15D951FC" w:rsidR="00524B0E" w:rsidRDefault="00524B0E" w:rsidP="003E7E20">
            <w:pPr>
              <w:rPr>
                <w:rFonts w:ascii="Arial" w:hAnsi="Arial"/>
              </w:rPr>
            </w:pPr>
            <w:r>
              <w:rPr>
                <w:rFonts w:ascii="Arial" w:hAnsi="Arial"/>
              </w:rPr>
              <w:t>12.12.2022</w:t>
            </w:r>
          </w:p>
        </w:tc>
      </w:tr>
      <w:tr w:rsidR="00524B0E" w:rsidRPr="00891292" w14:paraId="097028A6" w14:textId="77777777" w:rsidTr="09153753">
        <w:trPr>
          <w:trHeight w:val="519"/>
          <w:jc w:val="center"/>
        </w:trPr>
        <w:tc>
          <w:tcPr>
            <w:tcW w:w="7221" w:type="dxa"/>
            <w:shd w:val="clear" w:color="auto" w:fill="auto"/>
            <w:vAlign w:val="center"/>
          </w:tcPr>
          <w:p w14:paraId="7A602AD4" w14:textId="2139AEE0" w:rsidR="00524B0E" w:rsidRDefault="00524B0E" w:rsidP="003E7E20">
            <w:pPr>
              <w:spacing w:after="0"/>
            </w:pPr>
            <w:r>
              <w:t xml:space="preserve">Building Control </w:t>
            </w:r>
            <w:r w:rsidR="001F6BB5">
              <w:t>C</w:t>
            </w:r>
            <w:r>
              <w:t xml:space="preserve">onditional </w:t>
            </w:r>
            <w:r w:rsidR="001F6BB5">
              <w:t>A</w:t>
            </w:r>
            <w:r>
              <w:t>pproval – Plans and Part B</w:t>
            </w:r>
          </w:p>
        </w:tc>
        <w:tc>
          <w:tcPr>
            <w:tcW w:w="2000" w:type="dxa"/>
            <w:shd w:val="clear" w:color="auto" w:fill="auto"/>
          </w:tcPr>
          <w:p w14:paraId="565802CC" w14:textId="1B10B89F" w:rsidR="00524B0E" w:rsidRDefault="00524B0E" w:rsidP="003E7E20">
            <w:pPr>
              <w:rPr>
                <w:rFonts w:ascii="Arial" w:hAnsi="Arial"/>
              </w:rPr>
            </w:pPr>
            <w:r>
              <w:rPr>
                <w:rFonts w:ascii="Arial" w:hAnsi="Arial"/>
              </w:rPr>
              <w:t>16.12.2022</w:t>
            </w:r>
          </w:p>
        </w:tc>
      </w:tr>
      <w:tr w:rsidR="00524B0E" w:rsidRPr="00891292" w14:paraId="15CA752B" w14:textId="77777777" w:rsidTr="09153753">
        <w:trPr>
          <w:trHeight w:val="519"/>
          <w:jc w:val="center"/>
        </w:trPr>
        <w:tc>
          <w:tcPr>
            <w:tcW w:w="7221" w:type="dxa"/>
            <w:shd w:val="clear" w:color="auto" w:fill="auto"/>
            <w:vAlign w:val="center"/>
          </w:tcPr>
          <w:p w14:paraId="379B2199" w14:textId="59D50E3A" w:rsidR="00524B0E" w:rsidRDefault="00524B0E" w:rsidP="003E7E20">
            <w:pPr>
              <w:spacing w:after="0"/>
            </w:pPr>
            <w:r>
              <w:t xml:space="preserve">RIBA 4 </w:t>
            </w:r>
            <w:r w:rsidR="003F3941">
              <w:t xml:space="preserve">Design </w:t>
            </w:r>
            <w:r w:rsidR="001F6BB5">
              <w:t>P</w:t>
            </w:r>
            <w:r w:rsidR="00A6665E">
              <w:t xml:space="preserve">art </w:t>
            </w:r>
            <w:r w:rsidR="001F6BB5">
              <w:t>C</w:t>
            </w:r>
            <w:r w:rsidR="003F3941">
              <w:t>omplete</w:t>
            </w:r>
            <w:r w:rsidR="00D20167">
              <w:t>d</w:t>
            </w:r>
          </w:p>
        </w:tc>
        <w:tc>
          <w:tcPr>
            <w:tcW w:w="2000" w:type="dxa"/>
            <w:shd w:val="clear" w:color="auto" w:fill="auto"/>
          </w:tcPr>
          <w:p w14:paraId="5564C445" w14:textId="4F546E88" w:rsidR="00524B0E" w:rsidRDefault="00524B0E" w:rsidP="003E7E20">
            <w:pPr>
              <w:rPr>
                <w:rFonts w:ascii="Arial" w:hAnsi="Arial"/>
              </w:rPr>
            </w:pPr>
            <w:r>
              <w:rPr>
                <w:rFonts w:ascii="Arial" w:hAnsi="Arial"/>
              </w:rPr>
              <w:t>16.12.2022</w:t>
            </w:r>
          </w:p>
        </w:tc>
      </w:tr>
      <w:tr w:rsidR="003E7E20" w:rsidRPr="00891292" w14:paraId="451F9FD6" w14:textId="77777777" w:rsidTr="09153753">
        <w:trPr>
          <w:trHeight w:val="519"/>
          <w:jc w:val="center"/>
        </w:trPr>
        <w:tc>
          <w:tcPr>
            <w:tcW w:w="7221" w:type="dxa"/>
            <w:vAlign w:val="center"/>
          </w:tcPr>
          <w:p w14:paraId="309C5BC6" w14:textId="6EE4CD24" w:rsidR="003E7E20" w:rsidRPr="006B28F1" w:rsidRDefault="003E7E20" w:rsidP="003E7E20">
            <w:pPr>
              <w:spacing w:after="0"/>
              <w:rPr>
                <w:rFonts w:ascii="Arial" w:hAnsi="Arial"/>
                <w:b/>
                <w:bCs/>
              </w:rPr>
            </w:pPr>
            <w:r w:rsidRPr="000C1C9A">
              <w:rPr>
                <w:rFonts w:ascii="Arial" w:hAnsi="Arial"/>
              </w:rPr>
              <w:t>Planning</w:t>
            </w:r>
            <w:r w:rsidR="001F6BB5">
              <w:rPr>
                <w:rFonts w:ascii="Arial" w:hAnsi="Arial"/>
              </w:rPr>
              <w:t xml:space="preserve"> A</w:t>
            </w:r>
            <w:r w:rsidRPr="000C1C9A">
              <w:rPr>
                <w:rFonts w:ascii="Arial" w:hAnsi="Arial"/>
              </w:rPr>
              <w:t>pproval</w:t>
            </w:r>
          </w:p>
        </w:tc>
        <w:tc>
          <w:tcPr>
            <w:tcW w:w="2000" w:type="dxa"/>
          </w:tcPr>
          <w:p w14:paraId="79797F90" w14:textId="15F6DECA" w:rsidR="003E7E20" w:rsidRPr="000C1C9A" w:rsidRDefault="003E7E20" w:rsidP="003E7E20">
            <w:pPr>
              <w:spacing w:after="0"/>
              <w:rPr>
                <w:rFonts w:ascii="Arial" w:hAnsi="Arial"/>
              </w:rPr>
            </w:pPr>
            <w:r w:rsidRPr="09153753">
              <w:rPr>
                <w:rFonts w:ascii="Arial" w:hAnsi="Arial"/>
              </w:rPr>
              <w:t>25.01.202</w:t>
            </w:r>
            <w:r w:rsidR="19388368" w:rsidRPr="09153753">
              <w:rPr>
                <w:rFonts w:ascii="Arial" w:hAnsi="Arial"/>
              </w:rPr>
              <w:t>1</w:t>
            </w:r>
          </w:p>
        </w:tc>
      </w:tr>
      <w:tr w:rsidR="003E7E20" w:rsidRPr="00891292" w14:paraId="7D0E8D54" w14:textId="5E3289D0" w:rsidTr="09153753">
        <w:trPr>
          <w:trHeight w:val="519"/>
          <w:jc w:val="center"/>
        </w:trPr>
        <w:tc>
          <w:tcPr>
            <w:tcW w:w="7221" w:type="dxa"/>
            <w:vAlign w:val="center"/>
          </w:tcPr>
          <w:p w14:paraId="3F993024" w14:textId="3C281636" w:rsidR="003E7E20" w:rsidRPr="007F5620" w:rsidRDefault="00C001CB" w:rsidP="003E7E20">
            <w:pPr>
              <w:spacing w:after="0"/>
              <w:rPr>
                <w:rFonts w:ascii="Arial" w:hAnsi="Arial"/>
              </w:rPr>
            </w:pPr>
            <w:r>
              <w:t>Issue CPs/Works Information &amp; proposed costs to customer</w:t>
            </w:r>
          </w:p>
        </w:tc>
        <w:tc>
          <w:tcPr>
            <w:tcW w:w="2000" w:type="dxa"/>
          </w:tcPr>
          <w:p w14:paraId="53DDD86A" w14:textId="30B1F52F" w:rsidR="003E7E20" w:rsidRPr="007F5620" w:rsidRDefault="003E7E20" w:rsidP="003E7E20">
            <w:pPr>
              <w:spacing w:after="0"/>
              <w:rPr>
                <w:rFonts w:ascii="Arial" w:hAnsi="Arial"/>
              </w:rPr>
            </w:pPr>
            <w:r w:rsidRPr="007F5620">
              <w:rPr>
                <w:rFonts w:ascii="Arial" w:hAnsi="Arial"/>
              </w:rPr>
              <w:t>0</w:t>
            </w:r>
            <w:r w:rsidR="00C001CB">
              <w:rPr>
                <w:rFonts w:ascii="Arial" w:hAnsi="Arial"/>
              </w:rPr>
              <w:t>3</w:t>
            </w:r>
            <w:r w:rsidRPr="007F5620">
              <w:rPr>
                <w:rFonts w:ascii="Arial" w:hAnsi="Arial"/>
              </w:rPr>
              <w:t>.0</w:t>
            </w:r>
            <w:r w:rsidR="00C001CB">
              <w:rPr>
                <w:rFonts w:ascii="Arial" w:hAnsi="Arial"/>
              </w:rPr>
              <w:t>3</w:t>
            </w:r>
            <w:r w:rsidRPr="007F5620">
              <w:rPr>
                <w:rFonts w:ascii="Arial" w:hAnsi="Arial"/>
              </w:rPr>
              <w:t>.202</w:t>
            </w:r>
            <w:r w:rsidR="00EE0070">
              <w:rPr>
                <w:rFonts w:ascii="Arial" w:hAnsi="Arial"/>
              </w:rPr>
              <w:t>1</w:t>
            </w:r>
          </w:p>
        </w:tc>
      </w:tr>
      <w:tr w:rsidR="003E7E20" w:rsidRPr="00891292" w14:paraId="097A40C6" w14:textId="77777777" w:rsidTr="09153753">
        <w:trPr>
          <w:trHeight w:val="519"/>
          <w:jc w:val="center"/>
        </w:trPr>
        <w:tc>
          <w:tcPr>
            <w:tcW w:w="7221" w:type="dxa"/>
            <w:vAlign w:val="center"/>
          </w:tcPr>
          <w:p w14:paraId="629542C2" w14:textId="5955A41C" w:rsidR="003E7E20" w:rsidRPr="0077473F" w:rsidRDefault="003F3941" w:rsidP="003E7E20">
            <w:pPr>
              <w:spacing w:after="0"/>
              <w:rPr>
                <w:rFonts w:ascii="Arial" w:hAnsi="Arial"/>
              </w:rPr>
            </w:pPr>
            <w:r>
              <w:t>RIBA 4 complete</w:t>
            </w:r>
            <w:r w:rsidR="002C7D7E">
              <w:t>d</w:t>
            </w:r>
          </w:p>
        </w:tc>
        <w:tc>
          <w:tcPr>
            <w:tcW w:w="2000" w:type="dxa"/>
          </w:tcPr>
          <w:p w14:paraId="132EE7AB" w14:textId="150E588A" w:rsidR="003E7E20" w:rsidRPr="0077473F" w:rsidRDefault="00DE2AAE" w:rsidP="00DE2AAE">
            <w:pPr>
              <w:spacing w:after="0"/>
              <w:rPr>
                <w:rFonts w:ascii="Arial" w:hAnsi="Arial"/>
                <w:sz w:val="18"/>
                <w:szCs w:val="18"/>
              </w:rPr>
            </w:pPr>
            <w:r w:rsidRPr="007F5620">
              <w:rPr>
                <w:rFonts w:ascii="Arial" w:hAnsi="Arial"/>
              </w:rPr>
              <w:t>0</w:t>
            </w:r>
            <w:r>
              <w:rPr>
                <w:rFonts w:ascii="Arial" w:hAnsi="Arial"/>
              </w:rPr>
              <w:t>3</w:t>
            </w:r>
            <w:r w:rsidRPr="007F5620">
              <w:rPr>
                <w:rFonts w:ascii="Arial" w:hAnsi="Arial"/>
              </w:rPr>
              <w:t>.0</w:t>
            </w:r>
            <w:r>
              <w:rPr>
                <w:rFonts w:ascii="Arial" w:hAnsi="Arial"/>
              </w:rPr>
              <w:t>4</w:t>
            </w:r>
            <w:r w:rsidRPr="007F5620">
              <w:rPr>
                <w:rFonts w:ascii="Arial" w:hAnsi="Arial"/>
              </w:rPr>
              <w:t>.202</w:t>
            </w:r>
            <w:r w:rsidR="00EE0070">
              <w:rPr>
                <w:rFonts w:ascii="Arial" w:hAnsi="Arial"/>
              </w:rPr>
              <w:t>1</w:t>
            </w:r>
          </w:p>
        </w:tc>
      </w:tr>
      <w:tr w:rsidR="003E7E20" w:rsidRPr="00891292" w14:paraId="7864E046" w14:textId="77777777" w:rsidTr="09153753">
        <w:trPr>
          <w:trHeight w:val="519"/>
          <w:jc w:val="center"/>
        </w:trPr>
        <w:tc>
          <w:tcPr>
            <w:tcW w:w="7221" w:type="dxa"/>
            <w:vAlign w:val="center"/>
          </w:tcPr>
          <w:p w14:paraId="4A64CEA0" w14:textId="27A5AA98" w:rsidR="003E7E20" w:rsidRPr="00C001CB" w:rsidRDefault="003F3941" w:rsidP="00C001CB">
            <w:pPr>
              <w:rPr>
                <w:rFonts w:ascii="Arial" w:hAnsi="Arial"/>
              </w:rPr>
            </w:pPr>
            <w:r>
              <w:rPr>
                <w:rFonts w:ascii="Arial" w:hAnsi="Arial"/>
              </w:rPr>
              <w:t>Sign Delivery Agreement</w:t>
            </w:r>
          </w:p>
        </w:tc>
        <w:tc>
          <w:tcPr>
            <w:tcW w:w="2000" w:type="dxa"/>
          </w:tcPr>
          <w:p w14:paraId="1857B91A" w14:textId="4AE5950C" w:rsidR="003E7E20" w:rsidRPr="00B0027D" w:rsidRDefault="00DE2AAE" w:rsidP="003E7E20">
            <w:pPr>
              <w:spacing w:after="0"/>
              <w:rPr>
                <w:rFonts w:ascii="Arial" w:hAnsi="Arial"/>
              </w:rPr>
            </w:pPr>
            <w:r w:rsidRPr="007F5620">
              <w:rPr>
                <w:rFonts w:ascii="Arial" w:hAnsi="Arial"/>
              </w:rPr>
              <w:t>0</w:t>
            </w:r>
            <w:r>
              <w:rPr>
                <w:rFonts w:ascii="Arial" w:hAnsi="Arial"/>
              </w:rPr>
              <w:t>3</w:t>
            </w:r>
            <w:r w:rsidRPr="007F5620">
              <w:rPr>
                <w:rFonts w:ascii="Arial" w:hAnsi="Arial"/>
              </w:rPr>
              <w:t>.0</w:t>
            </w:r>
            <w:r>
              <w:rPr>
                <w:rFonts w:ascii="Arial" w:hAnsi="Arial"/>
              </w:rPr>
              <w:t>4</w:t>
            </w:r>
            <w:r w:rsidRPr="007F5620">
              <w:rPr>
                <w:rFonts w:ascii="Arial" w:hAnsi="Arial"/>
              </w:rPr>
              <w:t>.202</w:t>
            </w:r>
            <w:r w:rsidR="00EE0070">
              <w:rPr>
                <w:rFonts w:ascii="Arial" w:hAnsi="Arial"/>
              </w:rPr>
              <w:t>1</w:t>
            </w:r>
          </w:p>
        </w:tc>
      </w:tr>
      <w:tr w:rsidR="003E7E20" w:rsidRPr="00891292" w14:paraId="725D6CB5" w14:textId="77777777" w:rsidTr="09153753">
        <w:trPr>
          <w:trHeight w:val="519"/>
          <w:jc w:val="center"/>
        </w:trPr>
        <w:tc>
          <w:tcPr>
            <w:tcW w:w="7221" w:type="dxa"/>
            <w:vAlign w:val="center"/>
          </w:tcPr>
          <w:p w14:paraId="6DD5A87B" w14:textId="2AC8428C" w:rsidR="003E7E20" w:rsidRPr="00C001CB" w:rsidRDefault="003F3941" w:rsidP="00C001CB">
            <w:pPr>
              <w:rPr>
                <w:rFonts w:ascii="Arial" w:hAnsi="Arial"/>
              </w:rPr>
            </w:pPr>
            <w:r>
              <w:t>PCSA Contract Completion</w:t>
            </w:r>
          </w:p>
        </w:tc>
        <w:tc>
          <w:tcPr>
            <w:tcW w:w="2000" w:type="dxa"/>
          </w:tcPr>
          <w:p w14:paraId="38AD7B3C" w14:textId="710E3776" w:rsidR="003E7E20" w:rsidRPr="00B0027D" w:rsidRDefault="00DE2AAE" w:rsidP="003E7E20">
            <w:pPr>
              <w:spacing w:after="0"/>
              <w:rPr>
                <w:rFonts w:ascii="Arial" w:hAnsi="Arial"/>
              </w:rPr>
            </w:pPr>
            <w:r w:rsidRPr="007F5620">
              <w:rPr>
                <w:rFonts w:ascii="Arial" w:hAnsi="Arial"/>
              </w:rPr>
              <w:t>0</w:t>
            </w:r>
            <w:r>
              <w:rPr>
                <w:rFonts w:ascii="Arial" w:hAnsi="Arial"/>
              </w:rPr>
              <w:t>3</w:t>
            </w:r>
            <w:r w:rsidRPr="007F5620">
              <w:rPr>
                <w:rFonts w:ascii="Arial" w:hAnsi="Arial"/>
              </w:rPr>
              <w:t>.0</w:t>
            </w:r>
            <w:r>
              <w:rPr>
                <w:rFonts w:ascii="Arial" w:hAnsi="Arial"/>
              </w:rPr>
              <w:t>4</w:t>
            </w:r>
            <w:r w:rsidRPr="007F5620">
              <w:rPr>
                <w:rFonts w:ascii="Arial" w:hAnsi="Arial"/>
              </w:rPr>
              <w:t>.202</w:t>
            </w:r>
            <w:r w:rsidR="00EE0070">
              <w:rPr>
                <w:rFonts w:ascii="Arial" w:hAnsi="Arial"/>
              </w:rPr>
              <w:t>1</w:t>
            </w:r>
          </w:p>
        </w:tc>
      </w:tr>
    </w:tbl>
    <w:p w14:paraId="51A8E439" w14:textId="248BC614" w:rsidR="00312FD9" w:rsidRDefault="00312FD9" w:rsidP="00810E2D">
      <w:pPr>
        <w:jc w:val="both"/>
        <w:rPr>
          <w:rFonts w:ascii="Arial" w:hAnsi="Arial" w:cs="Arial"/>
          <w:b/>
          <w:bCs/>
          <w:sz w:val="18"/>
          <w:szCs w:val="18"/>
        </w:rPr>
      </w:pPr>
    </w:p>
    <w:p w14:paraId="32C2EA7B" w14:textId="77777777" w:rsidR="000E3213" w:rsidRDefault="000E3213" w:rsidP="00910E73">
      <w:pPr>
        <w:tabs>
          <w:tab w:val="left" w:pos="3000"/>
        </w:tabs>
        <w:spacing w:line="276" w:lineRule="auto"/>
        <w:rPr>
          <w:b/>
          <w:bCs/>
          <w:color w:val="auto"/>
          <w:sz w:val="24"/>
          <w:szCs w:val="24"/>
        </w:rPr>
      </w:pPr>
    </w:p>
    <w:p w14:paraId="3B4C43C9" w14:textId="75A1EF97" w:rsidR="00D51DED" w:rsidRPr="00C44B99" w:rsidRDefault="00910E73" w:rsidP="00C44B99">
      <w:pPr>
        <w:tabs>
          <w:tab w:val="left" w:pos="3000"/>
        </w:tabs>
        <w:spacing w:line="276" w:lineRule="auto"/>
        <w:rPr>
          <w:b/>
          <w:bCs/>
          <w:color w:val="auto"/>
          <w:sz w:val="24"/>
          <w:szCs w:val="24"/>
        </w:rPr>
      </w:pPr>
      <w:r w:rsidRPr="00574BC9">
        <w:rPr>
          <w:b/>
          <w:bCs/>
          <w:color w:val="auto"/>
          <w:sz w:val="24"/>
          <w:szCs w:val="24"/>
        </w:rPr>
        <w:t>1.</w:t>
      </w:r>
      <w:r w:rsidR="00574BC9">
        <w:rPr>
          <w:b/>
          <w:bCs/>
          <w:color w:val="auto"/>
          <w:sz w:val="24"/>
          <w:szCs w:val="24"/>
        </w:rPr>
        <w:t>5</w:t>
      </w:r>
      <w:r w:rsidRPr="00574BC9">
        <w:rPr>
          <w:b/>
          <w:bCs/>
          <w:color w:val="auto"/>
          <w:sz w:val="24"/>
          <w:szCs w:val="24"/>
        </w:rPr>
        <w:t xml:space="preserve"> </w:t>
      </w:r>
      <w:r w:rsidR="006876F2" w:rsidRPr="00574BC9">
        <w:rPr>
          <w:b/>
          <w:bCs/>
          <w:color w:val="auto"/>
          <w:sz w:val="24"/>
          <w:szCs w:val="24"/>
        </w:rPr>
        <w:t>Project</w:t>
      </w:r>
      <w:r w:rsidRPr="00574BC9">
        <w:rPr>
          <w:b/>
          <w:bCs/>
          <w:color w:val="auto"/>
          <w:sz w:val="24"/>
          <w:szCs w:val="24"/>
        </w:rPr>
        <w:t xml:space="preserve"> Constraints</w:t>
      </w:r>
    </w:p>
    <w:p w14:paraId="005B52D4" w14:textId="0AC17AC6" w:rsidR="00312FD9" w:rsidRDefault="002151FB" w:rsidP="00312FD9">
      <w:pPr>
        <w:pStyle w:val="Text"/>
        <w:rPr>
          <w:color w:val="FF0000"/>
        </w:rPr>
      </w:pPr>
      <w:r w:rsidRPr="002151FB">
        <w:rPr>
          <w:color w:val="FF0000"/>
        </w:rPr>
        <w:t>Client</w:t>
      </w:r>
      <w:r w:rsidR="005B380B">
        <w:rPr>
          <w:color w:val="FF0000"/>
        </w:rPr>
        <w:t>’</w:t>
      </w:r>
      <w:r w:rsidRPr="002151FB">
        <w:rPr>
          <w:color w:val="FF0000"/>
        </w:rPr>
        <w:t>s name</w:t>
      </w:r>
      <w:r w:rsidR="00312FD9" w:rsidRPr="002151FB">
        <w:rPr>
          <w:color w:val="FF0000"/>
        </w:rPr>
        <w:t xml:space="preserve"> </w:t>
      </w:r>
      <w:r w:rsidR="00312FD9" w:rsidRPr="00431661">
        <w:rPr>
          <w:color w:val="auto"/>
        </w:rPr>
        <w:t>have confirmed that their project brief is reflected in their Cabinet Paper submission d</w:t>
      </w:r>
      <w:r w:rsidR="00C649D3">
        <w:rPr>
          <w:color w:val="auto"/>
        </w:rPr>
        <w:t>a</w:t>
      </w:r>
      <w:r w:rsidR="00312FD9" w:rsidRPr="00431661">
        <w:rPr>
          <w:color w:val="auto"/>
        </w:rPr>
        <w:t xml:space="preserve">ted </w:t>
      </w:r>
      <w:r w:rsidR="00E33EAF">
        <w:rPr>
          <w:color w:val="auto"/>
        </w:rPr>
        <w:t>12</w:t>
      </w:r>
      <w:r w:rsidR="00312FD9" w:rsidRPr="00431661">
        <w:rPr>
          <w:color w:val="auto"/>
        </w:rPr>
        <w:t>-</w:t>
      </w:r>
      <w:r w:rsidR="00E33EAF">
        <w:rPr>
          <w:color w:val="auto"/>
        </w:rPr>
        <w:t>Nov</w:t>
      </w:r>
      <w:r w:rsidR="00312FD9" w:rsidRPr="00431661">
        <w:rPr>
          <w:color w:val="auto"/>
        </w:rPr>
        <w:t>-2</w:t>
      </w:r>
      <w:r w:rsidR="00E33EAF">
        <w:rPr>
          <w:color w:val="auto"/>
        </w:rPr>
        <w:t>0</w:t>
      </w:r>
      <w:r w:rsidR="00312FD9" w:rsidRPr="00431661">
        <w:rPr>
          <w:color w:val="auto"/>
        </w:rPr>
        <w:t xml:space="preserve"> “Education (Schools) Capital Programme 20</w:t>
      </w:r>
      <w:r w:rsidR="00EA7FCF">
        <w:rPr>
          <w:color w:val="auto"/>
        </w:rPr>
        <w:t>22</w:t>
      </w:r>
      <w:r w:rsidR="00312FD9" w:rsidRPr="00431661">
        <w:rPr>
          <w:color w:val="auto"/>
        </w:rPr>
        <w:t>/</w:t>
      </w:r>
      <w:r w:rsidR="00EA7FCF">
        <w:rPr>
          <w:color w:val="auto"/>
        </w:rPr>
        <w:t>23</w:t>
      </w:r>
      <w:r w:rsidR="00312FD9" w:rsidRPr="00431661">
        <w:rPr>
          <w:color w:val="auto"/>
        </w:rPr>
        <w:t xml:space="preserve"> </w:t>
      </w:r>
      <w:r w:rsidR="00312FD9" w:rsidRPr="009E4FF6">
        <w:rPr>
          <w:color w:val="FF0000"/>
        </w:rPr>
        <w:t xml:space="preserve">(refer </w:t>
      </w:r>
      <w:r w:rsidR="00910908">
        <w:rPr>
          <w:color w:val="FF0000"/>
        </w:rPr>
        <w:t xml:space="preserve">to </w:t>
      </w:r>
      <w:r w:rsidR="00312FD9" w:rsidRPr="009E4FF6">
        <w:rPr>
          <w:color w:val="FF0000"/>
        </w:rPr>
        <w:t>Appendix</w:t>
      </w:r>
      <w:r w:rsidR="009870F5">
        <w:rPr>
          <w:color w:val="FF0000"/>
        </w:rPr>
        <w:t xml:space="preserve"> xxx</w:t>
      </w:r>
      <w:r w:rsidR="00312FD9" w:rsidRPr="009E4FF6">
        <w:rPr>
          <w:color w:val="FF0000"/>
        </w:rPr>
        <w:t>)</w:t>
      </w:r>
      <w:r w:rsidR="00C649D3">
        <w:rPr>
          <w:color w:val="FF0000"/>
        </w:rPr>
        <w:t xml:space="preserve"> </w:t>
      </w:r>
    </w:p>
    <w:p w14:paraId="5C2EAE0E" w14:textId="77777777" w:rsidR="00D51DED" w:rsidRPr="009E4FF6" w:rsidRDefault="00D51DED" w:rsidP="00312FD9">
      <w:pPr>
        <w:pStyle w:val="Text"/>
        <w:rPr>
          <w:color w:val="FF0000"/>
        </w:rPr>
      </w:pPr>
    </w:p>
    <w:p w14:paraId="544593E4" w14:textId="61DBE100" w:rsidR="0013498E" w:rsidRDefault="00910E73" w:rsidP="00910E73">
      <w:pPr>
        <w:pStyle w:val="Text"/>
        <w:rPr>
          <w:color w:val="auto"/>
        </w:rPr>
      </w:pPr>
      <w:r>
        <w:rPr>
          <w:color w:val="auto"/>
        </w:rPr>
        <w:t xml:space="preserve">The project aims to achieve the project objectives determined by the </w:t>
      </w:r>
      <w:r w:rsidR="00057AF6" w:rsidRPr="002151FB">
        <w:rPr>
          <w:color w:val="FF0000"/>
        </w:rPr>
        <w:t>Client</w:t>
      </w:r>
      <w:r w:rsidR="005B380B">
        <w:rPr>
          <w:color w:val="FF0000"/>
        </w:rPr>
        <w:t>’</w:t>
      </w:r>
      <w:r w:rsidR="00057AF6" w:rsidRPr="002151FB">
        <w:rPr>
          <w:color w:val="FF0000"/>
        </w:rPr>
        <w:t>s name</w:t>
      </w:r>
      <w:r>
        <w:t xml:space="preserve">. Any changes to the brief instructed by the Client will be automatically noted and circuited to the project team. </w:t>
      </w:r>
      <w:r w:rsidRPr="0003674C">
        <w:rPr>
          <w:color w:val="auto"/>
        </w:rPr>
        <w:t xml:space="preserve">Together with the site location and logistical risks has hindered progress with the site design and subsequent dependent activities (i.e., cost planning, programme, and procurement).  </w:t>
      </w:r>
      <w:r w:rsidR="006876F2">
        <w:rPr>
          <w:color w:val="auto"/>
        </w:rPr>
        <w:t>The cost plan will include a log of changes within the scope from the feasibilities and concept changes</w:t>
      </w:r>
      <w:r w:rsidR="00D51DED">
        <w:rPr>
          <w:color w:val="auto"/>
        </w:rPr>
        <w:t>.</w:t>
      </w:r>
    </w:p>
    <w:p w14:paraId="4ABD0A3A" w14:textId="513E38E6" w:rsidR="006876F2" w:rsidRDefault="006876F2" w:rsidP="00910E73">
      <w:pPr>
        <w:pStyle w:val="Text"/>
        <w:rPr>
          <w:color w:val="auto"/>
        </w:rPr>
      </w:pPr>
    </w:p>
    <w:p w14:paraId="5B265046" w14:textId="67E2646B" w:rsidR="007C2BA2" w:rsidRPr="00431661" w:rsidRDefault="006876F2" w:rsidP="00910E73">
      <w:pPr>
        <w:pStyle w:val="Text"/>
        <w:rPr>
          <w:color w:val="auto"/>
        </w:rPr>
      </w:pPr>
      <w:r>
        <w:rPr>
          <w:color w:val="auto"/>
        </w:rPr>
        <w:t xml:space="preserve">The </w:t>
      </w:r>
      <w:r w:rsidRPr="00431661">
        <w:rPr>
          <w:color w:val="auto"/>
        </w:rPr>
        <w:t>following are considered as the main project constraints:</w:t>
      </w:r>
    </w:p>
    <w:p w14:paraId="0CFB5108" w14:textId="3B8FB0F5" w:rsidR="00F11160" w:rsidRPr="00431661" w:rsidRDefault="006876F2" w:rsidP="009F3FEB">
      <w:pPr>
        <w:pStyle w:val="Text"/>
        <w:numPr>
          <w:ilvl w:val="0"/>
          <w:numId w:val="11"/>
        </w:numPr>
        <w:rPr>
          <w:color w:val="auto"/>
        </w:rPr>
      </w:pPr>
      <w:r w:rsidRPr="00431661">
        <w:rPr>
          <w:color w:val="auto"/>
        </w:rPr>
        <w:t xml:space="preserve">Delivery of the required expanded build within the Project Brief within the budget envelope </w:t>
      </w:r>
      <w:r w:rsidR="00713019" w:rsidRPr="00431661">
        <w:rPr>
          <w:color w:val="auto"/>
        </w:rPr>
        <w:t>of circa</w:t>
      </w:r>
      <w:r w:rsidR="003A7CE2" w:rsidRPr="00431661">
        <w:rPr>
          <w:color w:val="auto"/>
        </w:rPr>
        <w:t xml:space="preserve"> </w:t>
      </w:r>
      <w:r w:rsidR="00BB5695" w:rsidRPr="00431661">
        <w:rPr>
          <w:color w:val="auto"/>
        </w:rPr>
        <w:t>£</w:t>
      </w:r>
      <w:r w:rsidR="00A574B4">
        <w:rPr>
          <w:color w:val="auto"/>
        </w:rPr>
        <w:t>7.3M</w:t>
      </w:r>
      <w:r w:rsidR="003A7CE2" w:rsidRPr="00431661">
        <w:rPr>
          <w:color w:val="auto"/>
        </w:rPr>
        <w:t xml:space="preserve">.  </w:t>
      </w:r>
      <w:r w:rsidR="002D34AB" w:rsidRPr="002D34AB">
        <w:rPr>
          <w:color w:val="FF0000"/>
        </w:rPr>
        <w:t>Consultancy name (doc owner</w:t>
      </w:r>
      <w:r w:rsidR="002D34AB" w:rsidRPr="001D37EE">
        <w:rPr>
          <w:b/>
          <w:bCs/>
          <w:color w:val="FF0000"/>
        </w:rPr>
        <w:t>)</w:t>
      </w:r>
      <w:r w:rsidR="003A7CE2" w:rsidRPr="00431661">
        <w:rPr>
          <w:color w:val="auto"/>
        </w:rPr>
        <w:t xml:space="preserve"> have advised an updated cost estimate for the </w:t>
      </w:r>
      <w:r w:rsidR="00D51DED" w:rsidRPr="00431661">
        <w:rPr>
          <w:color w:val="auto"/>
        </w:rPr>
        <w:t>project,</w:t>
      </w:r>
      <w:r w:rsidR="003A7CE2" w:rsidRPr="00431661">
        <w:rPr>
          <w:color w:val="auto"/>
        </w:rPr>
        <w:t xml:space="preserve"> and it is understood that </w:t>
      </w:r>
      <w:r w:rsidR="005B380B" w:rsidRPr="002151FB">
        <w:rPr>
          <w:color w:val="FF0000"/>
        </w:rPr>
        <w:t>Client</w:t>
      </w:r>
      <w:r w:rsidR="005B380B">
        <w:rPr>
          <w:color w:val="FF0000"/>
        </w:rPr>
        <w:t>’</w:t>
      </w:r>
      <w:r w:rsidR="005B380B" w:rsidRPr="002151FB">
        <w:rPr>
          <w:color w:val="FF0000"/>
        </w:rPr>
        <w:t>s name</w:t>
      </w:r>
      <w:r w:rsidR="003A7CE2" w:rsidRPr="00431661">
        <w:rPr>
          <w:color w:val="auto"/>
        </w:rPr>
        <w:t xml:space="preserve"> will progress an updated budget approval in line with</w:t>
      </w:r>
      <w:r w:rsidR="00796D8A" w:rsidRPr="00431661">
        <w:rPr>
          <w:color w:val="auto"/>
        </w:rPr>
        <w:t xml:space="preserve"> a construction cost estimate of </w:t>
      </w:r>
      <w:r w:rsidR="00A574B4">
        <w:rPr>
          <w:color w:val="auto"/>
        </w:rPr>
        <w:t>£8.5</w:t>
      </w:r>
      <w:r w:rsidR="00796D8A" w:rsidRPr="00431661">
        <w:rPr>
          <w:color w:val="auto"/>
        </w:rPr>
        <w:t xml:space="preserve">M. </w:t>
      </w:r>
      <w:r w:rsidR="00796D8A" w:rsidRPr="009870F5">
        <w:rPr>
          <w:color w:val="auto"/>
        </w:rPr>
        <w:t xml:space="preserve">Refer </w:t>
      </w:r>
      <w:r w:rsidR="00910908" w:rsidRPr="009870F5">
        <w:rPr>
          <w:color w:val="auto"/>
        </w:rPr>
        <w:t xml:space="preserve">to </w:t>
      </w:r>
      <w:r w:rsidR="006A69F9" w:rsidRPr="002D34AB">
        <w:rPr>
          <w:color w:val="auto"/>
        </w:rPr>
        <w:t>A</w:t>
      </w:r>
      <w:r w:rsidR="00796D8A" w:rsidRPr="002D34AB">
        <w:rPr>
          <w:color w:val="auto"/>
        </w:rPr>
        <w:t xml:space="preserve">ppendix </w:t>
      </w:r>
      <w:r w:rsidR="004F083E" w:rsidRPr="002D34AB">
        <w:rPr>
          <w:color w:val="auto"/>
        </w:rPr>
        <w:t>E</w:t>
      </w:r>
      <w:r w:rsidR="00796D8A" w:rsidRPr="00431661">
        <w:rPr>
          <w:color w:val="auto"/>
        </w:rPr>
        <w:t xml:space="preserve"> for</w:t>
      </w:r>
      <w:r w:rsidR="002151FB">
        <w:rPr>
          <w:color w:val="auto"/>
        </w:rPr>
        <w:t xml:space="preserve"> </w:t>
      </w:r>
      <w:r w:rsidR="002151FB" w:rsidRPr="008D354B">
        <w:rPr>
          <w:color w:val="FF0000"/>
        </w:rPr>
        <w:t>Consultancy name</w:t>
      </w:r>
      <w:r w:rsidR="008D354B" w:rsidRPr="008D354B">
        <w:rPr>
          <w:color w:val="FF0000"/>
        </w:rPr>
        <w:t>/PEP owner</w:t>
      </w:r>
      <w:r w:rsidR="002151FB" w:rsidRPr="008D354B">
        <w:rPr>
          <w:color w:val="FF0000"/>
        </w:rPr>
        <w:t xml:space="preserve"> </w:t>
      </w:r>
      <w:r w:rsidR="00796D8A" w:rsidRPr="00431661">
        <w:rPr>
          <w:color w:val="auto"/>
        </w:rPr>
        <w:t>latest cost estimate.</w:t>
      </w:r>
    </w:p>
    <w:p w14:paraId="7EBFDD39" w14:textId="094AF67E" w:rsidR="00910E73" w:rsidRPr="00431661" w:rsidRDefault="00F11160" w:rsidP="009F3FEB">
      <w:pPr>
        <w:pStyle w:val="Text"/>
        <w:numPr>
          <w:ilvl w:val="0"/>
          <w:numId w:val="11"/>
        </w:numPr>
        <w:rPr>
          <w:color w:val="auto"/>
        </w:rPr>
      </w:pPr>
      <w:r w:rsidRPr="00431661">
        <w:rPr>
          <w:color w:val="auto"/>
        </w:rPr>
        <w:lastRenderedPageBreak/>
        <w:t xml:space="preserve">Completion of the project in readiness </w:t>
      </w:r>
      <w:r w:rsidR="00D51DED" w:rsidRPr="00431661">
        <w:rPr>
          <w:color w:val="auto"/>
        </w:rPr>
        <w:t>for beginning of the academic year</w:t>
      </w:r>
      <w:r w:rsidRPr="00431661">
        <w:rPr>
          <w:color w:val="auto"/>
        </w:rPr>
        <w:t xml:space="preserve"> 202</w:t>
      </w:r>
      <w:r w:rsidR="00D11F55">
        <w:rPr>
          <w:color w:val="auto"/>
        </w:rPr>
        <w:t>2</w:t>
      </w:r>
      <w:r w:rsidRPr="00431661">
        <w:rPr>
          <w:color w:val="auto"/>
        </w:rPr>
        <w:t>.</w:t>
      </w:r>
      <w:r w:rsidR="00796D8A" w:rsidRPr="00431661">
        <w:rPr>
          <w:color w:val="auto"/>
        </w:rPr>
        <w:t xml:space="preserve"> The current programme appended to the</w:t>
      </w:r>
      <w:r w:rsidR="00D11F55">
        <w:rPr>
          <w:color w:val="auto"/>
        </w:rPr>
        <w:t xml:space="preserve"> Pre-construction Services Agreement</w:t>
      </w:r>
      <w:r w:rsidR="00796D8A" w:rsidRPr="00431661">
        <w:rPr>
          <w:color w:val="auto"/>
        </w:rPr>
        <w:t xml:space="preserve"> PCSA (yet to be approved) identifies an overall completion date of September 202</w:t>
      </w:r>
      <w:r w:rsidR="00D11F55">
        <w:rPr>
          <w:color w:val="auto"/>
        </w:rPr>
        <w:t>2</w:t>
      </w:r>
      <w:r w:rsidR="00796D8A" w:rsidRPr="00431661">
        <w:rPr>
          <w:color w:val="auto"/>
        </w:rPr>
        <w:t>.</w:t>
      </w:r>
    </w:p>
    <w:p w14:paraId="61B21FE6" w14:textId="77777777" w:rsidR="00125F2E" w:rsidRPr="00431661" w:rsidRDefault="00F11160" w:rsidP="009F3FEB">
      <w:pPr>
        <w:pStyle w:val="Text"/>
        <w:numPr>
          <w:ilvl w:val="0"/>
          <w:numId w:val="11"/>
        </w:numPr>
        <w:rPr>
          <w:color w:val="auto"/>
        </w:rPr>
      </w:pPr>
      <w:r w:rsidRPr="00431661">
        <w:rPr>
          <w:color w:val="auto"/>
        </w:rPr>
        <w:t>Carbon neutral technology will need to be considered during design and construction stages to ensure environmental impacts of delivering and operating the building where feasible.</w:t>
      </w:r>
      <w:r w:rsidR="00125F2E" w:rsidRPr="00431661">
        <w:rPr>
          <w:color w:val="auto"/>
        </w:rPr>
        <w:t xml:space="preserve"> </w:t>
      </w:r>
    </w:p>
    <w:p w14:paraId="13DCDB35" w14:textId="688CC740" w:rsidR="007C2BA2" w:rsidRPr="00125F2E" w:rsidRDefault="00E141A0" w:rsidP="009F3FEB">
      <w:pPr>
        <w:pStyle w:val="Text"/>
        <w:numPr>
          <w:ilvl w:val="0"/>
          <w:numId w:val="11"/>
        </w:numPr>
        <w:rPr>
          <w:color w:val="auto"/>
        </w:rPr>
      </w:pPr>
      <w:r>
        <w:t xml:space="preserve">Land analysis: </w:t>
      </w:r>
      <w:r w:rsidR="007C2BA2">
        <w:t>Several main sewers and services were found to be running across the site</w:t>
      </w:r>
      <w:r>
        <w:t xml:space="preserve">; </w:t>
      </w:r>
      <w:r w:rsidR="00125F2E">
        <w:t>therefore,</w:t>
      </w:r>
      <w:r>
        <w:t xml:space="preserve"> the development on this part of land was not seen as feasible, however the land would still be able to be used for social &amp; recreational space and additional parking.</w:t>
      </w:r>
    </w:p>
    <w:p w14:paraId="13FE3D45" w14:textId="2710BB30" w:rsidR="00125F2E" w:rsidRPr="00125F2E" w:rsidRDefault="00125F2E" w:rsidP="009F3FEB">
      <w:pPr>
        <w:pStyle w:val="Text"/>
        <w:numPr>
          <w:ilvl w:val="0"/>
          <w:numId w:val="11"/>
        </w:numPr>
        <w:rPr>
          <w:color w:val="auto"/>
        </w:rPr>
      </w:pPr>
      <w:r>
        <w:t xml:space="preserve">Overall traffic generation, impact, and amelioration. Liaison with the Highway Authority is required. </w:t>
      </w:r>
    </w:p>
    <w:p w14:paraId="42109789" w14:textId="745B662E" w:rsidR="00125F2E" w:rsidRPr="00D86E51" w:rsidRDefault="00125F2E" w:rsidP="009F3FEB">
      <w:pPr>
        <w:pStyle w:val="Text"/>
        <w:numPr>
          <w:ilvl w:val="0"/>
          <w:numId w:val="11"/>
        </w:numPr>
        <w:rPr>
          <w:color w:val="auto"/>
        </w:rPr>
      </w:pPr>
      <w:r>
        <w:t>Construction Management Plan. The site will also be used by pupils and staff for much of the year it will take to complete the school building extension, and other on-site works, unlike most construction sites that do not have others accessing the site.</w:t>
      </w:r>
    </w:p>
    <w:p w14:paraId="716BE1AD" w14:textId="51825B41" w:rsidR="00D86E51" w:rsidRPr="00431661" w:rsidRDefault="00D86E51" w:rsidP="009F3FEB">
      <w:pPr>
        <w:pStyle w:val="Text"/>
        <w:numPr>
          <w:ilvl w:val="0"/>
          <w:numId w:val="11"/>
        </w:numPr>
        <w:rPr>
          <w:color w:val="auto"/>
        </w:rPr>
      </w:pPr>
      <w:r w:rsidRPr="00431661">
        <w:rPr>
          <w:color w:val="auto"/>
        </w:rPr>
        <w:t>The project has not yet obtained or made any application for Planning Permission.</w:t>
      </w:r>
    </w:p>
    <w:p w14:paraId="1E98D89E" w14:textId="1386EB0B" w:rsidR="00C1740B" w:rsidRPr="00431661" w:rsidRDefault="00C1740B" w:rsidP="009F3FEB">
      <w:pPr>
        <w:pStyle w:val="Text"/>
        <w:numPr>
          <w:ilvl w:val="0"/>
          <w:numId w:val="11"/>
        </w:numPr>
        <w:rPr>
          <w:color w:val="auto"/>
        </w:rPr>
      </w:pPr>
      <w:r w:rsidRPr="00431661">
        <w:rPr>
          <w:color w:val="auto"/>
        </w:rPr>
        <w:t xml:space="preserve">The delivery programme has been prepared, which is built on assumptions that require further professional team and key stakeholder input, interrogation, and testing.  Conclusion of the PCSA as a pre </w:t>
      </w:r>
      <w:r w:rsidR="00BA622D" w:rsidRPr="00431661">
        <w:rPr>
          <w:color w:val="auto"/>
        </w:rPr>
        <w:t>cursor</w:t>
      </w:r>
      <w:r w:rsidRPr="00431661">
        <w:rPr>
          <w:color w:val="auto"/>
        </w:rPr>
        <w:t xml:space="preserve"> to progressing Stage 3 design and beyond has been delayed significantly beyond originally intended and this has increased the risk of the project not being ready for the academic year 2024.</w:t>
      </w:r>
    </w:p>
    <w:p w14:paraId="38F9CE07" w14:textId="16B1E0CE" w:rsidR="00972397" w:rsidRPr="00431661" w:rsidRDefault="00972397" w:rsidP="009F3FEB">
      <w:pPr>
        <w:pStyle w:val="Text"/>
        <w:numPr>
          <w:ilvl w:val="0"/>
          <w:numId w:val="11"/>
        </w:numPr>
        <w:rPr>
          <w:color w:val="auto"/>
        </w:rPr>
      </w:pPr>
      <w:r w:rsidRPr="00431661">
        <w:rPr>
          <w:color w:val="auto"/>
        </w:rPr>
        <w:t xml:space="preserve">The site and land </w:t>
      </w:r>
      <w:r w:rsidR="00963BFE" w:rsidRPr="00431661">
        <w:rPr>
          <w:color w:val="auto"/>
        </w:rPr>
        <w:t>are</w:t>
      </w:r>
      <w:r w:rsidRPr="00431661">
        <w:rPr>
          <w:color w:val="auto"/>
        </w:rPr>
        <w:t xml:space="preserve"> under </w:t>
      </w:r>
      <w:r w:rsidR="00D11F55" w:rsidRPr="002151FB">
        <w:rPr>
          <w:color w:val="FF0000"/>
        </w:rPr>
        <w:t>Client</w:t>
      </w:r>
      <w:r w:rsidR="005B380B">
        <w:rPr>
          <w:color w:val="FF0000"/>
        </w:rPr>
        <w:t>’</w:t>
      </w:r>
      <w:r w:rsidR="00D11F55" w:rsidRPr="002151FB">
        <w:rPr>
          <w:color w:val="FF0000"/>
        </w:rPr>
        <w:t xml:space="preserve">s name </w:t>
      </w:r>
      <w:r w:rsidRPr="00431661">
        <w:rPr>
          <w:color w:val="auto"/>
        </w:rPr>
        <w:t>and Landlord consent is not required. The site is constrained, including but not limited to:</w:t>
      </w:r>
    </w:p>
    <w:p w14:paraId="3A0573A0" w14:textId="25D70DDC" w:rsidR="00972397" w:rsidRPr="00431661" w:rsidRDefault="00972397" w:rsidP="009F3FEB">
      <w:pPr>
        <w:pStyle w:val="Text"/>
        <w:numPr>
          <w:ilvl w:val="0"/>
          <w:numId w:val="16"/>
        </w:numPr>
        <w:rPr>
          <w:color w:val="auto"/>
        </w:rPr>
      </w:pPr>
      <w:r w:rsidRPr="00431661">
        <w:rPr>
          <w:color w:val="auto"/>
        </w:rPr>
        <w:t xml:space="preserve">Topography </w:t>
      </w:r>
      <w:r w:rsidR="00963BFE" w:rsidRPr="00431661">
        <w:rPr>
          <w:color w:val="auto"/>
        </w:rPr>
        <w:t>Risk</w:t>
      </w:r>
    </w:p>
    <w:p w14:paraId="463B703C" w14:textId="51925BA3" w:rsidR="00963BFE" w:rsidRPr="00431661" w:rsidRDefault="00963BFE" w:rsidP="009F3FEB">
      <w:pPr>
        <w:pStyle w:val="Text"/>
        <w:numPr>
          <w:ilvl w:val="0"/>
          <w:numId w:val="16"/>
        </w:numPr>
        <w:rPr>
          <w:color w:val="auto"/>
        </w:rPr>
      </w:pPr>
      <w:r w:rsidRPr="00431661">
        <w:rPr>
          <w:color w:val="auto"/>
        </w:rPr>
        <w:t>Profile of the Ground</w:t>
      </w:r>
    </w:p>
    <w:p w14:paraId="63D11307" w14:textId="1E051804" w:rsidR="00C1740B" w:rsidRPr="00D001EE" w:rsidRDefault="00963BFE" w:rsidP="00D001EE">
      <w:pPr>
        <w:pStyle w:val="Text"/>
        <w:numPr>
          <w:ilvl w:val="0"/>
          <w:numId w:val="16"/>
        </w:numPr>
        <w:rPr>
          <w:color w:val="auto"/>
        </w:rPr>
      </w:pPr>
      <w:r w:rsidRPr="00431661">
        <w:rPr>
          <w:color w:val="auto"/>
        </w:rPr>
        <w:t>Establishment and/or Diversion of Utility Services</w:t>
      </w:r>
    </w:p>
    <w:p w14:paraId="2C30E087" w14:textId="77777777" w:rsidR="00431661" w:rsidRDefault="00D86E51" w:rsidP="00431661">
      <w:pPr>
        <w:pStyle w:val="Text"/>
        <w:rPr>
          <w:b/>
          <w:color w:val="FFFFFF" w:themeColor="text1"/>
          <w:sz w:val="220"/>
          <w:szCs w:val="220"/>
        </w:rPr>
      </w:pPr>
      <w:r>
        <w:rPr>
          <w:color w:val="auto"/>
        </w:rPr>
        <w:t>The a</w:t>
      </w:r>
      <w:r w:rsidR="00963BFE">
        <w:rPr>
          <w:color w:val="auto"/>
        </w:rPr>
        <w:t>bove constraints require to be carefully managed with respective stakeholders and incorporated into the programme developed for delivery. A detailed timeframe for the delivery of the project to be tested once the Principal Contractor is fully engaged.</w:t>
      </w:r>
      <w:r w:rsidR="00983363">
        <w:rPr>
          <w:b/>
          <w:color w:val="FFFFFF" w:themeColor="text1"/>
          <w:sz w:val="220"/>
          <w:szCs w:val="220"/>
        </w:rPr>
        <w:t xml:space="preserve"> </w:t>
      </w:r>
    </w:p>
    <w:p w14:paraId="66F1D4DD" w14:textId="77777777" w:rsidR="00431661" w:rsidRPr="00431661" w:rsidRDefault="00431661" w:rsidP="00431661">
      <w:pPr>
        <w:pStyle w:val="Text"/>
        <w:rPr>
          <w:b/>
          <w:color w:val="FFFFFF" w:themeColor="text1"/>
          <w:sz w:val="24"/>
          <w:szCs w:val="24"/>
        </w:rPr>
      </w:pPr>
    </w:p>
    <w:p w14:paraId="45B61A4C" w14:textId="24301665" w:rsidR="00574BC9" w:rsidRPr="00431661" w:rsidRDefault="00431661" w:rsidP="00431661">
      <w:pPr>
        <w:pStyle w:val="Text"/>
        <w:rPr>
          <w:b/>
          <w:color w:val="auto"/>
          <w:sz w:val="32"/>
          <w:szCs w:val="32"/>
        </w:rPr>
      </w:pPr>
      <w:r w:rsidRPr="00431661">
        <w:rPr>
          <w:b/>
          <w:color w:val="auto"/>
          <w:sz w:val="32"/>
          <w:szCs w:val="32"/>
        </w:rPr>
        <w:t xml:space="preserve">2. </w:t>
      </w:r>
      <w:r w:rsidR="00574BC9" w:rsidRPr="00431661">
        <w:rPr>
          <w:b/>
          <w:color w:val="auto"/>
          <w:sz w:val="32"/>
          <w:szCs w:val="32"/>
        </w:rPr>
        <w:t>Project Brief and Objective</w:t>
      </w:r>
      <w:r w:rsidR="00983363" w:rsidRPr="00431661">
        <w:rPr>
          <w:b/>
          <w:color w:val="auto"/>
          <w:sz w:val="32"/>
          <w:szCs w:val="32"/>
        </w:rPr>
        <w:t>s</w:t>
      </w:r>
      <w:r w:rsidR="0012763F" w:rsidRPr="00431661">
        <w:rPr>
          <w:b/>
          <w:color w:val="auto"/>
          <w:sz w:val="32"/>
          <w:szCs w:val="32"/>
        </w:rPr>
        <w:t xml:space="preserve"> </w:t>
      </w:r>
    </w:p>
    <w:p w14:paraId="6EA3FBCA" w14:textId="77777777" w:rsidR="008A29D7" w:rsidRDefault="008A29D7" w:rsidP="000664B1">
      <w:pPr>
        <w:pStyle w:val="Sub-title"/>
        <w:rPr>
          <w:rStyle w:val="Hyperlink"/>
          <w:color w:val="auto"/>
          <w:sz w:val="24"/>
          <w:szCs w:val="24"/>
          <w:u w:val="none"/>
        </w:rPr>
      </w:pPr>
    </w:p>
    <w:p w14:paraId="6F9B99F1" w14:textId="0AA28CD9" w:rsidR="000664B1" w:rsidRPr="00CC49DE" w:rsidRDefault="00574BC9" w:rsidP="00CC49DE">
      <w:pPr>
        <w:pStyle w:val="Sub-title"/>
        <w:rPr>
          <w:color w:val="auto"/>
          <w:sz w:val="24"/>
          <w:szCs w:val="24"/>
        </w:rPr>
      </w:pPr>
      <w:r w:rsidRPr="00574BC9">
        <w:rPr>
          <w:rStyle w:val="Hyperlink"/>
          <w:color w:val="auto"/>
          <w:sz w:val="24"/>
          <w:szCs w:val="24"/>
          <w:u w:val="none"/>
        </w:rPr>
        <w:t xml:space="preserve">2.1 </w:t>
      </w:r>
      <w:r w:rsidR="000664B1" w:rsidRPr="00574BC9">
        <w:rPr>
          <w:rStyle w:val="Hyperlink"/>
          <w:color w:val="auto"/>
          <w:sz w:val="24"/>
          <w:szCs w:val="24"/>
          <w:u w:val="none"/>
        </w:rPr>
        <w:t xml:space="preserve">Project Objectives </w:t>
      </w:r>
      <w:r w:rsidR="00764858">
        <w:rPr>
          <w:rStyle w:val="Hyperlink"/>
          <w:color w:val="auto"/>
          <w:sz w:val="24"/>
          <w:szCs w:val="24"/>
          <w:u w:val="none"/>
        </w:rPr>
        <w:t>&amp; Outcomes</w:t>
      </w:r>
    </w:p>
    <w:p w14:paraId="2773FC39" w14:textId="193C8FA2" w:rsidR="00DF50E2" w:rsidRDefault="000664B1" w:rsidP="001553EA">
      <w:pPr>
        <w:pStyle w:val="Text"/>
        <w:tabs>
          <w:tab w:val="left" w:pos="960"/>
        </w:tabs>
        <w:rPr>
          <w:rFonts w:ascii="Arial" w:hAnsi="Arial" w:cs="Arial"/>
        </w:rPr>
      </w:pPr>
      <w:r w:rsidRPr="000B6730">
        <w:rPr>
          <w:rFonts w:ascii="Arial" w:hAnsi="Arial" w:cs="Arial"/>
        </w:rPr>
        <w:t>Pro</w:t>
      </w:r>
      <w:r>
        <w:rPr>
          <w:rFonts w:ascii="Arial" w:hAnsi="Arial" w:cs="Arial"/>
        </w:rPr>
        <w:t>ject</w:t>
      </w:r>
      <w:r w:rsidRPr="000B6730">
        <w:rPr>
          <w:rFonts w:ascii="Arial" w:hAnsi="Arial" w:cs="Arial"/>
        </w:rPr>
        <w:t xml:space="preserve"> objectives</w:t>
      </w:r>
      <w:r w:rsidR="001553EA">
        <w:rPr>
          <w:rFonts w:ascii="Arial" w:hAnsi="Arial" w:cs="Arial"/>
        </w:rPr>
        <w:t xml:space="preserve"> </w:t>
      </w:r>
      <w:r w:rsidRPr="000B6730">
        <w:rPr>
          <w:rFonts w:ascii="Arial" w:hAnsi="Arial" w:cs="Arial"/>
        </w:rPr>
        <w:t>are used to reinforce the Project Board’s vision and to identify the essential driving forces behind the aesthetic, functional and operational aspects of a project. With project outcomes, they provide the benchmark by which a project is tested, and its success measured.</w:t>
      </w:r>
    </w:p>
    <w:p w14:paraId="6B700D06" w14:textId="77777777" w:rsidR="001553EA" w:rsidRPr="001553EA" w:rsidRDefault="001553EA" w:rsidP="001553EA">
      <w:pPr>
        <w:pStyle w:val="Text"/>
        <w:tabs>
          <w:tab w:val="left" w:pos="960"/>
        </w:tabs>
        <w:rPr>
          <w:rFonts w:ascii="Arial" w:hAnsi="Arial" w:cs="Arial"/>
        </w:rPr>
      </w:pPr>
    </w:p>
    <w:p w14:paraId="6FE29E9D" w14:textId="3C27A587" w:rsidR="000664B1" w:rsidRDefault="00DF50E2" w:rsidP="000664B1">
      <w:pPr>
        <w:pStyle w:val="Text"/>
      </w:pPr>
      <w:r>
        <w:t>The key objectives and overall project’s aspirations are:</w:t>
      </w:r>
    </w:p>
    <w:p w14:paraId="049A633F" w14:textId="468C0463" w:rsidR="00CB2F57" w:rsidRDefault="00CB2F57" w:rsidP="009F3FEB">
      <w:pPr>
        <w:pStyle w:val="Text"/>
        <w:numPr>
          <w:ilvl w:val="0"/>
          <w:numId w:val="17"/>
        </w:numPr>
      </w:pPr>
      <w:r>
        <w:t>Create ownership of and pride in the school</w:t>
      </w:r>
      <w:r w:rsidR="00DF50E2">
        <w:t xml:space="preserve">, </w:t>
      </w:r>
      <w:r>
        <w:t>including the buildings and site</w:t>
      </w:r>
      <w:r w:rsidR="00DF50E2">
        <w:t>.</w:t>
      </w:r>
    </w:p>
    <w:p w14:paraId="04911A11" w14:textId="3448969F" w:rsidR="00EA4F09" w:rsidRDefault="00EA4F09" w:rsidP="009F3FEB">
      <w:pPr>
        <w:pStyle w:val="Text"/>
        <w:numPr>
          <w:ilvl w:val="0"/>
          <w:numId w:val="17"/>
        </w:numPr>
      </w:pPr>
      <w:r>
        <w:t xml:space="preserve">Advantages of a big school </w:t>
      </w:r>
      <w:r w:rsidR="009750DB">
        <w:t>with</w:t>
      </w:r>
      <w:r>
        <w:t xml:space="preserve"> the feel of a small school.</w:t>
      </w:r>
    </w:p>
    <w:p w14:paraId="5FC728C0" w14:textId="5661CD99" w:rsidR="00B93C8D" w:rsidRDefault="00B93C8D" w:rsidP="009F3FEB">
      <w:pPr>
        <w:pStyle w:val="Text"/>
        <w:numPr>
          <w:ilvl w:val="0"/>
          <w:numId w:val="17"/>
        </w:numPr>
      </w:pPr>
      <w:r>
        <w:t xml:space="preserve">Dedicated </w:t>
      </w:r>
      <w:r w:rsidR="006776B9">
        <w:t>educational</w:t>
      </w:r>
      <w:r>
        <w:t xml:space="preserve"> facilities.</w:t>
      </w:r>
    </w:p>
    <w:p w14:paraId="0DA9E684" w14:textId="78299B7E" w:rsidR="00B93C8D" w:rsidRDefault="00B93C8D" w:rsidP="009F3FEB">
      <w:pPr>
        <w:pStyle w:val="Text"/>
        <w:numPr>
          <w:ilvl w:val="0"/>
          <w:numId w:val="17"/>
        </w:numPr>
      </w:pPr>
      <w:r>
        <w:t>Providing an exceptional educational and extra-curricular experience.</w:t>
      </w:r>
    </w:p>
    <w:p w14:paraId="6F3F2E34" w14:textId="6E0CFE2D" w:rsidR="00B60027" w:rsidRDefault="00B60027" w:rsidP="009F3FEB">
      <w:pPr>
        <w:pStyle w:val="Text"/>
        <w:numPr>
          <w:ilvl w:val="0"/>
          <w:numId w:val="17"/>
        </w:numPr>
      </w:pPr>
      <w:r>
        <w:t xml:space="preserve">Collaboration with other schools, create local primary school interests, to </w:t>
      </w:r>
      <w:r w:rsidR="00DA1F9A">
        <w:t>create space</w:t>
      </w:r>
      <w:r>
        <w:t xml:space="preserve"> </w:t>
      </w:r>
      <w:r w:rsidR="00F46287">
        <w:t>they</w:t>
      </w:r>
      <w:r>
        <w:t xml:space="preserve"> can </w:t>
      </w:r>
      <w:r w:rsidR="00DA1F9A">
        <w:t xml:space="preserve">potentially </w:t>
      </w:r>
      <w:r>
        <w:t>use</w:t>
      </w:r>
      <w:r w:rsidR="00DA1F9A">
        <w:t>.</w:t>
      </w:r>
    </w:p>
    <w:p w14:paraId="4E9AAB32" w14:textId="3EE0AD06" w:rsidR="00F46287" w:rsidRDefault="00F46287" w:rsidP="009F3FEB">
      <w:pPr>
        <w:pStyle w:val="Text"/>
        <w:numPr>
          <w:ilvl w:val="0"/>
          <w:numId w:val="17"/>
        </w:numPr>
      </w:pPr>
      <w:r>
        <w:t>Be at the heart of the Community: Community use of site; Partnership with local organisations for mutual benefit.</w:t>
      </w:r>
    </w:p>
    <w:p w14:paraId="4C5A9FE9" w14:textId="750B4805" w:rsidR="00471C45" w:rsidRDefault="00471C45" w:rsidP="009F3FEB">
      <w:pPr>
        <w:pStyle w:val="Text"/>
        <w:numPr>
          <w:ilvl w:val="0"/>
          <w:numId w:val="17"/>
        </w:numPr>
      </w:pPr>
      <w:r>
        <w:t>Becoming a ‘green’ school.</w:t>
      </w:r>
    </w:p>
    <w:p w14:paraId="21A6C61C" w14:textId="68E69849" w:rsidR="00471C45" w:rsidRDefault="00471C45" w:rsidP="009F3FEB">
      <w:pPr>
        <w:pStyle w:val="Text"/>
        <w:numPr>
          <w:ilvl w:val="0"/>
          <w:numId w:val="17"/>
        </w:numPr>
      </w:pPr>
      <w:r>
        <w:t>Continuation of being financially robust.</w:t>
      </w:r>
    </w:p>
    <w:p w14:paraId="716D2173" w14:textId="6598C31F" w:rsidR="00471C45" w:rsidRDefault="00471C45" w:rsidP="009F3FEB">
      <w:pPr>
        <w:pStyle w:val="Text"/>
        <w:numPr>
          <w:ilvl w:val="0"/>
          <w:numId w:val="17"/>
        </w:numPr>
      </w:pPr>
      <w:r>
        <w:lastRenderedPageBreak/>
        <w:t>Being ready for the future (space and ICT provision).</w:t>
      </w:r>
    </w:p>
    <w:p w14:paraId="3082665D" w14:textId="77777777" w:rsidR="00C1740B" w:rsidRDefault="00C1740B" w:rsidP="00C1740B">
      <w:pPr>
        <w:pStyle w:val="Text"/>
      </w:pPr>
    </w:p>
    <w:p w14:paraId="159DB90E" w14:textId="15E1C646" w:rsidR="00C1740B" w:rsidRDefault="00034506" w:rsidP="00C1740B">
      <w:pPr>
        <w:pStyle w:val="Text"/>
        <w:rPr>
          <w:color w:val="auto"/>
        </w:rPr>
      </w:pPr>
      <w:r>
        <w:rPr>
          <w:color w:val="auto"/>
        </w:rPr>
        <w:t>E</w:t>
      </w:r>
      <w:r w:rsidR="004C3481">
        <w:rPr>
          <w:color w:val="auto"/>
        </w:rPr>
        <w:t>xtracted from “</w:t>
      </w:r>
      <w:r w:rsidR="00AC668A">
        <w:rPr>
          <w:i/>
          <w:iCs/>
          <w:color w:val="auto"/>
        </w:rPr>
        <w:t>Doc ref</w:t>
      </w:r>
      <w:r w:rsidR="004C3481">
        <w:rPr>
          <w:color w:val="auto"/>
        </w:rPr>
        <w:t>”</w:t>
      </w:r>
      <w:r w:rsidR="004F083E">
        <w:rPr>
          <w:color w:val="auto"/>
        </w:rPr>
        <w:t>.</w:t>
      </w:r>
      <w:r w:rsidR="00B92045">
        <w:rPr>
          <w:color w:val="auto"/>
        </w:rPr>
        <w:t xml:space="preserve"> </w:t>
      </w:r>
      <w:r w:rsidR="00B92045" w:rsidRPr="00AC668A">
        <w:rPr>
          <w:color w:val="auto"/>
        </w:rPr>
        <w:t xml:space="preserve">Refer to Appendix </w:t>
      </w:r>
      <w:r w:rsidR="00B92045" w:rsidRPr="0019285E">
        <w:rPr>
          <w:color w:val="auto"/>
        </w:rPr>
        <w:t>G.</w:t>
      </w:r>
    </w:p>
    <w:p w14:paraId="2DFB10EB" w14:textId="77777777" w:rsidR="00CB2F57" w:rsidRPr="007267AB" w:rsidRDefault="00CB2F57" w:rsidP="000664B1">
      <w:pPr>
        <w:pStyle w:val="Text"/>
        <w:rPr>
          <w:sz w:val="24"/>
          <w:szCs w:val="24"/>
        </w:rPr>
      </w:pPr>
    </w:p>
    <w:p w14:paraId="68AF004F" w14:textId="3849BD53" w:rsidR="000664B1" w:rsidRPr="004B0853" w:rsidRDefault="007267AB" w:rsidP="00CA083A">
      <w:pPr>
        <w:pStyle w:val="Sub-title"/>
      </w:pPr>
      <w:r w:rsidRPr="007267AB">
        <w:rPr>
          <w:sz w:val="24"/>
          <w:szCs w:val="24"/>
        </w:rPr>
        <w:t>2</w:t>
      </w:r>
      <w:r w:rsidR="000664B1" w:rsidRPr="007267AB">
        <w:rPr>
          <w:sz w:val="24"/>
          <w:szCs w:val="24"/>
        </w:rPr>
        <w:t>.</w:t>
      </w:r>
      <w:r w:rsidRPr="007267AB">
        <w:rPr>
          <w:sz w:val="24"/>
          <w:szCs w:val="24"/>
        </w:rPr>
        <w:t>2</w:t>
      </w:r>
      <w:r w:rsidR="000664B1" w:rsidRPr="007267AB">
        <w:rPr>
          <w:sz w:val="24"/>
          <w:szCs w:val="24"/>
        </w:rPr>
        <w:t xml:space="preserve"> Success Criteria</w:t>
      </w:r>
    </w:p>
    <w:p w14:paraId="5B7E6396" w14:textId="02EDE00F" w:rsidR="000664B1" w:rsidRPr="00F62BDE" w:rsidRDefault="000664B1" w:rsidP="00D238B0">
      <w:pPr>
        <w:pStyle w:val="Text"/>
      </w:pPr>
      <w:r w:rsidRPr="005E494E">
        <w:t xml:space="preserve">The success criteria for this capital </w:t>
      </w:r>
      <w:r w:rsidR="003178B7" w:rsidRPr="005E494E">
        <w:t>proj</w:t>
      </w:r>
      <w:r w:rsidR="003178B7">
        <w:t>ect</w:t>
      </w:r>
      <w:r w:rsidRPr="005E494E">
        <w:t xml:space="preserve"> are</w:t>
      </w:r>
      <w:r w:rsidRPr="008D6F29">
        <w:t xml:space="preserve">: </w:t>
      </w:r>
    </w:p>
    <w:p w14:paraId="3B23A63C" w14:textId="39249271" w:rsidR="000664B1" w:rsidRPr="00F62BDE" w:rsidRDefault="000664B1" w:rsidP="00CA083A">
      <w:pPr>
        <w:pStyle w:val="Text"/>
        <w:numPr>
          <w:ilvl w:val="0"/>
          <w:numId w:val="12"/>
        </w:numPr>
        <w:spacing w:after="0"/>
        <w:ind w:left="568" w:hanging="284"/>
      </w:pPr>
      <w:r w:rsidRPr="00F62BDE">
        <w:t>The project is delivered within budget parameters set.</w:t>
      </w:r>
    </w:p>
    <w:p w14:paraId="4C7259E7" w14:textId="6A709F3B" w:rsidR="000664B1" w:rsidRPr="00F62BDE" w:rsidRDefault="000664B1" w:rsidP="00CA083A">
      <w:pPr>
        <w:pStyle w:val="Text"/>
        <w:numPr>
          <w:ilvl w:val="0"/>
          <w:numId w:val="12"/>
        </w:numPr>
        <w:spacing w:after="0"/>
        <w:ind w:left="568" w:hanging="284"/>
      </w:pPr>
      <w:r>
        <w:t>Planning</w:t>
      </w:r>
      <w:r w:rsidRPr="00F62BDE">
        <w:t xml:space="preserve"> conditions are met including environment, Health and Safety considerations and any associated reinstatement conditions.</w:t>
      </w:r>
    </w:p>
    <w:p w14:paraId="5DFC9241" w14:textId="37983C36" w:rsidR="000664B1" w:rsidRPr="00F62BDE" w:rsidRDefault="000664B1" w:rsidP="00CA083A">
      <w:pPr>
        <w:pStyle w:val="Text"/>
        <w:numPr>
          <w:ilvl w:val="0"/>
          <w:numId w:val="12"/>
        </w:numPr>
        <w:spacing w:after="0"/>
        <w:ind w:left="568" w:hanging="284"/>
      </w:pPr>
      <w:r w:rsidRPr="00F62BDE">
        <w:t>The sites meet the volume targets (minimum requirement)</w:t>
      </w:r>
      <w:r>
        <w:t xml:space="preserve">, </w:t>
      </w:r>
      <w:r w:rsidRPr="00F62BDE">
        <w:t>with a view to maximising throughput and operational efficiency of the site.</w:t>
      </w:r>
    </w:p>
    <w:p w14:paraId="059905E5" w14:textId="087F7A56" w:rsidR="00154253" w:rsidRDefault="000664B1" w:rsidP="00CA083A">
      <w:pPr>
        <w:pStyle w:val="Text"/>
        <w:numPr>
          <w:ilvl w:val="0"/>
          <w:numId w:val="12"/>
        </w:numPr>
        <w:spacing w:after="0"/>
        <w:ind w:left="568" w:hanging="284"/>
      </w:pPr>
      <w:r w:rsidRPr="007B6C8C">
        <w:t>Satisfying the requirements of the implementation of an Operating Capacity.</w:t>
      </w:r>
    </w:p>
    <w:p w14:paraId="0F3CA861" w14:textId="77777777" w:rsidR="004B7A17" w:rsidRDefault="004B7A17" w:rsidP="004B7A17">
      <w:pPr>
        <w:pStyle w:val="ListParagraph"/>
      </w:pPr>
    </w:p>
    <w:p w14:paraId="657490E5" w14:textId="77777777" w:rsidR="00154253" w:rsidRPr="00154253" w:rsidRDefault="00154253" w:rsidP="00AA7CF0">
      <w:pPr>
        <w:pStyle w:val="Text"/>
        <w:spacing w:after="0" w:line="240" w:lineRule="auto"/>
        <w:rPr>
          <w:rStyle w:val="Hyperlink"/>
          <w:color w:val="000000" w:themeColor="background1"/>
          <w:u w:val="none"/>
        </w:rPr>
      </w:pPr>
    </w:p>
    <w:p w14:paraId="5B34E699" w14:textId="6DB02FC7" w:rsidR="001C5768" w:rsidRPr="00154253" w:rsidRDefault="00154253" w:rsidP="00154253">
      <w:pPr>
        <w:pStyle w:val="Sub-title"/>
        <w:jc w:val="both"/>
        <w:rPr>
          <w:rStyle w:val="Hyperlink"/>
          <w:color w:val="000000" w:themeColor="background1"/>
          <w:sz w:val="32"/>
          <w:szCs w:val="32"/>
          <w:u w:val="none"/>
        </w:rPr>
      </w:pPr>
      <w:r w:rsidRPr="00154253">
        <w:rPr>
          <w:rStyle w:val="Hyperlink"/>
          <w:color w:val="000000" w:themeColor="background1"/>
          <w:sz w:val="32"/>
          <w:szCs w:val="32"/>
          <w:u w:val="none"/>
        </w:rPr>
        <w:t>3</w:t>
      </w:r>
      <w:r w:rsidR="008D3462">
        <w:rPr>
          <w:rStyle w:val="Hyperlink"/>
          <w:color w:val="000000" w:themeColor="background1"/>
          <w:sz w:val="32"/>
          <w:szCs w:val="32"/>
          <w:u w:val="none"/>
        </w:rPr>
        <w:t>.</w:t>
      </w:r>
      <w:r w:rsidRPr="00154253">
        <w:rPr>
          <w:rStyle w:val="Hyperlink"/>
          <w:color w:val="000000" w:themeColor="background1"/>
          <w:sz w:val="32"/>
          <w:szCs w:val="32"/>
          <w:u w:val="none"/>
        </w:rPr>
        <w:t xml:space="preserve"> </w:t>
      </w:r>
      <w:r w:rsidR="001C5768" w:rsidRPr="00154253">
        <w:rPr>
          <w:rStyle w:val="Hyperlink"/>
          <w:color w:val="000000" w:themeColor="background1"/>
          <w:sz w:val="32"/>
          <w:szCs w:val="32"/>
          <w:u w:val="none"/>
        </w:rPr>
        <w:t>Project Governance</w:t>
      </w:r>
      <w:r w:rsidR="007267AB" w:rsidRPr="00154253">
        <w:rPr>
          <w:rStyle w:val="Hyperlink"/>
          <w:color w:val="000000" w:themeColor="background1"/>
          <w:sz w:val="32"/>
          <w:szCs w:val="32"/>
          <w:u w:val="none"/>
        </w:rPr>
        <w:t xml:space="preserve"> </w:t>
      </w:r>
    </w:p>
    <w:p w14:paraId="3D1D96C4" w14:textId="77777777" w:rsidR="00EB1E58" w:rsidRPr="00AE75BA" w:rsidRDefault="00EB1E58" w:rsidP="001C5768">
      <w:pPr>
        <w:pStyle w:val="Text"/>
        <w:rPr>
          <w:b/>
          <w:bCs/>
          <w:sz w:val="24"/>
          <w:szCs w:val="24"/>
        </w:rPr>
      </w:pPr>
    </w:p>
    <w:p w14:paraId="177F745F" w14:textId="7F06786B" w:rsidR="001C5768" w:rsidRPr="00AE75BA" w:rsidRDefault="00784B7A" w:rsidP="001C5768">
      <w:pPr>
        <w:pStyle w:val="Text"/>
        <w:rPr>
          <w:sz w:val="24"/>
          <w:szCs w:val="24"/>
        </w:rPr>
      </w:pPr>
      <w:r w:rsidRPr="00AE75BA">
        <w:rPr>
          <w:b/>
          <w:bCs/>
          <w:sz w:val="24"/>
          <w:szCs w:val="24"/>
        </w:rPr>
        <w:t>3.1 Project</w:t>
      </w:r>
      <w:r w:rsidRPr="00AE75BA">
        <w:rPr>
          <w:b/>
          <w:bCs/>
          <w:sz w:val="24"/>
          <w:szCs w:val="24"/>
          <w:lang w:val="en-US"/>
        </w:rPr>
        <w:t xml:space="preserve"> Governance</w:t>
      </w:r>
    </w:p>
    <w:p w14:paraId="26D0758D" w14:textId="3FE73ECC" w:rsidR="006B24B0" w:rsidRPr="009753CB" w:rsidRDefault="001C5768" w:rsidP="00F15055">
      <w:pPr>
        <w:pStyle w:val="Text"/>
      </w:pPr>
      <w:r w:rsidRPr="00FF178C">
        <w:t>The</w:t>
      </w:r>
      <w:r>
        <w:t xml:space="preserve"> governance structure determines how the client decides upon its requirements, approves funding and control progress of the </w:t>
      </w:r>
      <w:r w:rsidR="005E3690">
        <w:t>project</w:t>
      </w:r>
      <w:r>
        <w:t xml:space="preserve">. A robust governance structure is essential to ensure that delegated authority and accountability are unambiguous. </w:t>
      </w:r>
    </w:p>
    <w:p w14:paraId="5EB1B9C9" w14:textId="3F2185A3" w:rsidR="00696027" w:rsidRDefault="006B24B0" w:rsidP="00F15055">
      <w:pPr>
        <w:pStyle w:val="Text"/>
      </w:pPr>
      <w:r w:rsidRPr="006B24B0">
        <w:rPr>
          <w:lang w:val="en-US"/>
        </w:rPr>
        <w:t>Governance of</w:t>
      </w:r>
      <w:r w:rsidR="00691004">
        <w:rPr>
          <w:lang w:val="en-US"/>
        </w:rPr>
        <w:t xml:space="preserve"> </w:t>
      </w:r>
      <w:r w:rsidR="00691004" w:rsidRPr="00F04D14">
        <w:rPr>
          <w:rFonts w:cs="Arial"/>
          <w:color w:val="FF0000"/>
        </w:rPr>
        <w:t xml:space="preserve">Client’s </w:t>
      </w:r>
      <w:r w:rsidR="002A1B9C">
        <w:rPr>
          <w:rFonts w:cs="Arial"/>
          <w:color w:val="FF0000"/>
        </w:rPr>
        <w:t>n</w:t>
      </w:r>
      <w:r w:rsidR="00691004" w:rsidRPr="00F04D14">
        <w:rPr>
          <w:rFonts w:cs="Arial"/>
          <w:color w:val="FF0000"/>
        </w:rPr>
        <w:t>ame</w:t>
      </w:r>
      <w:r>
        <w:rPr>
          <w:lang w:val="en-US"/>
        </w:rPr>
        <w:t xml:space="preserve"> </w:t>
      </w:r>
      <w:r w:rsidR="009753CB">
        <w:rPr>
          <w:lang w:val="en-US"/>
        </w:rPr>
        <w:t>is demonstrated within the t</w:t>
      </w:r>
      <w:r w:rsidR="009753CB">
        <w:t xml:space="preserve">he Code of Corporate Governance. The approvals and general project governance of the project is via </w:t>
      </w:r>
      <w:r w:rsidR="002A1B9C">
        <w:t>Erica Morgan</w:t>
      </w:r>
      <w:r w:rsidR="009753CB">
        <w:t xml:space="preserve"> of </w:t>
      </w:r>
      <w:r w:rsidR="002A1B9C" w:rsidRPr="002A1B9C">
        <w:rPr>
          <w:color w:val="FF0000"/>
        </w:rPr>
        <w:t>Client’s name</w:t>
      </w:r>
      <w:r w:rsidR="009753CB" w:rsidRPr="002A1B9C">
        <w:rPr>
          <w:color w:val="FF0000"/>
        </w:rPr>
        <w:t xml:space="preserve"> </w:t>
      </w:r>
      <w:r w:rsidR="009753CB">
        <w:t xml:space="preserve">who reports back and acts as a representative of other key stakeholders at </w:t>
      </w:r>
      <w:r w:rsidR="00B05478" w:rsidRPr="00F04D14">
        <w:rPr>
          <w:rFonts w:cs="Arial"/>
          <w:color w:val="FF0000"/>
        </w:rPr>
        <w:t xml:space="preserve">Client’s </w:t>
      </w:r>
      <w:r w:rsidR="002A1B9C">
        <w:rPr>
          <w:rFonts w:cs="Arial"/>
          <w:color w:val="FF0000"/>
        </w:rPr>
        <w:t>n</w:t>
      </w:r>
      <w:r w:rsidR="00B05478" w:rsidRPr="00F04D14">
        <w:rPr>
          <w:rFonts w:cs="Arial"/>
          <w:color w:val="FF0000"/>
        </w:rPr>
        <w:t>ame</w:t>
      </w:r>
      <w:r w:rsidR="009753CB">
        <w:t>.</w:t>
      </w:r>
    </w:p>
    <w:p w14:paraId="737C42C7" w14:textId="68F7A0C6" w:rsidR="00696027" w:rsidRDefault="00696027" w:rsidP="00F15055">
      <w:pPr>
        <w:pStyle w:val="Text"/>
      </w:pPr>
      <w:r>
        <w:t xml:space="preserve">The </w:t>
      </w:r>
      <w:r w:rsidR="0002737E" w:rsidRPr="0002737E">
        <w:rPr>
          <w:color w:val="FF0000"/>
        </w:rPr>
        <w:t>Consultancy name (doc owner)</w:t>
      </w:r>
      <w:r>
        <w:t xml:space="preserve"> gateways are part of this governance process and are prescribed within </w:t>
      </w:r>
      <w:r w:rsidR="00F560CE" w:rsidRPr="00810A79">
        <w:rPr>
          <w:color w:val="FF0000"/>
        </w:rPr>
        <w:t>Consultancy</w:t>
      </w:r>
      <w:r w:rsidR="00810A79" w:rsidRPr="00810A79">
        <w:rPr>
          <w:color w:val="FF0000"/>
        </w:rPr>
        <w:t xml:space="preserve"> (doc owner’s)</w:t>
      </w:r>
      <w:r w:rsidRPr="00810A79">
        <w:rPr>
          <w:color w:val="FF0000"/>
        </w:rPr>
        <w:t xml:space="preserve"> </w:t>
      </w:r>
      <w:r>
        <w:t xml:space="preserve">Governance Policies. </w:t>
      </w:r>
    </w:p>
    <w:p w14:paraId="0E19B588" w14:textId="77777777" w:rsidR="009753CB" w:rsidRDefault="009753CB" w:rsidP="00F15055">
      <w:pPr>
        <w:pStyle w:val="Text"/>
      </w:pPr>
    </w:p>
    <w:p w14:paraId="60CF0821" w14:textId="4688D247" w:rsidR="00D434ED" w:rsidRPr="008D3462" w:rsidRDefault="008D3462" w:rsidP="008D3462">
      <w:pPr>
        <w:pStyle w:val="Text"/>
        <w:tabs>
          <w:tab w:val="left" w:pos="4755"/>
        </w:tabs>
        <w:rPr>
          <w:b/>
          <w:bCs/>
          <w:color w:val="FFFFFF" w:themeColor="text1"/>
          <w:sz w:val="32"/>
          <w:szCs w:val="32"/>
        </w:rPr>
      </w:pPr>
      <w:r w:rsidRPr="008D3462">
        <w:rPr>
          <w:b/>
          <w:bCs/>
          <w:sz w:val="32"/>
          <w:szCs w:val="32"/>
        </w:rPr>
        <w:t>4</w:t>
      </w:r>
      <w:r>
        <w:rPr>
          <w:b/>
          <w:bCs/>
          <w:sz w:val="32"/>
          <w:szCs w:val="32"/>
        </w:rPr>
        <w:t>.</w:t>
      </w:r>
      <w:r w:rsidRPr="008D3462">
        <w:rPr>
          <w:b/>
          <w:bCs/>
          <w:sz w:val="32"/>
          <w:szCs w:val="32"/>
        </w:rPr>
        <w:t xml:space="preserve"> </w:t>
      </w:r>
      <w:r w:rsidR="00D434ED" w:rsidRPr="008D3462">
        <w:rPr>
          <w:b/>
          <w:bCs/>
          <w:sz w:val="32"/>
          <w:szCs w:val="32"/>
        </w:rPr>
        <w:t xml:space="preserve">Project Team </w:t>
      </w:r>
    </w:p>
    <w:p w14:paraId="791C809D" w14:textId="6E4D8E92" w:rsidR="00D434ED" w:rsidRDefault="00D434ED" w:rsidP="00D434ED">
      <w:pPr>
        <w:pStyle w:val="Sub-title"/>
        <w:rPr>
          <w:rStyle w:val="Hyperlink"/>
          <w:color w:val="000000" w:themeColor="background1"/>
          <w:u w:val="none"/>
        </w:rPr>
      </w:pPr>
    </w:p>
    <w:p w14:paraId="227A4A10" w14:textId="5D60BCF4" w:rsidR="00D434ED" w:rsidRPr="00B8060F" w:rsidRDefault="00D434ED" w:rsidP="0095418E">
      <w:pPr>
        <w:pStyle w:val="Sub-title"/>
        <w:rPr>
          <w:sz w:val="24"/>
          <w:szCs w:val="24"/>
        </w:rPr>
      </w:pPr>
      <w:r w:rsidRPr="00CF6F5B">
        <w:rPr>
          <w:rStyle w:val="Hyperlink"/>
          <w:color w:val="000000" w:themeColor="background1"/>
          <w:sz w:val="24"/>
          <w:szCs w:val="24"/>
          <w:u w:val="none"/>
        </w:rPr>
        <w:t>4.1 Project Team</w:t>
      </w:r>
    </w:p>
    <w:p w14:paraId="3E51EA29" w14:textId="0952C131" w:rsidR="00D434ED" w:rsidRPr="00D86E51" w:rsidRDefault="00D434ED" w:rsidP="0095418E">
      <w:pPr>
        <w:pStyle w:val="Text"/>
        <w:rPr>
          <w:color w:val="FF0000"/>
        </w:rPr>
      </w:pPr>
      <w:r>
        <w:t>The project involves several stakeholders and various parties. The main purpose of identifying those parties is to ensure that there are no duplications or gaps. All parties should endeavour to ensure</w:t>
      </w:r>
      <w:r w:rsidR="00DE2528">
        <w:t xml:space="preserve"> the continuity of personnel for the duration of the project. </w:t>
      </w:r>
      <w:r w:rsidR="00DE2528" w:rsidRPr="00691004">
        <w:t xml:space="preserve">The Project Directory is included in Appendix </w:t>
      </w:r>
      <w:r w:rsidR="004F083E" w:rsidRPr="00691004">
        <w:rPr>
          <w:color w:val="auto"/>
        </w:rPr>
        <w:t>C</w:t>
      </w:r>
      <w:r w:rsidR="00E346E6" w:rsidRPr="00691004">
        <w:rPr>
          <w:color w:val="auto"/>
        </w:rPr>
        <w:t>.</w:t>
      </w:r>
    </w:p>
    <w:p w14:paraId="552BF4B6" w14:textId="77777777" w:rsidR="00B8060F" w:rsidRDefault="00B8060F" w:rsidP="0095418E">
      <w:pPr>
        <w:pStyle w:val="BulletText1"/>
        <w:numPr>
          <w:ilvl w:val="0"/>
          <w:numId w:val="0"/>
        </w:numPr>
        <w:spacing w:before="0" w:after="80" w:line="276" w:lineRule="auto"/>
        <w:ind w:right="28"/>
        <w:rPr>
          <w:rStyle w:val="Hyperlink"/>
          <w:color w:val="000000" w:themeColor="background1"/>
          <w:u w:val="none"/>
        </w:rPr>
      </w:pPr>
    </w:p>
    <w:p w14:paraId="4AFBB72A" w14:textId="79481529" w:rsidR="0067232A" w:rsidRPr="00CF6F5B" w:rsidRDefault="00CF6F5B" w:rsidP="0095418E">
      <w:pPr>
        <w:pStyle w:val="BulletText1"/>
        <w:numPr>
          <w:ilvl w:val="0"/>
          <w:numId w:val="0"/>
        </w:numPr>
        <w:spacing w:before="0" w:after="80" w:line="276" w:lineRule="auto"/>
        <w:ind w:right="28"/>
        <w:rPr>
          <w:rFonts w:asciiTheme="minorHAnsi" w:hAnsiTheme="minorHAnsi" w:cstheme="minorHAnsi"/>
          <w:b/>
          <w:bCs/>
          <w:sz w:val="24"/>
          <w:szCs w:val="24"/>
        </w:rPr>
      </w:pPr>
      <w:r w:rsidRPr="00CF6F5B">
        <w:rPr>
          <w:rStyle w:val="Hyperlink"/>
          <w:b/>
          <w:bCs/>
          <w:color w:val="000000" w:themeColor="background1"/>
          <w:sz w:val="24"/>
          <w:szCs w:val="24"/>
          <w:u w:val="none"/>
        </w:rPr>
        <w:t>4.2</w:t>
      </w:r>
      <w:r w:rsidRPr="00CF6F5B">
        <w:rPr>
          <w:rStyle w:val="Hyperlink"/>
          <w:color w:val="000000" w:themeColor="background1"/>
          <w:sz w:val="24"/>
          <w:szCs w:val="24"/>
          <w:u w:val="none"/>
        </w:rPr>
        <w:t xml:space="preserve"> </w:t>
      </w:r>
      <w:r w:rsidRPr="00CF6F5B">
        <w:rPr>
          <w:rFonts w:asciiTheme="minorHAnsi" w:hAnsiTheme="minorHAnsi" w:cstheme="minorHAnsi"/>
          <w:b/>
          <w:bCs/>
          <w:sz w:val="24"/>
          <w:szCs w:val="24"/>
        </w:rPr>
        <w:t xml:space="preserve">Project Team Structure </w:t>
      </w:r>
      <w:r w:rsidR="0067232A">
        <w:rPr>
          <w:rFonts w:asciiTheme="minorHAnsi" w:hAnsiTheme="minorHAnsi" w:cstheme="minorHAnsi"/>
          <w:b/>
          <w:bCs/>
          <w:sz w:val="24"/>
          <w:szCs w:val="24"/>
        </w:rPr>
        <w:t>–</w:t>
      </w:r>
      <w:r w:rsidRPr="00CF6F5B">
        <w:rPr>
          <w:rFonts w:asciiTheme="minorHAnsi" w:hAnsiTheme="minorHAnsi" w:cstheme="minorHAnsi"/>
          <w:b/>
          <w:bCs/>
          <w:sz w:val="24"/>
          <w:szCs w:val="24"/>
        </w:rPr>
        <w:t xml:space="preserve"> Organogram</w:t>
      </w:r>
    </w:p>
    <w:p w14:paraId="56CE25F7" w14:textId="3BD91788" w:rsidR="00D434ED" w:rsidRDefault="00744116" w:rsidP="0095418E">
      <w:pPr>
        <w:pStyle w:val="Sub-title"/>
        <w:rPr>
          <w:rStyle w:val="Hyperlink"/>
          <w:b w:val="0"/>
          <w:bCs/>
          <w:color w:val="000000" w:themeColor="background1"/>
          <w:u w:val="none"/>
        </w:rPr>
      </w:pPr>
      <w:r w:rsidRPr="00744116">
        <w:rPr>
          <w:rStyle w:val="Hyperlink"/>
          <w:b w:val="0"/>
          <w:bCs/>
          <w:color w:val="000000" w:themeColor="background1"/>
          <w:u w:val="none"/>
        </w:rPr>
        <w:t xml:space="preserve">The project requires a formalised </w:t>
      </w:r>
      <w:r>
        <w:rPr>
          <w:rStyle w:val="Hyperlink"/>
          <w:b w:val="0"/>
          <w:bCs/>
          <w:color w:val="000000" w:themeColor="background1"/>
          <w:u w:val="none"/>
        </w:rPr>
        <w:t>project management structure to facilitate a successful programme of work. Consequently, the proposed structure below acknowledges key parties and stakeholders identified to date together with the summary of roles and responsibilities</w:t>
      </w:r>
      <w:r w:rsidR="0067232A">
        <w:rPr>
          <w:rStyle w:val="Hyperlink"/>
          <w:b w:val="0"/>
          <w:bCs/>
          <w:color w:val="000000" w:themeColor="background1"/>
          <w:u w:val="none"/>
        </w:rPr>
        <w:t>.</w:t>
      </w:r>
    </w:p>
    <w:p w14:paraId="12687F3F" w14:textId="77777777" w:rsidR="00691004" w:rsidRPr="00691004" w:rsidRDefault="00691004" w:rsidP="00691004">
      <w:pPr>
        <w:pStyle w:val="Text"/>
      </w:pPr>
    </w:p>
    <w:p w14:paraId="4F9AD0FF" w14:textId="1DD97E90" w:rsidR="0067232A" w:rsidRPr="00691004" w:rsidRDefault="00691004" w:rsidP="0067232A">
      <w:pPr>
        <w:pStyle w:val="Text"/>
        <w:rPr>
          <w:color w:val="FF0000"/>
        </w:rPr>
      </w:pPr>
      <w:r w:rsidRPr="00691004">
        <w:rPr>
          <w:noProof/>
          <w:color w:val="FF0000"/>
        </w:rPr>
        <w:t>Insert Organogram here</w:t>
      </w:r>
    </w:p>
    <w:p w14:paraId="0CC1BEA7" w14:textId="3915408D" w:rsidR="0067232A" w:rsidRDefault="0067232A" w:rsidP="0067232A">
      <w:pPr>
        <w:pStyle w:val="Text"/>
      </w:pPr>
    </w:p>
    <w:p w14:paraId="41E5D41A" w14:textId="77777777" w:rsidR="006776B9" w:rsidRPr="0095418E" w:rsidRDefault="006776B9" w:rsidP="0095418E">
      <w:pPr>
        <w:pStyle w:val="Text"/>
      </w:pPr>
    </w:p>
    <w:p w14:paraId="5DC8300D" w14:textId="7EF60AE2" w:rsidR="003D5124" w:rsidRDefault="003D5124" w:rsidP="00AE75BA">
      <w:pPr>
        <w:pStyle w:val="Sub-title"/>
        <w:rPr>
          <w:rStyle w:val="Hyperlink"/>
          <w:color w:val="000000" w:themeColor="background1"/>
          <w:sz w:val="24"/>
          <w:szCs w:val="24"/>
          <w:u w:val="none"/>
        </w:rPr>
      </w:pPr>
    </w:p>
    <w:p w14:paraId="400C7F08" w14:textId="77777777" w:rsidR="00F71021" w:rsidRPr="00F71021" w:rsidRDefault="00F71021" w:rsidP="00F71021">
      <w:pPr>
        <w:pStyle w:val="Text"/>
      </w:pPr>
    </w:p>
    <w:p w14:paraId="1C0CCEF0" w14:textId="63E85357" w:rsidR="005137CB" w:rsidRPr="00AE75BA" w:rsidRDefault="00A23038" w:rsidP="00AE75BA">
      <w:pPr>
        <w:pStyle w:val="Sub-title"/>
        <w:rPr>
          <w:rFonts w:cstheme="minorHAnsi"/>
          <w:bCs/>
          <w:sz w:val="24"/>
          <w:szCs w:val="24"/>
        </w:rPr>
      </w:pPr>
      <w:r w:rsidRPr="00A23038">
        <w:rPr>
          <w:rStyle w:val="Hyperlink"/>
          <w:color w:val="000000" w:themeColor="background1"/>
          <w:sz w:val="24"/>
          <w:szCs w:val="24"/>
          <w:u w:val="none"/>
        </w:rPr>
        <w:lastRenderedPageBreak/>
        <w:t>4.3</w:t>
      </w:r>
      <w:r>
        <w:rPr>
          <w:rStyle w:val="Hyperlink"/>
          <w:b w:val="0"/>
          <w:bCs/>
          <w:color w:val="000000" w:themeColor="background1"/>
          <w:sz w:val="24"/>
          <w:szCs w:val="24"/>
          <w:u w:val="none"/>
        </w:rPr>
        <w:t xml:space="preserve"> </w:t>
      </w:r>
      <w:r w:rsidR="005137CB">
        <w:rPr>
          <w:rFonts w:cstheme="minorHAnsi"/>
          <w:bCs/>
          <w:sz w:val="24"/>
          <w:szCs w:val="24"/>
        </w:rPr>
        <w:t>Roles &amp; Responsibilities Matrix</w:t>
      </w:r>
    </w:p>
    <w:p w14:paraId="35D1EA93" w14:textId="08463644" w:rsidR="00A23038" w:rsidRPr="00871993" w:rsidRDefault="00871993" w:rsidP="00413CEF">
      <w:pPr>
        <w:pStyle w:val="Sub-title"/>
        <w:rPr>
          <w:rStyle w:val="Hyperlink"/>
          <w:b w:val="0"/>
          <w:bCs/>
          <w:color w:val="000000" w:themeColor="background1"/>
          <w:u w:val="none"/>
        </w:rPr>
      </w:pPr>
      <w:r w:rsidRPr="00871993">
        <w:rPr>
          <w:rStyle w:val="Hyperlink"/>
          <w:b w:val="0"/>
          <w:bCs/>
          <w:color w:val="000000" w:themeColor="background1"/>
          <w:u w:val="none"/>
        </w:rPr>
        <w:t xml:space="preserve">The following table illustrates the roles and responsibilities of the key stakeholders </w:t>
      </w:r>
      <w:r>
        <w:rPr>
          <w:rStyle w:val="Hyperlink"/>
          <w:b w:val="0"/>
          <w:bCs/>
          <w:color w:val="000000" w:themeColor="background1"/>
          <w:u w:val="none"/>
        </w:rPr>
        <w:t>involved in delivery of this project:</w:t>
      </w:r>
    </w:p>
    <w:p w14:paraId="1D21E3F9" w14:textId="089C8824" w:rsidR="00871993" w:rsidRDefault="00871993" w:rsidP="00871993">
      <w:pPr>
        <w:pStyle w:val="Text"/>
      </w:pPr>
    </w:p>
    <w:tbl>
      <w:tblPr>
        <w:tblStyle w:val="GleedsTable3"/>
        <w:tblW w:w="10509" w:type="dxa"/>
        <w:jc w:val="center"/>
        <w:tblLook w:val="04A0" w:firstRow="1" w:lastRow="0" w:firstColumn="1" w:lastColumn="0" w:noHBand="0" w:noVBand="1"/>
      </w:tblPr>
      <w:tblGrid>
        <w:gridCol w:w="3420"/>
        <w:gridCol w:w="1537"/>
        <w:gridCol w:w="1050"/>
        <w:gridCol w:w="1575"/>
        <w:gridCol w:w="1530"/>
        <w:gridCol w:w="1397"/>
      </w:tblGrid>
      <w:tr w:rsidR="00871993" w14:paraId="04418645" w14:textId="77777777" w:rsidTr="09153753">
        <w:trPr>
          <w:cnfStyle w:val="100000000000" w:firstRow="1" w:lastRow="0" w:firstColumn="0" w:lastColumn="0" w:oddVBand="0" w:evenVBand="0" w:oddHBand="0" w:evenHBand="0" w:firstRowFirstColumn="0" w:firstRowLastColumn="0" w:lastRowFirstColumn="0" w:lastRowLastColumn="0"/>
          <w:jc w:val="center"/>
        </w:trPr>
        <w:tc>
          <w:tcPr>
            <w:tcW w:w="3420" w:type="dxa"/>
            <w:shd w:val="clear" w:color="auto" w:fill="BFBFBF" w:themeFill="text1" w:themeFillShade="BF"/>
          </w:tcPr>
          <w:p w14:paraId="4B5D35D9" w14:textId="52292761" w:rsidR="00871993" w:rsidRPr="00FE46F4" w:rsidRDefault="00871993" w:rsidP="00871993">
            <w:pPr>
              <w:pStyle w:val="Text"/>
            </w:pPr>
            <w:r w:rsidRPr="00FE46F4">
              <w:t xml:space="preserve">Task / Activity </w:t>
            </w:r>
            <w:r w:rsidR="00FE46F4" w:rsidRPr="00FE46F4">
              <w:t>/ Role</w:t>
            </w:r>
          </w:p>
        </w:tc>
        <w:tc>
          <w:tcPr>
            <w:tcW w:w="1537" w:type="dxa"/>
            <w:shd w:val="clear" w:color="auto" w:fill="BFBFBF" w:themeFill="text1" w:themeFillShade="BF"/>
          </w:tcPr>
          <w:p w14:paraId="51E79209" w14:textId="4EEBA366" w:rsidR="00871993" w:rsidRPr="00FE46F4" w:rsidRDefault="00691004" w:rsidP="00871993">
            <w:pPr>
              <w:pStyle w:val="Text"/>
            </w:pPr>
            <w:r w:rsidRPr="00F04D14">
              <w:rPr>
                <w:rFonts w:cs="Arial"/>
                <w:color w:val="FF0000"/>
              </w:rPr>
              <w:t>Client’s Name</w:t>
            </w:r>
          </w:p>
        </w:tc>
        <w:tc>
          <w:tcPr>
            <w:tcW w:w="1050" w:type="dxa"/>
            <w:shd w:val="clear" w:color="auto" w:fill="BFBFBF" w:themeFill="text1" w:themeFillShade="BF"/>
          </w:tcPr>
          <w:p w14:paraId="45F36748" w14:textId="0B8288D9" w:rsidR="00871993" w:rsidRPr="0065069D" w:rsidRDefault="00FE46F4" w:rsidP="00871993">
            <w:pPr>
              <w:pStyle w:val="Text"/>
              <w:rPr>
                <w:b w:val="0"/>
                <w:color w:val="FF0000"/>
              </w:rPr>
            </w:pPr>
            <w:r w:rsidRPr="0065069D">
              <w:rPr>
                <w:color w:val="FF0000"/>
              </w:rPr>
              <w:t>School</w:t>
            </w:r>
            <w:r w:rsidR="0065069D" w:rsidRPr="0065069D">
              <w:rPr>
                <w:color w:val="FF0000"/>
              </w:rPr>
              <w:t xml:space="preserve"> name</w:t>
            </w:r>
          </w:p>
          <w:p w14:paraId="3BDA32B2" w14:textId="724B1862" w:rsidR="0065069D" w:rsidRPr="00FE46F4" w:rsidRDefault="0065069D" w:rsidP="00871993">
            <w:pPr>
              <w:pStyle w:val="Text"/>
            </w:pPr>
          </w:p>
        </w:tc>
        <w:tc>
          <w:tcPr>
            <w:tcW w:w="1575" w:type="dxa"/>
            <w:shd w:val="clear" w:color="auto" w:fill="BFBFBF" w:themeFill="text1" w:themeFillShade="BF"/>
          </w:tcPr>
          <w:p w14:paraId="607486BD" w14:textId="77777777" w:rsidR="00871993" w:rsidRPr="0065069D" w:rsidRDefault="0065069D" w:rsidP="00871993">
            <w:pPr>
              <w:pStyle w:val="Text"/>
              <w:rPr>
                <w:b w:val="0"/>
                <w:color w:val="FF0000"/>
              </w:rPr>
            </w:pPr>
            <w:r w:rsidRPr="0065069D">
              <w:rPr>
                <w:color w:val="FF0000"/>
              </w:rPr>
              <w:t>Consultancy</w:t>
            </w:r>
          </w:p>
          <w:p w14:paraId="3CD79ED2" w14:textId="32CD2E6F" w:rsidR="0065069D" w:rsidRPr="00FE46F4" w:rsidRDefault="0065069D" w:rsidP="00871993">
            <w:pPr>
              <w:pStyle w:val="Text"/>
            </w:pPr>
            <w:r w:rsidRPr="0065069D">
              <w:rPr>
                <w:color w:val="FF0000"/>
              </w:rPr>
              <w:t>name</w:t>
            </w:r>
          </w:p>
        </w:tc>
        <w:tc>
          <w:tcPr>
            <w:tcW w:w="1530" w:type="dxa"/>
            <w:shd w:val="clear" w:color="auto" w:fill="BFBFBF" w:themeFill="text1" w:themeFillShade="BF"/>
          </w:tcPr>
          <w:p w14:paraId="43BAD81C" w14:textId="77777777" w:rsidR="00871993" w:rsidRPr="0065069D" w:rsidRDefault="00691004" w:rsidP="00AA672D">
            <w:pPr>
              <w:pStyle w:val="Text"/>
              <w:rPr>
                <w:b w:val="0"/>
                <w:color w:val="FF0000"/>
              </w:rPr>
            </w:pPr>
            <w:r w:rsidRPr="0065069D">
              <w:rPr>
                <w:color w:val="FF0000"/>
              </w:rPr>
              <w:t>Co</w:t>
            </w:r>
            <w:r w:rsidR="00AA672D" w:rsidRPr="0065069D">
              <w:rPr>
                <w:color w:val="FF0000"/>
              </w:rPr>
              <w:t>ntractor’s</w:t>
            </w:r>
          </w:p>
          <w:p w14:paraId="36F4B50F" w14:textId="33DEE7EB" w:rsidR="00AA672D" w:rsidRPr="0065069D" w:rsidRDefault="00AA672D" w:rsidP="00AA672D">
            <w:pPr>
              <w:pStyle w:val="Text"/>
              <w:rPr>
                <w:color w:val="FF0000"/>
              </w:rPr>
            </w:pPr>
            <w:r w:rsidRPr="0065069D">
              <w:rPr>
                <w:color w:val="FF0000"/>
              </w:rPr>
              <w:t>name</w:t>
            </w:r>
          </w:p>
        </w:tc>
        <w:tc>
          <w:tcPr>
            <w:tcW w:w="1397" w:type="dxa"/>
            <w:shd w:val="clear" w:color="auto" w:fill="BFBFBF" w:themeFill="text1" w:themeFillShade="BF"/>
          </w:tcPr>
          <w:p w14:paraId="422AC710" w14:textId="77777777" w:rsidR="00871993" w:rsidRPr="0065069D" w:rsidRDefault="00AA672D" w:rsidP="00871993">
            <w:pPr>
              <w:pStyle w:val="Text"/>
              <w:rPr>
                <w:b w:val="0"/>
                <w:color w:val="FF0000"/>
              </w:rPr>
            </w:pPr>
            <w:r w:rsidRPr="0065069D">
              <w:rPr>
                <w:color w:val="FF0000"/>
              </w:rPr>
              <w:t>Arch</w:t>
            </w:r>
            <w:r w:rsidR="0065069D" w:rsidRPr="0065069D">
              <w:rPr>
                <w:color w:val="FF0000"/>
              </w:rPr>
              <w:t>i</w:t>
            </w:r>
            <w:r w:rsidRPr="0065069D">
              <w:rPr>
                <w:color w:val="FF0000"/>
              </w:rPr>
              <w:t>tect</w:t>
            </w:r>
            <w:r w:rsidR="0065069D" w:rsidRPr="0065069D">
              <w:rPr>
                <w:color w:val="FF0000"/>
              </w:rPr>
              <w:t>’s</w:t>
            </w:r>
          </w:p>
          <w:p w14:paraId="64D2C0F6" w14:textId="1A52B734" w:rsidR="0065069D" w:rsidRPr="0065069D" w:rsidRDefault="0065069D" w:rsidP="00871993">
            <w:pPr>
              <w:pStyle w:val="Text"/>
              <w:rPr>
                <w:color w:val="FF0000"/>
              </w:rPr>
            </w:pPr>
            <w:r w:rsidRPr="0065069D">
              <w:rPr>
                <w:color w:val="FF0000"/>
              </w:rPr>
              <w:t>name</w:t>
            </w:r>
          </w:p>
        </w:tc>
      </w:tr>
      <w:tr w:rsidR="00871993" w14:paraId="6DE7154B" w14:textId="77777777" w:rsidTr="09153753">
        <w:trPr>
          <w:jc w:val="center"/>
        </w:trPr>
        <w:tc>
          <w:tcPr>
            <w:tcW w:w="3420" w:type="dxa"/>
          </w:tcPr>
          <w:p w14:paraId="60C8C3EE" w14:textId="15A392A3" w:rsidR="00871993" w:rsidRDefault="00FE46F4" w:rsidP="00871993">
            <w:pPr>
              <w:pStyle w:val="Text"/>
            </w:pPr>
            <w:r>
              <w:t>Employer / Client</w:t>
            </w:r>
            <w:r w:rsidR="00D86E51">
              <w:t xml:space="preserve"> </w:t>
            </w:r>
          </w:p>
        </w:tc>
        <w:tc>
          <w:tcPr>
            <w:tcW w:w="1537" w:type="dxa"/>
          </w:tcPr>
          <w:p w14:paraId="11116A83" w14:textId="5C6506C6" w:rsidR="00871993" w:rsidRDefault="00FE46F4" w:rsidP="00FE46F4">
            <w:pPr>
              <w:pStyle w:val="Text"/>
              <w:jc w:val="center"/>
            </w:pPr>
            <w:r>
              <w:t>x</w:t>
            </w:r>
          </w:p>
        </w:tc>
        <w:tc>
          <w:tcPr>
            <w:tcW w:w="1050" w:type="dxa"/>
          </w:tcPr>
          <w:p w14:paraId="642FF064" w14:textId="2AC1BBF0" w:rsidR="00871993" w:rsidRDefault="00FE46F4" w:rsidP="00FE46F4">
            <w:pPr>
              <w:pStyle w:val="Text"/>
              <w:jc w:val="center"/>
            </w:pPr>
            <w:r>
              <w:t>x</w:t>
            </w:r>
          </w:p>
        </w:tc>
        <w:tc>
          <w:tcPr>
            <w:tcW w:w="1575" w:type="dxa"/>
          </w:tcPr>
          <w:p w14:paraId="1E260D23" w14:textId="77777777" w:rsidR="00871993" w:rsidRDefault="00871993" w:rsidP="00FE46F4">
            <w:pPr>
              <w:pStyle w:val="Text"/>
              <w:jc w:val="center"/>
            </w:pPr>
          </w:p>
        </w:tc>
        <w:tc>
          <w:tcPr>
            <w:tcW w:w="1530" w:type="dxa"/>
          </w:tcPr>
          <w:p w14:paraId="34D2C544" w14:textId="77777777" w:rsidR="00871993" w:rsidRDefault="00871993" w:rsidP="00FE46F4">
            <w:pPr>
              <w:pStyle w:val="Text"/>
              <w:jc w:val="center"/>
            </w:pPr>
          </w:p>
        </w:tc>
        <w:tc>
          <w:tcPr>
            <w:tcW w:w="1397" w:type="dxa"/>
          </w:tcPr>
          <w:p w14:paraId="14E69B78" w14:textId="77777777" w:rsidR="00871993" w:rsidRDefault="00871993" w:rsidP="00FE46F4">
            <w:pPr>
              <w:pStyle w:val="Text"/>
              <w:jc w:val="center"/>
            </w:pPr>
          </w:p>
        </w:tc>
      </w:tr>
      <w:tr w:rsidR="00FE46F4" w14:paraId="7645F90B" w14:textId="77777777" w:rsidTr="09153753">
        <w:trPr>
          <w:jc w:val="center"/>
        </w:trPr>
        <w:tc>
          <w:tcPr>
            <w:tcW w:w="3420" w:type="dxa"/>
          </w:tcPr>
          <w:p w14:paraId="5528E21E" w14:textId="37F76632" w:rsidR="00FE46F4" w:rsidRDefault="00FE46F4" w:rsidP="00FE46F4">
            <w:pPr>
              <w:pStyle w:val="Text"/>
            </w:pPr>
            <w:r>
              <w:t>Site Arrangements</w:t>
            </w:r>
          </w:p>
        </w:tc>
        <w:tc>
          <w:tcPr>
            <w:tcW w:w="1537" w:type="dxa"/>
          </w:tcPr>
          <w:p w14:paraId="1C778D1D" w14:textId="54D19DEC" w:rsidR="00FE46F4" w:rsidRDefault="00FE46F4" w:rsidP="00FE46F4">
            <w:pPr>
              <w:pStyle w:val="Text"/>
              <w:jc w:val="center"/>
            </w:pPr>
            <w:r>
              <w:t>x</w:t>
            </w:r>
          </w:p>
        </w:tc>
        <w:tc>
          <w:tcPr>
            <w:tcW w:w="1050" w:type="dxa"/>
          </w:tcPr>
          <w:p w14:paraId="316D60CF" w14:textId="08A44A51" w:rsidR="00FE46F4" w:rsidRDefault="00FE46F4" w:rsidP="00FE46F4">
            <w:pPr>
              <w:pStyle w:val="Text"/>
              <w:jc w:val="center"/>
            </w:pPr>
            <w:r>
              <w:t>x</w:t>
            </w:r>
          </w:p>
        </w:tc>
        <w:tc>
          <w:tcPr>
            <w:tcW w:w="1575" w:type="dxa"/>
          </w:tcPr>
          <w:p w14:paraId="4C27C5C8" w14:textId="77777777" w:rsidR="00FE46F4" w:rsidRDefault="00FE46F4" w:rsidP="00FE46F4">
            <w:pPr>
              <w:pStyle w:val="Text"/>
              <w:jc w:val="center"/>
            </w:pPr>
          </w:p>
        </w:tc>
        <w:tc>
          <w:tcPr>
            <w:tcW w:w="1530" w:type="dxa"/>
          </w:tcPr>
          <w:p w14:paraId="2CDB68AB" w14:textId="77777777" w:rsidR="00FE46F4" w:rsidRDefault="00FE46F4" w:rsidP="00FE46F4">
            <w:pPr>
              <w:pStyle w:val="Text"/>
              <w:jc w:val="center"/>
            </w:pPr>
          </w:p>
        </w:tc>
        <w:tc>
          <w:tcPr>
            <w:tcW w:w="1397" w:type="dxa"/>
          </w:tcPr>
          <w:p w14:paraId="784B27E2" w14:textId="77777777" w:rsidR="00FE46F4" w:rsidRDefault="00FE46F4" w:rsidP="00FE46F4">
            <w:pPr>
              <w:pStyle w:val="Text"/>
              <w:jc w:val="center"/>
            </w:pPr>
          </w:p>
        </w:tc>
      </w:tr>
      <w:tr w:rsidR="00FE46F4" w14:paraId="74750913" w14:textId="77777777" w:rsidTr="09153753">
        <w:trPr>
          <w:jc w:val="center"/>
        </w:trPr>
        <w:tc>
          <w:tcPr>
            <w:tcW w:w="3420" w:type="dxa"/>
          </w:tcPr>
          <w:p w14:paraId="75700338" w14:textId="680EBA4A" w:rsidR="00FE46F4" w:rsidRDefault="00FE46F4" w:rsidP="00FE46F4">
            <w:pPr>
              <w:pStyle w:val="Text"/>
            </w:pPr>
            <w:r>
              <w:t>Project Management</w:t>
            </w:r>
          </w:p>
        </w:tc>
        <w:tc>
          <w:tcPr>
            <w:tcW w:w="1537" w:type="dxa"/>
          </w:tcPr>
          <w:p w14:paraId="65386EA8" w14:textId="0EE4574D" w:rsidR="00FE46F4" w:rsidRPr="00B372D8" w:rsidRDefault="00FE46F4" w:rsidP="00FE46F4">
            <w:pPr>
              <w:pStyle w:val="Text"/>
              <w:jc w:val="center"/>
              <w:rPr>
                <w:strike/>
                <w:color w:val="auto"/>
              </w:rPr>
            </w:pPr>
          </w:p>
        </w:tc>
        <w:tc>
          <w:tcPr>
            <w:tcW w:w="1050" w:type="dxa"/>
          </w:tcPr>
          <w:p w14:paraId="40FA11DA" w14:textId="77777777" w:rsidR="00FE46F4" w:rsidRPr="00B372D8" w:rsidRDefault="00FE46F4" w:rsidP="00FE46F4">
            <w:pPr>
              <w:pStyle w:val="Text"/>
              <w:jc w:val="center"/>
              <w:rPr>
                <w:color w:val="auto"/>
              </w:rPr>
            </w:pPr>
          </w:p>
        </w:tc>
        <w:tc>
          <w:tcPr>
            <w:tcW w:w="1575" w:type="dxa"/>
          </w:tcPr>
          <w:p w14:paraId="548BA479" w14:textId="5A7C37F2" w:rsidR="00FE46F4" w:rsidRPr="00B372D8" w:rsidRDefault="00FE46F4" w:rsidP="00FE46F4">
            <w:pPr>
              <w:pStyle w:val="Text"/>
              <w:jc w:val="center"/>
              <w:rPr>
                <w:color w:val="auto"/>
              </w:rPr>
            </w:pPr>
            <w:r w:rsidRPr="00B372D8">
              <w:rPr>
                <w:color w:val="auto"/>
              </w:rPr>
              <w:t>x</w:t>
            </w:r>
          </w:p>
        </w:tc>
        <w:tc>
          <w:tcPr>
            <w:tcW w:w="1530" w:type="dxa"/>
          </w:tcPr>
          <w:p w14:paraId="0C318C5A" w14:textId="77777777" w:rsidR="00FE46F4" w:rsidRPr="00B372D8" w:rsidRDefault="00FE46F4" w:rsidP="00FE46F4">
            <w:pPr>
              <w:pStyle w:val="Text"/>
              <w:jc w:val="center"/>
              <w:rPr>
                <w:color w:val="auto"/>
              </w:rPr>
            </w:pPr>
          </w:p>
        </w:tc>
        <w:tc>
          <w:tcPr>
            <w:tcW w:w="1397" w:type="dxa"/>
          </w:tcPr>
          <w:p w14:paraId="63E21CBA" w14:textId="77777777" w:rsidR="00FE46F4" w:rsidRPr="00B372D8" w:rsidRDefault="00FE46F4" w:rsidP="00FE46F4">
            <w:pPr>
              <w:pStyle w:val="Text"/>
              <w:jc w:val="center"/>
              <w:rPr>
                <w:color w:val="auto"/>
              </w:rPr>
            </w:pPr>
          </w:p>
        </w:tc>
      </w:tr>
      <w:tr w:rsidR="00FE46F4" w14:paraId="21C4733B" w14:textId="77777777" w:rsidTr="09153753">
        <w:trPr>
          <w:jc w:val="center"/>
        </w:trPr>
        <w:tc>
          <w:tcPr>
            <w:tcW w:w="3420" w:type="dxa"/>
          </w:tcPr>
          <w:p w14:paraId="48EA0142" w14:textId="5F7042A0" w:rsidR="00FE46F4" w:rsidRDefault="00FE46F4" w:rsidP="00FE46F4">
            <w:pPr>
              <w:pStyle w:val="Text"/>
            </w:pPr>
            <w:r>
              <w:t>Cost Management</w:t>
            </w:r>
          </w:p>
        </w:tc>
        <w:tc>
          <w:tcPr>
            <w:tcW w:w="1537" w:type="dxa"/>
          </w:tcPr>
          <w:p w14:paraId="543F156B" w14:textId="77777777" w:rsidR="00FE46F4" w:rsidRPr="00B372D8" w:rsidRDefault="00FE46F4" w:rsidP="00FE46F4">
            <w:pPr>
              <w:pStyle w:val="Text"/>
              <w:jc w:val="center"/>
              <w:rPr>
                <w:color w:val="auto"/>
              </w:rPr>
            </w:pPr>
          </w:p>
        </w:tc>
        <w:tc>
          <w:tcPr>
            <w:tcW w:w="1050" w:type="dxa"/>
          </w:tcPr>
          <w:p w14:paraId="13259EEA" w14:textId="77777777" w:rsidR="00FE46F4" w:rsidRPr="00B372D8" w:rsidRDefault="00FE46F4" w:rsidP="00FE46F4">
            <w:pPr>
              <w:pStyle w:val="Text"/>
              <w:jc w:val="center"/>
              <w:rPr>
                <w:color w:val="auto"/>
              </w:rPr>
            </w:pPr>
          </w:p>
        </w:tc>
        <w:tc>
          <w:tcPr>
            <w:tcW w:w="1575" w:type="dxa"/>
          </w:tcPr>
          <w:p w14:paraId="254E1FD8" w14:textId="70B8E530" w:rsidR="00FE46F4" w:rsidRPr="00B372D8" w:rsidRDefault="00FE46F4" w:rsidP="00FE46F4">
            <w:pPr>
              <w:pStyle w:val="Text"/>
              <w:jc w:val="center"/>
              <w:rPr>
                <w:color w:val="auto"/>
              </w:rPr>
            </w:pPr>
            <w:r w:rsidRPr="00B372D8">
              <w:rPr>
                <w:color w:val="auto"/>
              </w:rPr>
              <w:t>x</w:t>
            </w:r>
          </w:p>
        </w:tc>
        <w:tc>
          <w:tcPr>
            <w:tcW w:w="1530" w:type="dxa"/>
          </w:tcPr>
          <w:p w14:paraId="41287B15" w14:textId="77777777" w:rsidR="00FE46F4" w:rsidRPr="00B372D8" w:rsidRDefault="00FE46F4" w:rsidP="00FE46F4">
            <w:pPr>
              <w:pStyle w:val="Text"/>
              <w:jc w:val="center"/>
              <w:rPr>
                <w:color w:val="auto"/>
              </w:rPr>
            </w:pPr>
          </w:p>
        </w:tc>
        <w:tc>
          <w:tcPr>
            <w:tcW w:w="1397" w:type="dxa"/>
          </w:tcPr>
          <w:p w14:paraId="4906B7C2" w14:textId="77777777" w:rsidR="00FE46F4" w:rsidRPr="00B372D8" w:rsidRDefault="00FE46F4" w:rsidP="00FE46F4">
            <w:pPr>
              <w:pStyle w:val="Text"/>
              <w:jc w:val="center"/>
              <w:rPr>
                <w:color w:val="auto"/>
              </w:rPr>
            </w:pPr>
          </w:p>
        </w:tc>
      </w:tr>
      <w:tr w:rsidR="00FE46F4" w14:paraId="51899FDB" w14:textId="77777777" w:rsidTr="09153753">
        <w:trPr>
          <w:jc w:val="center"/>
        </w:trPr>
        <w:tc>
          <w:tcPr>
            <w:tcW w:w="3420" w:type="dxa"/>
          </w:tcPr>
          <w:p w14:paraId="08856B8A" w14:textId="46D0F026" w:rsidR="00FE46F4" w:rsidRDefault="00FE46F4" w:rsidP="00FE46F4">
            <w:pPr>
              <w:pStyle w:val="Text"/>
            </w:pPr>
            <w:r>
              <w:t>Design Specification</w:t>
            </w:r>
          </w:p>
        </w:tc>
        <w:tc>
          <w:tcPr>
            <w:tcW w:w="1537" w:type="dxa"/>
          </w:tcPr>
          <w:p w14:paraId="017B3D17" w14:textId="77777777" w:rsidR="00FE46F4" w:rsidRPr="00B372D8" w:rsidRDefault="00FE46F4" w:rsidP="00FE46F4">
            <w:pPr>
              <w:pStyle w:val="Text"/>
              <w:jc w:val="center"/>
              <w:rPr>
                <w:color w:val="auto"/>
              </w:rPr>
            </w:pPr>
          </w:p>
        </w:tc>
        <w:tc>
          <w:tcPr>
            <w:tcW w:w="1050" w:type="dxa"/>
          </w:tcPr>
          <w:p w14:paraId="6FE3586B" w14:textId="77777777" w:rsidR="00FE46F4" w:rsidRPr="00B372D8" w:rsidRDefault="00FE46F4" w:rsidP="00FE46F4">
            <w:pPr>
              <w:pStyle w:val="Text"/>
              <w:jc w:val="center"/>
              <w:rPr>
                <w:color w:val="auto"/>
              </w:rPr>
            </w:pPr>
          </w:p>
        </w:tc>
        <w:tc>
          <w:tcPr>
            <w:tcW w:w="1575" w:type="dxa"/>
          </w:tcPr>
          <w:p w14:paraId="7FC4027F" w14:textId="77777777" w:rsidR="00FE46F4" w:rsidRPr="00B372D8" w:rsidRDefault="00FE46F4" w:rsidP="00FE46F4">
            <w:pPr>
              <w:pStyle w:val="Text"/>
              <w:jc w:val="center"/>
              <w:rPr>
                <w:color w:val="auto"/>
              </w:rPr>
            </w:pPr>
          </w:p>
        </w:tc>
        <w:tc>
          <w:tcPr>
            <w:tcW w:w="1530" w:type="dxa"/>
          </w:tcPr>
          <w:p w14:paraId="1DA0B0A9" w14:textId="6E55148C" w:rsidR="00841399" w:rsidRPr="00B372D8" w:rsidRDefault="00841399" w:rsidP="00841399">
            <w:pPr>
              <w:pStyle w:val="Text"/>
              <w:jc w:val="center"/>
              <w:rPr>
                <w:color w:val="auto"/>
              </w:rPr>
            </w:pPr>
            <w:r w:rsidRPr="00B372D8">
              <w:rPr>
                <w:color w:val="auto"/>
              </w:rPr>
              <w:t>x</w:t>
            </w:r>
          </w:p>
        </w:tc>
        <w:tc>
          <w:tcPr>
            <w:tcW w:w="1397" w:type="dxa"/>
          </w:tcPr>
          <w:p w14:paraId="38A5F3E0" w14:textId="4FE70DAD" w:rsidR="00FE46F4" w:rsidRPr="00B372D8" w:rsidRDefault="00841399" w:rsidP="00FE46F4">
            <w:pPr>
              <w:pStyle w:val="Text"/>
              <w:jc w:val="center"/>
              <w:rPr>
                <w:color w:val="auto"/>
              </w:rPr>
            </w:pPr>
            <w:r w:rsidRPr="00B372D8">
              <w:rPr>
                <w:color w:val="auto"/>
              </w:rPr>
              <w:t xml:space="preserve">To </w:t>
            </w:r>
            <w:r w:rsidR="00FE46F4" w:rsidRPr="00B372D8">
              <w:rPr>
                <w:color w:val="auto"/>
              </w:rPr>
              <w:t xml:space="preserve">RIBA </w:t>
            </w:r>
            <w:r w:rsidRPr="00B372D8">
              <w:rPr>
                <w:color w:val="auto"/>
              </w:rPr>
              <w:t>2</w:t>
            </w:r>
          </w:p>
        </w:tc>
      </w:tr>
      <w:tr w:rsidR="00A328C6" w14:paraId="1CBA46C2" w14:textId="77777777" w:rsidTr="09153753">
        <w:trPr>
          <w:jc w:val="center"/>
        </w:trPr>
        <w:tc>
          <w:tcPr>
            <w:tcW w:w="3420" w:type="dxa"/>
          </w:tcPr>
          <w:p w14:paraId="27C67957" w14:textId="57637265" w:rsidR="00A328C6" w:rsidRDefault="00A328C6" w:rsidP="00A328C6">
            <w:pPr>
              <w:pStyle w:val="Text"/>
            </w:pPr>
            <w:r>
              <w:t>Principal Designer</w:t>
            </w:r>
          </w:p>
        </w:tc>
        <w:tc>
          <w:tcPr>
            <w:tcW w:w="1537" w:type="dxa"/>
          </w:tcPr>
          <w:p w14:paraId="0429BDD9" w14:textId="77777777" w:rsidR="00A328C6" w:rsidRPr="00B372D8" w:rsidRDefault="00A328C6" w:rsidP="00A328C6">
            <w:pPr>
              <w:pStyle w:val="Text"/>
              <w:jc w:val="center"/>
              <w:rPr>
                <w:color w:val="auto"/>
              </w:rPr>
            </w:pPr>
          </w:p>
        </w:tc>
        <w:tc>
          <w:tcPr>
            <w:tcW w:w="1050" w:type="dxa"/>
          </w:tcPr>
          <w:p w14:paraId="5064ECFF" w14:textId="4E7AC5C0" w:rsidR="00A328C6" w:rsidRPr="00B372D8" w:rsidRDefault="00A328C6" w:rsidP="00A328C6">
            <w:pPr>
              <w:pStyle w:val="Text"/>
              <w:jc w:val="center"/>
              <w:rPr>
                <w:color w:val="auto"/>
              </w:rPr>
            </w:pPr>
          </w:p>
        </w:tc>
        <w:tc>
          <w:tcPr>
            <w:tcW w:w="1575" w:type="dxa"/>
          </w:tcPr>
          <w:p w14:paraId="4AE4D132" w14:textId="570128DF" w:rsidR="00A328C6" w:rsidRPr="00B372D8" w:rsidRDefault="00A328C6" w:rsidP="00A328C6">
            <w:pPr>
              <w:pStyle w:val="Text"/>
              <w:jc w:val="center"/>
              <w:rPr>
                <w:strike/>
                <w:color w:val="auto"/>
              </w:rPr>
            </w:pPr>
            <w:r w:rsidRPr="00B372D8">
              <w:rPr>
                <w:strike/>
                <w:color w:val="auto"/>
              </w:rPr>
              <w:t>x</w:t>
            </w:r>
          </w:p>
        </w:tc>
        <w:tc>
          <w:tcPr>
            <w:tcW w:w="1530" w:type="dxa"/>
          </w:tcPr>
          <w:p w14:paraId="473A4DD8" w14:textId="51022C8E" w:rsidR="00A328C6" w:rsidRPr="00B372D8" w:rsidRDefault="00841399" w:rsidP="00A328C6">
            <w:pPr>
              <w:pStyle w:val="Text"/>
              <w:jc w:val="center"/>
              <w:rPr>
                <w:color w:val="auto"/>
              </w:rPr>
            </w:pPr>
            <w:r w:rsidRPr="00B372D8">
              <w:rPr>
                <w:color w:val="auto"/>
              </w:rPr>
              <w:t>x</w:t>
            </w:r>
          </w:p>
        </w:tc>
        <w:tc>
          <w:tcPr>
            <w:tcW w:w="1397" w:type="dxa"/>
          </w:tcPr>
          <w:p w14:paraId="22C939C7" w14:textId="380B94D5" w:rsidR="00A328C6" w:rsidRPr="00B372D8" w:rsidRDefault="00841399" w:rsidP="00A328C6">
            <w:pPr>
              <w:pStyle w:val="Text"/>
              <w:jc w:val="center"/>
              <w:rPr>
                <w:color w:val="auto"/>
              </w:rPr>
            </w:pPr>
            <w:r w:rsidRPr="00B372D8">
              <w:rPr>
                <w:color w:val="auto"/>
              </w:rPr>
              <w:t>To RIBA 2</w:t>
            </w:r>
          </w:p>
        </w:tc>
      </w:tr>
      <w:tr w:rsidR="00A328C6" w14:paraId="06A5DE57" w14:textId="77777777" w:rsidTr="09153753">
        <w:trPr>
          <w:jc w:val="center"/>
        </w:trPr>
        <w:tc>
          <w:tcPr>
            <w:tcW w:w="3420" w:type="dxa"/>
          </w:tcPr>
          <w:p w14:paraId="3139548C" w14:textId="7C5EFB69" w:rsidR="00A328C6" w:rsidRDefault="00A328C6" w:rsidP="00A328C6">
            <w:pPr>
              <w:pStyle w:val="Text"/>
            </w:pPr>
            <w:r>
              <w:t>Client Health &amp; Safety Advisor</w:t>
            </w:r>
          </w:p>
        </w:tc>
        <w:tc>
          <w:tcPr>
            <w:tcW w:w="1537" w:type="dxa"/>
          </w:tcPr>
          <w:p w14:paraId="7F6D510D" w14:textId="2098356D" w:rsidR="00A328C6" w:rsidRPr="00B372D8" w:rsidRDefault="00841399" w:rsidP="00A328C6">
            <w:pPr>
              <w:pStyle w:val="Text"/>
              <w:jc w:val="center"/>
              <w:rPr>
                <w:color w:val="auto"/>
              </w:rPr>
            </w:pPr>
            <w:r w:rsidRPr="00B372D8">
              <w:rPr>
                <w:color w:val="auto"/>
              </w:rPr>
              <w:t>TBC</w:t>
            </w:r>
          </w:p>
        </w:tc>
        <w:tc>
          <w:tcPr>
            <w:tcW w:w="1050" w:type="dxa"/>
          </w:tcPr>
          <w:p w14:paraId="1FCB69E5" w14:textId="77777777" w:rsidR="00A328C6" w:rsidRPr="00B372D8" w:rsidRDefault="00A328C6" w:rsidP="00A328C6">
            <w:pPr>
              <w:pStyle w:val="Text"/>
              <w:jc w:val="center"/>
              <w:rPr>
                <w:color w:val="auto"/>
              </w:rPr>
            </w:pPr>
          </w:p>
        </w:tc>
        <w:tc>
          <w:tcPr>
            <w:tcW w:w="1575" w:type="dxa"/>
          </w:tcPr>
          <w:p w14:paraId="59AA2791" w14:textId="2F596E9F" w:rsidR="00A328C6" w:rsidRPr="00B372D8" w:rsidRDefault="00A328C6" w:rsidP="00A328C6">
            <w:pPr>
              <w:pStyle w:val="Text"/>
              <w:jc w:val="center"/>
              <w:rPr>
                <w:color w:val="auto"/>
              </w:rPr>
            </w:pPr>
          </w:p>
        </w:tc>
        <w:tc>
          <w:tcPr>
            <w:tcW w:w="1530" w:type="dxa"/>
          </w:tcPr>
          <w:p w14:paraId="6FBCDA69" w14:textId="77777777" w:rsidR="00A328C6" w:rsidRPr="00B372D8" w:rsidRDefault="00A328C6" w:rsidP="00A328C6">
            <w:pPr>
              <w:pStyle w:val="Text"/>
              <w:jc w:val="center"/>
              <w:rPr>
                <w:color w:val="auto"/>
              </w:rPr>
            </w:pPr>
          </w:p>
        </w:tc>
        <w:tc>
          <w:tcPr>
            <w:tcW w:w="1397" w:type="dxa"/>
          </w:tcPr>
          <w:p w14:paraId="3B13EE33" w14:textId="77777777" w:rsidR="00A328C6" w:rsidRPr="00B372D8" w:rsidRDefault="00A328C6" w:rsidP="00A328C6">
            <w:pPr>
              <w:pStyle w:val="Text"/>
              <w:jc w:val="center"/>
              <w:rPr>
                <w:color w:val="auto"/>
              </w:rPr>
            </w:pPr>
          </w:p>
        </w:tc>
      </w:tr>
      <w:tr w:rsidR="00A328C6" w14:paraId="1A08E95A" w14:textId="77777777" w:rsidTr="09153753">
        <w:trPr>
          <w:jc w:val="center"/>
        </w:trPr>
        <w:tc>
          <w:tcPr>
            <w:tcW w:w="3420" w:type="dxa"/>
          </w:tcPr>
          <w:p w14:paraId="442E5D2C" w14:textId="6D765221" w:rsidR="00A328C6" w:rsidRDefault="00A328C6" w:rsidP="00A328C6">
            <w:pPr>
              <w:pStyle w:val="Text"/>
            </w:pPr>
            <w:r>
              <w:t>Procurement</w:t>
            </w:r>
          </w:p>
        </w:tc>
        <w:tc>
          <w:tcPr>
            <w:tcW w:w="1537" w:type="dxa"/>
          </w:tcPr>
          <w:p w14:paraId="41B936B4" w14:textId="6F39BB4A" w:rsidR="00A328C6" w:rsidRPr="00B372D8" w:rsidRDefault="00A328C6" w:rsidP="00A328C6">
            <w:pPr>
              <w:pStyle w:val="Text"/>
              <w:jc w:val="center"/>
              <w:rPr>
                <w:color w:val="auto"/>
              </w:rPr>
            </w:pPr>
            <w:r w:rsidRPr="00B372D8">
              <w:rPr>
                <w:color w:val="auto"/>
              </w:rPr>
              <w:t>x</w:t>
            </w:r>
          </w:p>
        </w:tc>
        <w:tc>
          <w:tcPr>
            <w:tcW w:w="1050" w:type="dxa"/>
          </w:tcPr>
          <w:p w14:paraId="7974696F" w14:textId="794F6721" w:rsidR="00A328C6" w:rsidRPr="00B372D8" w:rsidRDefault="00A328C6" w:rsidP="00A328C6">
            <w:pPr>
              <w:pStyle w:val="Text"/>
              <w:jc w:val="center"/>
              <w:rPr>
                <w:color w:val="auto"/>
              </w:rPr>
            </w:pPr>
          </w:p>
        </w:tc>
        <w:tc>
          <w:tcPr>
            <w:tcW w:w="1575" w:type="dxa"/>
          </w:tcPr>
          <w:p w14:paraId="01FDC38F" w14:textId="5AAB5101" w:rsidR="00A328C6" w:rsidRPr="00B372D8" w:rsidRDefault="00A328C6" w:rsidP="00A328C6">
            <w:pPr>
              <w:pStyle w:val="Text"/>
              <w:jc w:val="center"/>
              <w:rPr>
                <w:color w:val="auto"/>
              </w:rPr>
            </w:pPr>
            <w:r w:rsidRPr="00B372D8">
              <w:rPr>
                <w:color w:val="auto"/>
              </w:rPr>
              <w:t>x</w:t>
            </w:r>
          </w:p>
        </w:tc>
        <w:tc>
          <w:tcPr>
            <w:tcW w:w="1530" w:type="dxa"/>
          </w:tcPr>
          <w:p w14:paraId="7F43FEB7" w14:textId="77777777" w:rsidR="00A328C6" w:rsidRPr="00B372D8" w:rsidRDefault="00A328C6" w:rsidP="00A328C6">
            <w:pPr>
              <w:pStyle w:val="Text"/>
              <w:jc w:val="center"/>
              <w:rPr>
                <w:color w:val="auto"/>
              </w:rPr>
            </w:pPr>
          </w:p>
        </w:tc>
        <w:tc>
          <w:tcPr>
            <w:tcW w:w="1397" w:type="dxa"/>
          </w:tcPr>
          <w:p w14:paraId="6E8FB468" w14:textId="77777777" w:rsidR="00A328C6" w:rsidRPr="00B372D8" w:rsidRDefault="00A328C6" w:rsidP="00A328C6">
            <w:pPr>
              <w:pStyle w:val="Text"/>
              <w:jc w:val="center"/>
              <w:rPr>
                <w:color w:val="auto"/>
              </w:rPr>
            </w:pPr>
          </w:p>
        </w:tc>
      </w:tr>
      <w:tr w:rsidR="00A328C6" w14:paraId="029C88AB" w14:textId="77777777" w:rsidTr="09153753">
        <w:trPr>
          <w:jc w:val="center"/>
        </w:trPr>
        <w:tc>
          <w:tcPr>
            <w:tcW w:w="3420" w:type="dxa"/>
          </w:tcPr>
          <w:p w14:paraId="7F4E3E4D" w14:textId="19B72A47" w:rsidR="00A328C6" w:rsidRDefault="00A328C6" w:rsidP="00A328C6">
            <w:pPr>
              <w:pStyle w:val="Text"/>
            </w:pPr>
            <w:r>
              <w:t>Contract Documents</w:t>
            </w:r>
          </w:p>
        </w:tc>
        <w:tc>
          <w:tcPr>
            <w:tcW w:w="1537" w:type="dxa"/>
          </w:tcPr>
          <w:p w14:paraId="77B901B6" w14:textId="0BCB0FBE" w:rsidR="00A328C6" w:rsidRPr="00B372D8" w:rsidRDefault="00A328C6" w:rsidP="00A328C6">
            <w:pPr>
              <w:pStyle w:val="Text"/>
              <w:jc w:val="center"/>
              <w:rPr>
                <w:color w:val="auto"/>
              </w:rPr>
            </w:pPr>
            <w:r w:rsidRPr="00B372D8">
              <w:rPr>
                <w:color w:val="auto"/>
              </w:rPr>
              <w:t>x</w:t>
            </w:r>
          </w:p>
        </w:tc>
        <w:tc>
          <w:tcPr>
            <w:tcW w:w="1050" w:type="dxa"/>
          </w:tcPr>
          <w:p w14:paraId="0F839922" w14:textId="77777777" w:rsidR="00A328C6" w:rsidRPr="00B372D8" w:rsidRDefault="00A328C6" w:rsidP="00A328C6">
            <w:pPr>
              <w:pStyle w:val="Text"/>
              <w:jc w:val="center"/>
              <w:rPr>
                <w:color w:val="auto"/>
              </w:rPr>
            </w:pPr>
          </w:p>
        </w:tc>
        <w:tc>
          <w:tcPr>
            <w:tcW w:w="1575" w:type="dxa"/>
          </w:tcPr>
          <w:p w14:paraId="46966420" w14:textId="0827A01A" w:rsidR="00A328C6" w:rsidRPr="00B372D8" w:rsidRDefault="00A328C6" w:rsidP="00A328C6">
            <w:pPr>
              <w:pStyle w:val="Text"/>
              <w:jc w:val="center"/>
              <w:rPr>
                <w:color w:val="auto"/>
              </w:rPr>
            </w:pPr>
            <w:r w:rsidRPr="00B372D8">
              <w:rPr>
                <w:color w:val="auto"/>
              </w:rPr>
              <w:t>x</w:t>
            </w:r>
          </w:p>
        </w:tc>
        <w:tc>
          <w:tcPr>
            <w:tcW w:w="1530" w:type="dxa"/>
          </w:tcPr>
          <w:p w14:paraId="128BF100" w14:textId="77777777" w:rsidR="00A328C6" w:rsidRPr="00B372D8" w:rsidRDefault="00A328C6" w:rsidP="00A328C6">
            <w:pPr>
              <w:pStyle w:val="Text"/>
              <w:jc w:val="center"/>
              <w:rPr>
                <w:color w:val="auto"/>
              </w:rPr>
            </w:pPr>
          </w:p>
        </w:tc>
        <w:tc>
          <w:tcPr>
            <w:tcW w:w="1397" w:type="dxa"/>
          </w:tcPr>
          <w:p w14:paraId="1DA94A85" w14:textId="77777777" w:rsidR="00A328C6" w:rsidRPr="00B372D8" w:rsidRDefault="00A328C6" w:rsidP="00A328C6">
            <w:pPr>
              <w:pStyle w:val="Text"/>
              <w:jc w:val="center"/>
              <w:rPr>
                <w:color w:val="auto"/>
              </w:rPr>
            </w:pPr>
          </w:p>
        </w:tc>
      </w:tr>
      <w:tr w:rsidR="00A328C6" w14:paraId="6207A755" w14:textId="77777777" w:rsidTr="09153753">
        <w:trPr>
          <w:jc w:val="center"/>
        </w:trPr>
        <w:tc>
          <w:tcPr>
            <w:tcW w:w="3420" w:type="dxa"/>
          </w:tcPr>
          <w:p w14:paraId="26AA45C8" w14:textId="7065977F" w:rsidR="00A328C6" w:rsidRDefault="00A328C6" w:rsidP="00A328C6">
            <w:pPr>
              <w:pStyle w:val="Text"/>
            </w:pPr>
            <w:r>
              <w:t>Construction</w:t>
            </w:r>
          </w:p>
        </w:tc>
        <w:tc>
          <w:tcPr>
            <w:tcW w:w="1537" w:type="dxa"/>
          </w:tcPr>
          <w:p w14:paraId="6D43CFDD" w14:textId="77777777" w:rsidR="00A328C6" w:rsidRPr="00B372D8" w:rsidRDefault="00A328C6" w:rsidP="00A328C6">
            <w:pPr>
              <w:pStyle w:val="Text"/>
              <w:jc w:val="center"/>
              <w:rPr>
                <w:color w:val="auto"/>
              </w:rPr>
            </w:pPr>
          </w:p>
        </w:tc>
        <w:tc>
          <w:tcPr>
            <w:tcW w:w="1050" w:type="dxa"/>
          </w:tcPr>
          <w:p w14:paraId="5D8A3E31" w14:textId="77777777" w:rsidR="00A328C6" w:rsidRPr="00B372D8" w:rsidRDefault="00A328C6" w:rsidP="00A328C6">
            <w:pPr>
              <w:pStyle w:val="Text"/>
              <w:jc w:val="center"/>
              <w:rPr>
                <w:color w:val="auto"/>
              </w:rPr>
            </w:pPr>
          </w:p>
        </w:tc>
        <w:tc>
          <w:tcPr>
            <w:tcW w:w="1575" w:type="dxa"/>
          </w:tcPr>
          <w:p w14:paraId="1B80CB6C" w14:textId="77777777" w:rsidR="00A328C6" w:rsidRPr="00B372D8" w:rsidRDefault="00A328C6" w:rsidP="00A328C6">
            <w:pPr>
              <w:pStyle w:val="Text"/>
              <w:jc w:val="center"/>
              <w:rPr>
                <w:color w:val="auto"/>
              </w:rPr>
            </w:pPr>
          </w:p>
        </w:tc>
        <w:tc>
          <w:tcPr>
            <w:tcW w:w="1530" w:type="dxa"/>
          </w:tcPr>
          <w:p w14:paraId="3708BE1C" w14:textId="0471DACD" w:rsidR="00A328C6" w:rsidRPr="00B372D8" w:rsidRDefault="00A328C6" w:rsidP="00A328C6">
            <w:pPr>
              <w:pStyle w:val="Text"/>
              <w:jc w:val="center"/>
              <w:rPr>
                <w:color w:val="auto"/>
              </w:rPr>
            </w:pPr>
            <w:r w:rsidRPr="00B372D8">
              <w:rPr>
                <w:color w:val="auto"/>
              </w:rPr>
              <w:t>x</w:t>
            </w:r>
          </w:p>
        </w:tc>
        <w:tc>
          <w:tcPr>
            <w:tcW w:w="1397" w:type="dxa"/>
          </w:tcPr>
          <w:p w14:paraId="657203C6" w14:textId="77777777" w:rsidR="00A328C6" w:rsidRPr="00B372D8" w:rsidRDefault="00A328C6" w:rsidP="00A328C6">
            <w:pPr>
              <w:pStyle w:val="Text"/>
              <w:jc w:val="center"/>
              <w:rPr>
                <w:color w:val="auto"/>
              </w:rPr>
            </w:pPr>
          </w:p>
        </w:tc>
      </w:tr>
      <w:tr w:rsidR="00A328C6" w14:paraId="41B1D8BE" w14:textId="77777777" w:rsidTr="09153753">
        <w:trPr>
          <w:jc w:val="center"/>
        </w:trPr>
        <w:tc>
          <w:tcPr>
            <w:tcW w:w="3420" w:type="dxa"/>
          </w:tcPr>
          <w:p w14:paraId="47CFD06B" w14:textId="4E6D1D45" w:rsidR="00A328C6" w:rsidRDefault="00A328C6" w:rsidP="00A328C6">
            <w:pPr>
              <w:pStyle w:val="Text"/>
            </w:pPr>
            <w:r>
              <w:t xml:space="preserve">Management &amp; Implementation </w:t>
            </w:r>
          </w:p>
        </w:tc>
        <w:tc>
          <w:tcPr>
            <w:tcW w:w="1537" w:type="dxa"/>
          </w:tcPr>
          <w:p w14:paraId="0A7B641A" w14:textId="5AE3EB4C" w:rsidR="00A328C6" w:rsidRPr="00B372D8" w:rsidRDefault="00841399" w:rsidP="00A328C6">
            <w:pPr>
              <w:pStyle w:val="Text"/>
              <w:jc w:val="center"/>
              <w:rPr>
                <w:color w:val="auto"/>
              </w:rPr>
            </w:pPr>
            <w:r w:rsidRPr="00B372D8">
              <w:rPr>
                <w:color w:val="auto"/>
              </w:rPr>
              <w:t>x</w:t>
            </w:r>
          </w:p>
        </w:tc>
        <w:tc>
          <w:tcPr>
            <w:tcW w:w="1050" w:type="dxa"/>
          </w:tcPr>
          <w:p w14:paraId="3ABBFB02" w14:textId="74C6A669" w:rsidR="00A328C6" w:rsidRPr="00B372D8" w:rsidRDefault="00841399" w:rsidP="00A328C6">
            <w:pPr>
              <w:pStyle w:val="Text"/>
              <w:jc w:val="center"/>
              <w:rPr>
                <w:color w:val="auto"/>
              </w:rPr>
            </w:pPr>
            <w:r w:rsidRPr="00B372D8">
              <w:rPr>
                <w:color w:val="auto"/>
              </w:rPr>
              <w:t>x</w:t>
            </w:r>
          </w:p>
        </w:tc>
        <w:tc>
          <w:tcPr>
            <w:tcW w:w="1575" w:type="dxa"/>
          </w:tcPr>
          <w:p w14:paraId="58995317" w14:textId="4B08B14A" w:rsidR="00A328C6" w:rsidRPr="00B372D8" w:rsidRDefault="00A328C6" w:rsidP="00A328C6">
            <w:pPr>
              <w:pStyle w:val="Text"/>
              <w:jc w:val="center"/>
              <w:rPr>
                <w:color w:val="auto"/>
              </w:rPr>
            </w:pPr>
            <w:r w:rsidRPr="00B372D8">
              <w:rPr>
                <w:color w:val="auto"/>
              </w:rPr>
              <w:t>x</w:t>
            </w:r>
          </w:p>
        </w:tc>
        <w:tc>
          <w:tcPr>
            <w:tcW w:w="1530" w:type="dxa"/>
          </w:tcPr>
          <w:p w14:paraId="0D15919E" w14:textId="278639D4" w:rsidR="00A328C6" w:rsidRPr="00B372D8" w:rsidRDefault="00A328C6" w:rsidP="00A328C6">
            <w:pPr>
              <w:pStyle w:val="Text"/>
              <w:jc w:val="center"/>
              <w:rPr>
                <w:color w:val="auto"/>
              </w:rPr>
            </w:pPr>
            <w:r w:rsidRPr="00B372D8">
              <w:rPr>
                <w:color w:val="auto"/>
              </w:rPr>
              <w:t>x</w:t>
            </w:r>
          </w:p>
        </w:tc>
        <w:tc>
          <w:tcPr>
            <w:tcW w:w="1397" w:type="dxa"/>
          </w:tcPr>
          <w:p w14:paraId="0F802255" w14:textId="77777777" w:rsidR="00A328C6" w:rsidRPr="00B372D8" w:rsidRDefault="00A328C6" w:rsidP="00A328C6">
            <w:pPr>
              <w:pStyle w:val="Text"/>
              <w:jc w:val="center"/>
              <w:rPr>
                <w:color w:val="auto"/>
              </w:rPr>
            </w:pPr>
          </w:p>
        </w:tc>
      </w:tr>
      <w:tr w:rsidR="00A328C6" w14:paraId="22342345" w14:textId="77777777" w:rsidTr="09153753">
        <w:trPr>
          <w:jc w:val="center"/>
        </w:trPr>
        <w:tc>
          <w:tcPr>
            <w:tcW w:w="3420" w:type="dxa"/>
          </w:tcPr>
          <w:p w14:paraId="4355F452" w14:textId="71730092" w:rsidR="00A328C6" w:rsidRDefault="007B5C18" w:rsidP="00A328C6">
            <w:pPr>
              <w:pStyle w:val="Text"/>
            </w:pPr>
            <w:r>
              <w:t>Change Control</w:t>
            </w:r>
          </w:p>
        </w:tc>
        <w:tc>
          <w:tcPr>
            <w:tcW w:w="1537" w:type="dxa"/>
          </w:tcPr>
          <w:p w14:paraId="538AD411" w14:textId="6FD6AD53" w:rsidR="00A328C6" w:rsidRPr="00B372D8" w:rsidRDefault="007B5C18" w:rsidP="00A328C6">
            <w:pPr>
              <w:pStyle w:val="Text"/>
              <w:jc w:val="center"/>
              <w:rPr>
                <w:color w:val="auto"/>
              </w:rPr>
            </w:pPr>
            <w:r w:rsidRPr="00B372D8">
              <w:rPr>
                <w:color w:val="auto"/>
              </w:rPr>
              <w:t>x</w:t>
            </w:r>
          </w:p>
        </w:tc>
        <w:tc>
          <w:tcPr>
            <w:tcW w:w="1050" w:type="dxa"/>
          </w:tcPr>
          <w:p w14:paraId="0FF667B2" w14:textId="77777777" w:rsidR="00A328C6" w:rsidRPr="00B372D8" w:rsidRDefault="00A328C6" w:rsidP="00A328C6">
            <w:pPr>
              <w:pStyle w:val="Text"/>
              <w:jc w:val="center"/>
              <w:rPr>
                <w:color w:val="auto"/>
              </w:rPr>
            </w:pPr>
          </w:p>
        </w:tc>
        <w:tc>
          <w:tcPr>
            <w:tcW w:w="1575" w:type="dxa"/>
          </w:tcPr>
          <w:p w14:paraId="7AF4D121" w14:textId="33CD8E3E" w:rsidR="00A328C6" w:rsidRPr="00B372D8" w:rsidRDefault="007B5C18" w:rsidP="00A328C6">
            <w:pPr>
              <w:pStyle w:val="Text"/>
              <w:jc w:val="center"/>
              <w:rPr>
                <w:color w:val="auto"/>
              </w:rPr>
            </w:pPr>
            <w:r w:rsidRPr="00B372D8">
              <w:rPr>
                <w:color w:val="auto"/>
              </w:rPr>
              <w:t>x</w:t>
            </w:r>
          </w:p>
        </w:tc>
        <w:tc>
          <w:tcPr>
            <w:tcW w:w="1530" w:type="dxa"/>
          </w:tcPr>
          <w:p w14:paraId="1D07EB68" w14:textId="77777777" w:rsidR="00A328C6" w:rsidRPr="00B372D8" w:rsidRDefault="00A328C6" w:rsidP="00A328C6">
            <w:pPr>
              <w:pStyle w:val="Text"/>
              <w:jc w:val="center"/>
              <w:rPr>
                <w:color w:val="auto"/>
              </w:rPr>
            </w:pPr>
          </w:p>
        </w:tc>
        <w:tc>
          <w:tcPr>
            <w:tcW w:w="1397" w:type="dxa"/>
          </w:tcPr>
          <w:p w14:paraId="53DEB78B" w14:textId="77777777" w:rsidR="00A328C6" w:rsidRPr="00B372D8" w:rsidRDefault="00A328C6" w:rsidP="00A328C6">
            <w:pPr>
              <w:pStyle w:val="Text"/>
              <w:jc w:val="center"/>
              <w:rPr>
                <w:color w:val="auto"/>
              </w:rPr>
            </w:pPr>
          </w:p>
        </w:tc>
      </w:tr>
      <w:tr w:rsidR="007B5C18" w14:paraId="6C84B2B0" w14:textId="77777777" w:rsidTr="09153753">
        <w:trPr>
          <w:jc w:val="center"/>
        </w:trPr>
        <w:tc>
          <w:tcPr>
            <w:tcW w:w="3420" w:type="dxa"/>
          </w:tcPr>
          <w:p w14:paraId="702C7CE1" w14:textId="1669A1AC" w:rsidR="007B5C18" w:rsidRDefault="007B5C18" w:rsidP="00A328C6">
            <w:pPr>
              <w:pStyle w:val="Text"/>
            </w:pPr>
            <w:r>
              <w:t>Contract Administration</w:t>
            </w:r>
          </w:p>
        </w:tc>
        <w:tc>
          <w:tcPr>
            <w:tcW w:w="1537" w:type="dxa"/>
          </w:tcPr>
          <w:p w14:paraId="75BFC6EF" w14:textId="77777777" w:rsidR="007B5C18" w:rsidRPr="00B372D8" w:rsidRDefault="007B5C18" w:rsidP="00A328C6">
            <w:pPr>
              <w:pStyle w:val="Text"/>
              <w:jc w:val="center"/>
              <w:rPr>
                <w:color w:val="auto"/>
              </w:rPr>
            </w:pPr>
          </w:p>
        </w:tc>
        <w:tc>
          <w:tcPr>
            <w:tcW w:w="1050" w:type="dxa"/>
          </w:tcPr>
          <w:p w14:paraId="593FC120" w14:textId="77777777" w:rsidR="007B5C18" w:rsidRPr="00B372D8" w:rsidRDefault="007B5C18" w:rsidP="00A328C6">
            <w:pPr>
              <w:pStyle w:val="Text"/>
              <w:jc w:val="center"/>
              <w:rPr>
                <w:color w:val="auto"/>
              </w:rPr>
            </w:pPr>
          </w:p>
        </w:tc>
        <w:tc>
          <w:tcPr>
            <w:tcW w:w="1575" w:type="dxa"/>
          </w:tcPr>
          <w:p w14:paraId="7DE0BDAA" w14:textId="120A64E6" w:rsidR="007B5C18" w:rsidRPr="00B372D8" w:rsidRDefault="007B5C18" w:rsidP="00A328C6">
            <w:pPr>
              <w:pStyle w:val="Text"/>
              <w:jc w:val="center"/>
              <w:rPr>
                <w:color w:val="auto"/>
              </w:rPr>
            </w:pPr>
            <w:r w:rsidRPr="00B372D8">
              <w:rPr>
                <w:color w:val="auto"/>
              </w:rPr>
              <w:t>x</w:t>
            </w:r>
          </w:p>
        </w:tc>
        <w:tc>
          <w:tcPr>
            <w:tcW w:w="1530" w:type="dxa"/>
          </w:tcPr>
          <w:p w14:paraId="31D9292E" w14:textId="77777777" w:rsidR="007B5C18" w:rsidRPr="00B372D8" w:rsidRDefault="007B5C18" w:rsidP="00A328C6">
            <w:pPr>
              <w:pStyle w:val="Text"/>
              <w:jc w:val="center"/>
              <w:rPr>
                <w:color w:val="auto"/>
              </w:rPr>
            </w:pPr>
          </w:p>
        </w:tc>
        <w:tc>
          <w:tcPr>
            <w:tcW w:w="1397" w:type="dxa"/>
          </w:tcPr>
          <w:p w14:paraId="730D9E74" w14:textId="77777777" w:rsidR="007B5C18" w:rsidRPr="00B372D8" w:rsidRDefault="007B5C18" w:rsidP="00A328C6">
            <w:pPr>
              <w:pStyle w:val="Text"/>
              <w:jc w:val="center"/>
              <w:rPr>
                <w:color w:val="auto"/>
              </w:rPr>
            </w:pPr>
          </w:p>
        </w:tc>
      </w:tr>
      <w:tr w:rsidR="007B5C18" w14:paraId="351B4805" w14:textId="77777777" w:rsidTr="09153753">
        <w:trPr>
          <w:jc w:val="center"/>
        </w:trPr>
        <w:tc>
          <w:tcPr>
            <w:tcW w:w="3420" w:type="dxa"/>
          </w:tcPr>
          <w:p w14:paraId="00855111" w14:textId="50E7E104" w:rsidR="007B5C18" w:rsidRDefault="007B5C18" w:rsidP="00A328C6">
            <w:pPr>
              <w:pStyle w:val="Text"/>
            </w:pPr>
            <w:r>
              <w:t>Building Control Interface</w:t>
            </w:r>
          </w:p>
        </w:tc>
        <w:tc>
          <w:tcPr>
            <w:tcW w:w="1537" w:type="dxa"/>
          </w:tcPr>
          <w:p w14:paraId="1583B234" w14:textId="77777777" w:rsidR="007B5C18" w:rsidRPr="00B372D8" w:rsidRDefault="007B5C18" w:rsidP="00A328C6">
            <w:pPr>
              <w:pStyle w:val="Text"/>
              <w:jc w:val="center"/>
              <w:rPr>
                <w:color w:val="auto"/>
              </w:rPr>
            </w:pPr>
          </w:p>
        </w:tc>
        <w:tc>
          <w:tcPr>
            <w:tcW w:w="1050" w:type="dxa"/>
          </w:tcPr>
          <w:p w14:paraId="785821C4" w14:textId="77777777" w:rsidR="007B5C18" w:rsidRPr="00B372D8" w:rsidRDefault="007B5C18" w:rsidP="00A328C6">
            <w:pPr>
              <w:pStyle w:val="Text"/>
              <w:jc w:val="center"/>
              <w:rPr>
                <w:color w:val="auto"/>
              </w:rPr>
            </w:pPr>
          </w:p>
        </w:tc>
        <w:tc>
          <w:tcPr>
            <w:tcW w:w="1575" w:type="dxa"/>
          </w:tcPr>
          <w:p w14:paraId="681441B6" w14:textId="68F5CC75" w:rsidR="007B5C18" w:rsidRPr="00B372D8" w:rsidRDefault="007B5C18" w:rsidP="00A328C6">
            <w:pPr>
              <w:pStyle w:val="Text"/>
              <w:jc w:val="center"/>
              <w:rPr>
                <w:strike/>
                <w:color w:val="auto"/>
              </w:rPr>
            </w:pPr>
          </w:p>
        </w:tc>
        <w:tc>
          <w:tcPr>
            <w:tcW w:w="1530" w:type="dxa"/>
          </w:tcPr>
          <w:p w14:paraId="6C29C98B" w14:textId="7A35A6AE" w:rsidR="007B5C18" w:rsidRPr="00B372D8" w:rsidRDefault="00DD334A" w:rsidP="00A328C6">
            <w:pPr>
              <w:pStyle w:val="Text"/>
              <w:jc w:val="center"/>
              <w:rPr>
                <w:color w:val="auto"/>
              </w:rPr>
            </w:pPr>
            <w:r w:rsidRPr="00B372D8">
              <w:rPr>
                <w:color w:val="auto"/>
              </w:rPr>
              <w:t>x</w:t>
            </w:r>
          </w:p>
        </w:tc>
        <w:tc>
          <w:tcPr>
            <w:tcW w:w="1397" w:type="dxa"/>
          </w:tcPr>
          <w:p w14:paraId="1A25BEF4" w14:textId="77777777" w:rsidR="007B5C18" w:rsidRPr="00B372D8" w:rsidRDefault="007B5C18" w:rsidP="00A328C6">
            <w:pPr>
              <w:pStyle w:val="Text"/>
              <w:jc w:val="center"/>
              <w:rPr>
                <w:color w:val="auto"/>
              </w:rPr>
            </w:pPr>
          </w:p>
        </w:tc>
      </w:tr>
      <w:tr w:rsidR="007B5C18" w14:paraId="7C1BECA6" w14:textId="77777777" w:rsidTr="09153753">
        <w:trPr>
          <w:jc w:val="center"/>
        </w:trPr>
        <w:tc>
          <w:tcPr>
            <w:tcW w:w="3420" w:type="dxa"/>
          </w:tcPr>
          <w:p w14:paraId="370BBAA9" w14:textId="12B54C26" w:rsidR="007B5C18" w:rsidRDefault="007B5C18" w:rsidP="00A328C6">
            <w:pPr>
              <w:pStyle w:val="Text"/>
            </w:pPr>
            <w:r>
              <w:t>Operation &amp; Maintenance Manuals</w:t>
            </w:r>
          </w:p>
        </w:tc>
        <w:tc>
          <w:tcPr>
            <w:tcW w:w="1537" w:type="dxa"/>
          </w:tcPr>
          <w:p w14:paraId="5804C0E2" w14:textId="77777777" w:rsidR="007B5C18" w:rsidRPr="00B372D8" w:rsidRDefault="007B5C18" w:rsidP="00A328C6">
            <w:pPr>
              <w:pStyle w:val="Text"/>
              <w:jc w:val="center"/>
              <w:rPr>
                <w:color w:val="auto"/>
              </w:rPr>
            </w:pPr>
          </w:p>
        </w:tc>
        <w:tc>
          <w:tcPr>
            <w:tcW w:w="1050" w:type="dxa"/>
          </w:tcPr>
          <w:p w14:paraId="49687D43" w14:textId="77777777" w:rsidR="007B5C18" w:rsidRPr="00B372D8" w:rsidRDefault="007B5C18" w:rsidP="00A328C6">
            <w:pPr>
              <w:pStyle w:val="Text"/>
              <w:jc w:val="center"/>
              <w:rPr>
                <w:color w:val="auto"/>
              </w:rPr>
            </w:pPr>
          </w:p>
        </w:tc>
        <w:tc>
          <w:tcPr>
            <w:tcW w:w="1575" w:type="dxa"/>
          </w:tcPr>
          <w:p w14:paraId="489A410A" w14:textId="38B19A24" w:rsidR="007B5C18" w:rsidRPr="00B372D8" w:rsidRDefault="007B5C18" w:rsidP="00A328C6">
            <w:pPr>
              <w:pStyle w:val="Text"/>
              <w:jc w:val="center"/>
              <w:rPr>
                <w:strike/>
                <w:color w:val="auto"/>
              </w:rPr>
            </w:pPr>
          </w:p>
        </w:tc>
        <w:tc>
          <w:tcPr>
            <w:tcW w:w="1530" w:type="dxa"/>
          </w:tcPr>
          <w:p w14:paraId="60BE0455" w14:textId="61A79B2A" w:rsidR="007B5C18" w:rsidRPr="00B372D8" w:rsidRDefault="00DD334A" w:rsidP="00A328C6">
            <w:pPr>
              <w:pStyle w:val="Text"/>
              <w:jc w:val="center"/>
              <w:rPr>
                <w:color w:val="auto"/>
              </w:rPr>
            </w:pPr>
            <w:r w:rsidRPr="00B372D8">
              <w:rPr>
                <w:color w:val="auto"/>
              </w:rPr>
              <w:t>x</w:t>
            </w:r>
          </w:p>
        </w:tc>
        <w:tc>
          <w:tcPr>
            <w:tcW w:w="1397" w:type="dxa"/>
          </w:tcPr>
          <w:p w14:paraId="74B919B3" w14:textId="1CC56F78" w:rsidR="007B5C18" w:rsidRPr="00B372D8" w:rsidRDefault="00DD334A" w:rsidP="00A328C6">
            <w:pPr>
              <w:pStyle w:val="Text"/>
              <w:jc w:val="center"/>
              <w:rPr>
                <w:color w:val="auto"/>
              </w:rPr>
            </w:pPr>
            <w:r w:rsidRPr="00B372D8">
              <w:rPr>
                <w:color w:val="auto"/>
              </w:rPr>
              <w:t>x</w:t>
            </w:r>
          </w:p>
        </w:tc>
      </w:tr>
      <w:tr w:rsidR="007B5C18" w14:paraId="57581259" w14:textId="77777777" w:rsidTr="09153753">
        <w:trPr>
          <w:jc w:val="center"/>
        </w:trPr>
        <w:tc>
          <w:tcPr>
            <w:tcW w:w="3420" w:type="dxa"/>
          </w:tcPr>
          <w:p w14:paraId="1DCFB7B3" w14:textId="075189B6" w:rsidR="007B5C18" w:rsidRDefault="007B5C18" w:rsidP="00A328C6">
            <w:pPr>
              <w:pStyle w:val="Text"/>
            </w:pPr>
            <w:r>
              <w:t>Facilities Management</w:t>
            </w:r>
          </w:p>
        </w:tc>
        <w:tc>
          <w:tcPr>
            <w:tcW w:w="1537" w:type="dxa"/>
          </w:tcPr>
          <w:p w14:paraId="44C70660" w14:textId="77777777" w:rsidR="007B5C18" w:rsidRDefault="007B5C18" w:rsidP="00A328C6">
            <w:pPr>
              <w:pStyle w:val="Text"/>
              <w:jc w:val="center"/>
            </w:pPr>
          </w:p>
        </w:tc>
        <w:tc>
          <w:tcPr>
            <w:tcW w:w="1050" w:type="dxa"/>
          </w:tcPr>
          <w:p w14:paraId="224C5B22" w14:textId="5E1CCDA7" w:rsidR="007B5C18" w:rsidRDefault="007B5C18" w:rsidP="00A328C6">
            <w:pPr>
              <w:pStyle w:val="Text"/>
              <w:jc w:val="center"/>
            </w:pPr>
            <w:r>
              <w:t>x</w:t>
            </w:r>
          </w:p>
        </w:tc>
        <w:tc>
          <w:tcPr>
            <w:tcW w:w="1575" w:type="dxa"/>
          </w:tcPr>
          <w:p w14:paraId="6650DB0D" w14:textId="77777777" w:rsidR="007B5C18" w:rsidRDefault="007B5C18" w:rsidP="00A328C6">
            <w:pPr>
              <w:pStyle w:val="Text"/>
              <w:jc w:val="center"/>
            </w:pPr>
          </w:p>
        </w:tc>
        <w:tc>
          <w:tcPr>
            <w:tcW w:w="1530" w:type="dxa"/>
          </w:tcPr>
          <w:p w14:paraId="46F0684D" w14:textId="77777777" w:rsidR="007B5C18" w:rsidRDefault="007B5C18" w:rsidP="00A328C6">
            <w:pPr>
              <w:pStyle w:val="Text"/>
              <w:jc w:val="center"/>
            </w:pPr>
          </w:p>
        </w:tc>
        <w:tc>
          <w:tcPr>
            <w:tcW w:w="1397" w:type="dxa"/>
          </w:tcPr>
          <w:p w14:paraId="0FDE1F01" w14:textId="57C4322B" w:rsidR="007B5C18" w:rsidRDefault="007B5C18" w:rsidP="00A328C6">
            <w:pPr>
              <w:pStyle w:val="Text"/>
              <w:jc w:val="center"/>
            </w:pPr>
          </w:p>
        </w:tc>
      </w:tr>
    </w:tbl>
    <w:p w14:paraId="781F7619" w14:textId="6A029B4C" w:rsidR="00871993" w:rsidRDefault="00871993" w:rsidP="00871993">
      <w:pPr>
        <w:pStyle w:val="Text"/>
      </w:pPr>
    </w:p>
    <w:p w14:paraId="1049A77E" w14:textId="74AB4EC8" w:rsidR="00871993" w:rsidRDefault="00871993" w:rsidP="00871993">
      <w:pPr>
        <w:pStyle w:val="Text"/>
      </w:pPr>
    </w:p>
    <w:p w14:paraId="6AFA4FD5" w14:textId="6D2B10C2" w:rsidR="00871993" w:rsidRPr="006D1915" w:rsidRDefault="006D1915" w:rsidP="00871993">
      <w:pPr>
        <w:pStyle w:val="Text"/>
        <w:rPr>
          <w:b/>
          <w:bCs/>
          <w:color w:val="FFFFFF" w:themeColor="text1"/>
          <w:sz w:val="32"/>
          <w:szCs w:val="32"/>
        </w:rPr>
      </w:pPr>
      <w:r>
        <w:rPr>
          <w:rStyle w:val="Hyperlink"/>
          <w:b/>
          <w:bCs/>
          <w:color w:val="000000" w:themeColor="background1"/>
          <w:sz w:val="32"/>
          <w:szCs w:val="32"/>
          <w:u w:val="none"/>
        </w:rPr>
        <w:t>5.</w:t>
      </w:r>
      <w:r w:rsidR="00D64AE3" w:rsidRPr="006D1915">
        <w:rPr>
          <w:rStyle w:val="Hyperlink"/>
          <w:b/>
          <w:bCs/>
          <w:color w:val="000000" w:themeColor="background1"/>
          <w:sz w:val="32"/>
          <w:szCs w:val="32"/>
          <w:u w:val="none"/>
        </w:rPr>
        <w:t xml:space="preserve"> </w:t>
      </w:r>
      <w:r w:rsidR="00410C02" w:rsidRPr="006D1915">
        <w:rPr>
          <w:rStyle w:val="Hyperlink"/>
          <w:b/>
          <w:bCs/>
          <w:color w:val="000000" w:themeColor="background1"/>
          <w:sz w:val="32"/>
          <w:szCs w:val="32"/>
          <w:u w:val="none"/>
        </w:rPr>
        <w:t xml:space="preserve">Communication </w:t>
      </w:r>
    </w:p>
    <w:p w14:paraId="5F114D5D" w14:textId="77777777" w:rsidR="008938C7" w:rsidRPr="00871993" w:rsidRDefault="008938C7" w:rsidP="00871993">
      <w:pPr>
        <w:pStyle w:val="Text"/>
      </w:pPr>
    </w:p>
    <w:p w14:paraId="4E6A6509" w14:textId="1CD6A1C2" w:rsidR="00413CEF" w:rsidRPr="00AE75BA" w:rsidRDefault="00413CEF" w:rsidP="00843AC8">
      <w:pPr>
        <w:pStyle w:val="Sub-title"/>
        <w:rPr>
          <w:sz w:val="24"/>
          <w:szCs w:val="24"/>
        </w:rPr>
      </w:pPr>
      <w:r w:rsidRPr="00B57161">
        <w:rPr>
          <w:rStyle w:val="Hyperlink"/>
          <w:color w:val="000000" w:themeColor="background1"/>
          <w:sz w:val="24"/>
          <w:szCs w:val="24"/>
          <w:u w:val="none"/>
        </w:rPr>
        <w:t xml:space="preserve">5.1 Communication </w:t>
      </w:r>
    </w:p>
    <w:p w14:paraId="62B2F6D7" w14:textId="5BB5B7C5" w:rsidR="00413CEF" w:rsidRDefault="00413CEF" w:rsidP="00843AC8">
      <w:pPr>
        <w:pStyle w:val="Text"/>
      </w:pPr>
      <w:r w:rsidRPr="00B81FF6">
        <w:t xml:space="preserve">The delivery of this </w:t>
      </w:r>
      <w:r>
        <w:t xml:space="preserve">project of </w:t>
      </w:r>
      <w:r w:rsidRPr="00B81FF6">
        <w:t xml:space="preserve">will require regular communication between </w:t>
      </w:r>
      <w:r w:rsidR="00593FFD" w:rsidRPr="00593FFD">
        <w:rPr>
          <w:color w:val="FF0000"/>
        </w:rPr>
        <w:t>Client’s name</w:t>
      </w:r>
      <w:r>
        <w:t xml:space="preserve">, </w:t>
      </w:r>
      <w:r w:rsidR="00593FFD" w:rsidRPr="00593FFD">
        <w:rPr>
          <w:color w:val="FF0000"/>
        </w:rPr>
        <w:t>Contractors name</w:t>
      </w:r>
      <w:r w:rsidR="00162566" w:rsidRPr="00593FFD">
        <w:rPr>
          <w:color w:val="FF0000"/>
        </w:rPr>
        <w:t xml:space="preserve"> </w:t>
      </w:r>
      <w:r w:rsidR="00162566">
        <w:t xml:space="preserve">- </w:t>
      </w:r>
      <w:r>
        <w:t>the Principal Contractor</w:t>
      </w:r>
      <w:r w:rsidR="00162566">
        <w:t xml:space="preserve">, </w:t>
      </w:r>
      <w:r w:rsidR="00593FFD" w:rsidRPr="00593FFD">
        <w:rPr>
          <w:color w:val="FF0000"/>
        </w:rPr>
        <w:t>Consultancy name (doc owner)</w:t>
      </w:r>
      <w:r w:rsidR="0095418E" w:rsidRPr="00593FFD">
        <w:rPr>
          <w:color w:val="FF0000"/>
        </w:rPr>
        <w:t>,</w:t>
      </w:r>
      <w:r w:rsidRPr="00593FFD">
        <w:rPr>
          <w:color w:val="FF0000"/>
        </w:rPr>
        <w:t xml:space="preserve"> </w:t>
      </w:r>
      <w:r>
        <w:t xml:space="preserve">and other supply chain delivery partners as appropriate </w:t>
      </w:r>
      <w:r w:rsidRPr="00B81FF6">
        <w:t xml:space="preserve">to ensure that we are working collaboratively to realise the </w:t>
      </w:r>
      <w:r>
        <w:t>programme objectives and outcomes.</w:t>
      </w:r>
    </w:p>
    <w:p w14:paraId="06B47784" w14:textId="77777777" w:rsidR="00413CEF" w:rsidRDefault="00413CEF" w:rsidP="00843AC8">
      <w:pPr>
        <w:pStyle w:val="Text"/>
        <w:ind w:left="425"/>
      </w:pPr>
    </w:p>
    <w:p w14:paraId="5459BB86" w14:textId="77777777" w:rsidR="00413CEF" w:rsidRDefault="00413CEF" w:rsidP="00843AC8">
      <w:pPr>
        <w:pStyle w:val="Text"/>
        <w:jc w:val="both"/>
      </w:pPr>
      <w:r>
        <w:t xml:space="preserve">It is neither possible nor desirable to identify all the communication that may take place. At the same time managing communication is important because the programme has public visibility. This mean that all messages and communication approaches need to be carefully agreed so that sensitivities are catered for. </w:t>
      </w:r>
    </w:p>
    <w:p w14:paraId="117BE2D7" w14:textId="77777777" w:rsidR="00413CEF" w:rsidRDefault="00413CEF" w:rsidP="00843AC8">
      <w:pPr>
        <w:pStyle w:val="Text"/>
        <w:ind w:left="426"/>
        <w:jc w:val="both"/>
      </w:pPr>
    </w:p>
    <w:p w14:paraId="77630989" w14:textId="579288D3" w:rsidR="00413CEF" w:rsidRPr="00694633" w:rsidRDefault="00413CEF" w:rsidP="00843AC8">
      <w:pPr>
        <w:pStyle w:val="Text"/>
        <w:jc w:val="both"/>
      </w:pPr>
      <w:r>
        <w:t>The</w:t>
      </w:r>
      <w:r w:rsidRPr="00B81FF6">
        <w:t xml:space="preserve"> communication strategy is as follows</w:t>
      </w:r>
      <w:r>
        <w:t>:</w:t>
      </w:r>
    </w:p>
    <w:p w14:paraId="2D71B598" w14:textId="77777777" w:rsidR="00413CEF" w:rsidRDefault="00413CEF" w:rsidP="00843AC8">
      <w:pPr>
        <w:pStyle w:val="Sub-title"/>
        <w:spacing w:after="80"/>
        <w:ind w:firstLine="284"/>
      </w:pPr>
      <w:r>
        <w:t xml:space="preserve">5.1.1 </w:t>
      </w:r>
      <w:r w:rsidRPr="00B81FF6">
        <w:t>E-mail</w:t>
      </w:r>
    </w:p>
    <w:p w14:paraId="7E50668D" w14:textId="185D8A62" w:rsidR="00413CEF" w:rsidRDefault="00413CEF" w:rsidP="00843AC8">
      <w:pPr>
        <w:pStyle w:val="BulletText1"/>
        <w:numPr>
          <w:ilvl w:val="0"/>
          <w:numId w:val="0"/>
        </w:numPr>
        <w:spacing w:before="0" w:after="80" w:line="276" w:lineRule="auto"/>
        <w:ind w:left="284" w:right="28" w:hanging="11"/>
        <w:rPr>
          <w:rFonts w:asciiTheme="minorHAnsi" w:hAnsiTheme="minorHAnsi" w:cstheme="minorHAnsi"/>
          <w:sz w:val="20"/>
        </w:rPr>
      </w:pPr>
      <w:r w:rsidRPr="00A64124">
        <w:rPr>
          <w:rFonts w:asciiTheme="minorHAnsi" w:hAnsiTheme="minorHAnsi" w:cstheme="minorHAnsi"/>
          <w:sz w:val="20"/>
        </w:rPr>
        <w:t>Wherever possible, E-mail should be used for communicating information. General project correspondence can be included within the email, however contractual or commercially sensitive issues are to be communicated under cover</w:t>
      </w:r>
      <w:r w:rsidR="00694633">
        <w:rPr>
          <w:rFonts w:asciiTheme="minorHAnsi" w:hAnsiTheme="minorHAnsi" w:cstheme="minorHAnsi"/>
          <w:sz w:val="20"/>
        </w:rPr>
        <w:t xml:space="preserve"> </w:t>
      </w:r>
      <w:r w:rsidRPr="00A64124">
        <w:rPr>
          <w:rFonts w:asciiTheme="minorHAnsi" w:hAnsiTheme="minorHAnsi" w:cstheme="minorHAnsi"/>
          <w:sz w:val="20"/>
        </w:rPr>
        <w:lastRenderedPageBreak/>
        <w:t>of a letter with the E-mail acting only as a mode of transport to deliver the correspondence. Electronic signatures must accompany the e-mailed correspondence.</w:t>
      </w:r>
    </w:p>
    <w:p w14:paraId="6D7B235C" w14:textId="77777777" w:rsidR="00413CEF" w:rsidRDefault="00413CEF" w:rsidP="0095418E">
      <w:pPr>
        <w:pStyle w:val="Sub-title"/>
        <w:ind w:firstLine="284"/>
      </w:pPr>
    </w:p>
    <w:p w14:paraId="28086F3E" w14:textId="77777777" w:rsidR="00413CEF" w:rsidRDefault="00413CEF" w:rsidP="0095418E">
      <w:pPr>
        <w:pStyle w:val="Sub-title"/>
        <w:spacing w:after="80"/>
        <w:ind w:firstLine="284"/>
      </w:pPr>
      <w:r>
        <w:t xml:space="preserve">5.1.2 </w:t>
      </w:r>
      <w:r w:rsidRPr="00B81FF6">
        <w:t>Verbal Communications</w:t>
      </w:r>
    </w:p>
    <w:p w14:paraId="66A069E0" w14:textId="415EFCB1" w:rsidR="00413CEF" w:rsidRDefault="00413CEF" w:rsidP="0095418E">
      <w:pPr>
        <w:pStyle w:val="BulletText1"/>
        <w:numPr>
          <w:ilvl w:val="0"/>
          <w:numId w:val="0"/>
        </w:numPr>
        <w:spacing w:before="0" w:after="80" w:line="276" w:lineRule="auto"/>
        <w:ind w:left="284" w:right="28" w:hanging="11"/>
        <w:rPr>
          <w:rFonts w:asciiTheme="minorHAnsi" w:hAnsiTheme="minorHAnsi" w:cstheme="minorHAnsi"/>
          <w:sz w:val="20"/>
        </w:rPr>
      </w:pPr>
      <w:r w:rsidRPr="00A64124">
        <w:rPr>
          <w:rFonts w:asciiTheme="minorHAnsi" w:hAnsiTheme="minorHAnsi" w:cstheme="minorHAnsi"/>
          <w:sz w:val="20"/>
        </w:rPr>
        <w:t xml:space="preserve">Project </w:t>
      </w:r>
      <w:r>
        <w:rPr>
          <w:rFonts w:asciiTheme="minorHAnsi" w:hAnsiTheme="minorHAnsi" w:cstheme="minorHAnsi"/>
          <w:sz w:val="20"/>
        </w:rPr>
        <w:t>c</w:t>
      </w:r>
      <w:r w:rsidRPr="00A64124">
        <w:rPr>
          <w:rFonts w:asciiTheme="minorHAnsi" w:hAnsiTheme="minorHAnsi" w:cstheme="minorHAnsi"/>
          <w:sz w:val="20"/>
        </w:rPr>
        <w:t>ritical verbal communications, whether in person or by telephone shall be recorded in writing and any salient matters, decisions etc. communicated to the project team members in accordance with above. ‘Project Critical’ to mean communications which have Time, Cost and Quality implications.</w:t>
      </w:r>
    </w:p>
    <w:p w14:paraId="7410ECD0" w14:textId="4859D196" w:rsidR="004806D6" w:rsidRDefault="004806D6" w:rsidP="00413CEF">
      <w:pPr>
        <w:pStyle w:val="BulletText1"/>
        <w:numPr>
          <w:ilvl w:val="0"/>
          <w:numId w:val="0"/>
        </w:numPr>
        <w:spacing w:before="0" w:after="80"/>
        <w:ind w:left="284" w:right="28" w:hanging="11"/>
        <w:rPr>
          <w:rFonts w:asciiTheme="minorHAnsi" w:hAnsiTheme="minorHAnsi" w:cstheme="minorHAnsi"/>
          <w:sz w:val="20"/>
        </w:rPr>
      </w:pPr>
    </w:p>
    <w:p w14:paraId="6C954131" w14:textId="77777777" w:rsidR="004806D6" w:rsidRDefault="004806D6" w:rsidP="00413CEF">
      <w:pPr>
        <w:pStyle w:val="BulletText1"/>
        <w:numPr>
          <w:ilvl w:val="0"/>
          <w:numId w:val="0"/>
        </w:numPr>
        <w:spacing w:before="0" w:after="80"/>
        <w:ind w:left="284" w:right="28" w:hanging="11"/>
        <w:rPr>
          <w:rFonts w:asciiTheme="minorHAnsi" w:hAnsiTheme="minorHAnsi" w:cstheme="minorHAnsi"/>
          <w:sz w:val="20"/>
        </w:rPr>
      </w:pPr>
      <w:r>
        <w:rPr>
          <w:rFonts w:asciiTheme="minorHAnsi" w:hAnsiTheme="minorHAnsi" w:cstheme="minorHAnsi"/>
          <w:sz w:val="20"/>
        </w:rPr>
        <w:t xml:space="preserve">All telephone/ verbal communication that can be considered as potential contractual significance to be recorded on a file note and filed (i.e. site diary). </w:t>
      </w:r>
    </w:p>
    <w:p w14:paraId="640AA302" w14:textId="77777777" w:rsidR="004806D6" w:rsidRDefault="004806D6" w:rsidP="00413CEF">
      <w:pPr>
        <w:pStyle w:val="BulletText1"/>
        <w:numPr>
          <w:ilvl w:val="0"/>
          <w:numId w:val="0"/>
        </w:numPr>
        <w:spacing w:before="0" w:after="80"/>
        <w:ind w:left="284" w:right="28" w:hanging="11"/>
        <w:rPr>
          <w:rFonts w:asciiTheme="minorHAnsi" w:hAnsiTheme="minorHAnsi" w:cstheme="minorHAnsi"/>
          <w:sz w:val="20"/>
        </w:rPr>
      </w:pPr>
    </w:p>
    <w:p w14:paraId="1410C745" w14:textId="30651FF0" w:rsidR="00B57161" w:rsidRPr="00B25BB1" w:rsidRDefault="004806D6" w:rsidP="00B25BB1">
      <w:pPr>
        <w:pStyle w:val="BulletText1"/>
        <w:numPr>
          <w:ilvl w:val="0"/>
          <w:numId w:val="0"/>
        </w:numPr>
        <w:spacing w:before="0" w:after="80"/>
        <w:ind w:left="284" w:right="28" w:hanging="11"/>
        <w:rPr>
          <w:rFonts w:asciiTheme="minorHAnsi" w:hAnsiTheme="minorHAnsi" w:cstheme="minorHAnsi"/>
          <w:sz w:val="20"/>
        </w:rPr>
      </w:pPr>
      <w:r>
        <w:rPr>
          <w:rFonts w:asciiTheme="minorHAnsi" w:hAnsiTheme="minorHAnsi" w:cstheme="minorHAnsi"/>
          <w:sz w:val="20"/>
        </w:rPr>
        <w:t xml:space="preserve">All drawings, reports and other correspondence, except letters, shall be </w:t>
      </w:r>
      <w:r w:rsidR="002B3693">
        <w:rPr>
          <w:rFonts w:asciiTheme="minorHAnsi" w:hAnsiTheme="minorHAnsi" w:cstheme="minorHAnsi"/>
          <w:sz w:val="20"/>
        </w:rPr>
        <w:t>distributed</w:t>
      </w:r>
      <w:r>
        <w:rPr>
          <w:rFonts w:asciiTheme="minorHAnsi" w:hAnsiTheme="minorHAnsi" w:cstheme="minorHAnsi"/>
          <w:sz w:val="20"/>
        </w:rPr>
        <w:t xml:space="preserve"> </w:t>
      </w:r>
      <w:r w:rsidR="002B3693">
        <w:rPr>
          <w:rFonts w:asciiTheme="minorHAnsi" w:hAnsiTheme="minorHAnsi" w:cstheme="minorHAnsi"/>
          <w:sz w:val="20"/>
        </w:rPr>
        <w:t>via project via contractor</w:t>
      </w:r>
      <w:r w:rsidR="00B25BB1">
        <w:rPr>
          <w:rFonts w:asciiTheme="minorHAnsi" w:hAnsiTheme="minorHAnsi" w:cstheme="minorHAnsi"/>
          <w:sz w:val="20"/>
        </w:rPr>
        <w:t>’s  collaboration software</w:t>
      </w:r>
      <w:r w:rsidR="00464B66">
        <w:rPr>
          <w:rFonts w:asciiTheme="minorHAnsi" w:hAnsiTheme="minorHAnsi" w:cstheme="minorHAnsi"/>
          <w:sz w:val="20"/>
        </w:rPr>
        <w:t>.</w:t>
      </w:r>
    </w:p>
    <w:p w14:paraId="309A6501" w14:textId="2E21B480" w:rsidR="00E315D0" w:rsidRDefault="00E315D0" w:rsidP="00413CEF">
      <w:pPr>
        <w:pStyle w:val="BulletText1"/>
        <w:numPr>
          <w:ilvl w:val="0"/>
          <w:numId w:val="0"/>
        </w:numPr>
        <w:spacing w:before="0" w:after="80"/>
        <w:ind w:left="284" w:right="28" w:hanging="11"/>
        <w:rPr>
          <w:rFonts w:asciiTheme="minorHAnsi" w:hAnsiTheme="minorHAnsi" w:cstheme="minorHAnsi"/>
          <w:b/>
          <w:bCs/>
          <w:sz w:val="20"/>
        </w:rPr>
      </w:pPr>
    </w:p>
    <w:p w14:paraId="1E401A8A" w14:textId="71084845" w:rsidR="00E315D0" w:rsidRPr="00AE75BA" w:rsidRDefault="00E315D0" w:rsidP="00AE75BA">
      <w:pPr>
        <w:pStyle w:val="Sub-title"/>
        <w:rPr>
          <w:sz w:val="24"/>
          <w:szCs w:val="24"/>
        </w:rPr>
      </w:pPr>
      <w:r w:rsidRPr="00B57161">
        <w:rPr>
          <w:sz w:val="24"/>
          <w:szCs w:val="24"/>
        </w:rPr>
        <w:t>5.</w:t>
      </w:r>
      <w:r w:rsidR="00B57161" w:rsidRPr="00B57161">
        <w:rPr>
          <w:sz w:val="24"/>
          <w:szCs w:val="24"/>
        </w:rPr>
        <w:t>2</w:t>
      </w:r>
      <w:r w:rsidRPr="00B57161">
        <w:rPr>
          <w:sz w:val="24"/>
          <w:szCs w:val="24"/>
        </w:rPr>
        <w:t xml:space="preserve"> Schedule of Meetings </w:t>
      </w:r>
    </w:p>
    <w:p w14:paraId="1C46EA64" w14:textId="02F713B5" w:rsidR="00E315D0" w:rsidRDefault="00E315D0" w:rsidP="00E315D0">
      <w:pPr>
        <w:pStyle w:val="Text"/>
      </w:pPr>
      <w:r>
        <w:t xml:space="preserve">The table illustrates the schedule of meetings required to take place during the pre- and post-contract </w:t>
      </w:r>
      <w:r w:rsidR="00464B66">
        <w:t>stages.</w:t>
      </w:r>
    </w:p>
    <w:p w14:paraId="7C52A0C3" w14:textId="77777777" w:rsidR="00AE75BA" w:rsidRDefault="00AE75BA" w:rsidP="00E315D0">
      <w:pPr>
        <w:pStyle w:val="Text"/>
      </w:pPr>
    </w:p>
    <w:tbl>
      <w:tblPr>
        <w:tblStyle w:val="GleedsTable2"/>
        <w:tblW w:w="0" w:type="auto"/>
        <w:tblInd w:w="-5" w:type="dxa"/>
        <w:tblLook w:val="04A0" w:firstRow="1" w:lastRow="0" w:firstColumn="1" w:lastColumn="0" w:noHBand="0" w:noVBand="1"/>
      </w:tblPr>
      <w:tblGrid>
        <w:gridCol w:w="6946"/>
        <w:gridCol w:w="2693"/>
      </w:tblGrid>
      <w:tr w:rsidR="00410C02" w:rsidRPr="00B714E3" w14:paraId="75CA953B" w14:textId="77777777" w:rsidTr="008E50B8">
        <w:trPr>
          <w:cnfStyle w:val="100000000000" w:firstRow="1" w:lastRow="0" w:firstColumn="0" w:lastColumn="0" w:oddVBand="0" w:evenVBand="0" w:oddHBand="0" w:evenHBand="0" w:firstRowFirstColumn="0" w:firstRowLastColumn="0" w:lastRowFirstColumn="0" w:lastRowLastColumn="0"/>
        </w:trPr>
        <w:tc>
          <w:tcPr>
            <w:tcW w:w="6946" w:type="dxa"/>
            <w:shd w:val="clear" w:color="auto" w:fill="BFBFBF" w:themeFill="text1" w:themeFillShade="BF"/>
            <w:vAlign w:val="center"/>
          </w:tcPr>
          <w:p w14:paraId="679AB207" w14:textId="77777777" w:rsidR="00410C02" w:rsidRPr="00B714E3" w:rsidRDefault="00410C02" w:rsidP="00AF1732">
            <w:pPr>
              <w:pStyle w:val="Text"/>
            </w:pPr>
            <w:r w:rsidRPr="00B714E3">
              <w:t>Meeting</w:t>
            </w:r>
          </w:p>
        </w:tc>
        <w:tc>
          <w:tcPr>
            <w:tcW w:w="2693" w:type="dxa"/>
            <w:shd w:val="clear" w:color="auto" w:fill="BFBFBF" w:themeFill="text1" w:themeFillShade="BF"/>
            <w:vAlign w:val="center"/>
          </w:tcPr>
          <w:p w14:paraId="34AC9D1F" w14:textId="77777777" w:rsidR="00410C02" w:rsidRPr="00B714E3" w:rsidRDefault="00410C02" w:rsidP="00AF1732">
            <w:pPr>
              <w:pStyle w:val="Text"/>
            </w:pPr>
            <w:r w:rsidRPr="00B714E3">
              <w:t>Frequency</w:t>
            </w:r>
          </w:p>
        </w:tc>
      </w:tr>
      <w:tr w:rsidR="00410C02" w:rsidRPr="00B714E3" w14:paraId="393E0FBA" w14:textId="77777777" w:rsidTr="008E50B8">
        <w:tc>
          <w:tcPr>
            <w:tcW w:w="6946" w:type="dxa"/>
            <w:vAlign w:val="center"/>
          </w:tcPr>
          <w:p w14:paraId="77CBDFFB" w14:textId="77777777" w:rsidR="00410C02" w:rsidRPr="00CC3437" w:rsidRDefault="00410C02" w:rsidP="00AF1732">
            <w:pPr>
              <w:pStyle w:val="Text"/>
              <w:rPr>
                <w:color w:val="auto"/>
              </w:rPr>
            </w:pPr>
            <w:r w:rsidRPr="00CC3437">
              <w:rPr>
                <w:color w:val="auto"/>
              </w:rPr>
              <w:t>Project Board</w:t>
            </w:r>
          </w:p>
        </w:tc>
        <w:tc>
          <w:tcPr>
            <w:tcW w:w="2693" w:type="dxa"/>
            <w:vAlign w:val="center"/>
          </w:tcPr>
          <w:p w14:paraId="635CA195" w14:textId="0449F20C" w:rsidR="00410C02" w:rsidRPr="00CC3437" w:rsidRDefault="00410C02" w:rsidP="00AF1732">
            <w:pPr>
              <w:pStyle w:val="Text"/>
              <w:rPr>
                <w:color w:val="auto"/>
              </w:rPr>
            </w:pPr>
            <w:r w:rsidRPr="00CC3437">
              <w:rPr>
                <w:color w:val="auto"/>
              </w:rPr>
              <w:t>Monthly</w:t>
            </w:r>
            <w:r w:rsidR="00841399" w:rsidRPr="00CC3437">
              <w:rPr>
                <w:color w:val="auto"/>
              </w:rPr>
              <w:t xml:space="preserve"> (TBA)</w:t>
            </w:r>
          </w:p>
        </w:tc>
      </w:tr>
      <w:tr w:rsidR="00410C02" w14:paraId="241263A4" w14:textId="77777777" w:rsidTr="008E50B8">
        <w:tc>
          <w:tcPr>
            <w:tcW w:w="6946" w:type="dxa"/>
            <w:vAlign w:val="center"/>
          </w:tcPr>
          <w:p w14:paraId="5D627E9D" w14:textId="3E905AED" w:rsidR="00410C02" w:rsidRPr="00CC3437" w:rsidRDefault="00410C02" w:rsidP="00AF1732">
            <w:pPr>
              <w:pStyle w:val="Text"/>
              <w:rPr>
                <w:color w:val="auto"/>
              </w:rPr>
            </w:pPr>
            <w:r w:rsidRPr="00CC3437">
              <w:rPr>
                <w:color w:val="auto"/>
              </w:rPr>
              <w:t xml:space="preserve">Design </w:t>
            </w:r>
          </w:p>
        </w:tc>
        <w:tc>
          <w:tcPr>
            <w:tcW w:w="2693" w:type="dxa"/>
            <w:vAlign w:val="center"/>
          </w:tcPr>
          <w:p w14:paraId="26A02228" w14:textId="2C245086" w:rsidR="00410C02" w:rsidRPr="00CC3437" w:rsidRDefault="00841399" w:rsidP="00AF1732">
            <w:pPr>
              <w:pStyle w:val="Text"/>
              <w:rPr>
                <w:color w:val="auto"/>
              </w:rPr>
            </w:pPr>
            <w:r w:rsidRPr="00CC3437">
              <w:rPr>
                <w:color w:val="auto"/>
              </w:rPr>
              <w:t>Fortnightly (as required)</w:t>
            </w:r>
          </w:p>
        </w:tc>
      </w:tr>
      <w:tr w:rsidR="00410C02" w14:paraId="79518A63" w14:textId="77777777" w:rsidTr="008E50B8">
        <w:tc>
          <w:tcPr>
            <w:tcW w:w="6946" w:type="dxa"/>
            <w:vAlign w:val="center"/>
          </w:tcPr>
          <w:p w14:paraId="70854133" w14:textId="77777777" w:rsidR="00410C02" w:rsidRPr="00CC3437" w:rsidRDefault="00410C02" w:rsidP="00AF1732">
            <w:pPr>
              <w:pStyle w:val="Text"/>
              <w:rPr>
                <w:color w:val="auto"/>
              </w:rPr>
            </w:pPr>
            <w:r w:rsidRPr="00CC3437">
              <w:rPr>
                <w:color w:val="auto"/>
              </w:rPr>
              <w:t>Risk Workshop</w:t>
            </w:r>
          </w:p>
        </w:tc>
        <w:tc>
          <w:tcPr>
            <w:tcW w:w="2693" w:type="dxa"/>
            <w:vAlign w:val="center"/>
          </w:tcPr>
          <w:p w14:paraId="43232B54" w14:textId="4EBF480F" w:rsidR="00410C02" w:rsidRPr="00CC3437" w:rsidRDefault="00841399" w:rsidP="00AF1732">
            <w:pPr>
              <w:pStyle w:val="Text"/>
              <w:rPr>
                <w:color w:val="auto"/>
              </w:rPr>
            </w:pPr>
            <w:r w:rsidRPr="00CC3437">
              <w:rPr>
                <w:color w:val="auto"/>
              </w:rPr>
              <w:t>Bi</w:t>
            </w:r>
            <w:r w:rsidR="004E3663">
              <w:rPr>
                <w:color w:val="auto"/>
              </w:rPr>
              <w:t>-</w:t>
            </w:r>
            <w:r w:rsidRPr="00CC3437">
              <w:rPr>
                <w:color w:val="auto"/>
              </w:rPr>
              <w:t>Monthly</w:t>
            </w:r>
          </w:p>
        </w:tc>
      </w:tr>
      <w:tr w:rsidR="00841399" w14:paraId="2A228F5A" w14:textId="77777777" w:rsidTr="008E50B8">
        <w:tc>
          <w:tcPr>
            <w:tcW w:w="6946" w:type="dxa"/>
            <w:vAlign w:val="center"/>
          </w:tcPr>
          <w:p w14:paraId="00EB9D9E" w14:textId="7BF19AA5" w:rsidR="00841399" w:rsidRPr="00CC3437" w:rsidRDefault="00841399" w:rsidP="00AF1732">
            <w:pPr>
              <w:pStyle w:val="Text"/>
              <w:rPr>
                <w:color w:val="auto"/>
              </w:rPr>
            </w:pPr>
            <w:r w:rsidRPr="00CC3437">
              <w:rPr>
                <w:color w:val="auto"/>
              </w:rPr>
              <w:t>Contractor</w:t>
            </w:r>
            <w:r w:rsidR="00942852" w:rsidRPr="00CC3437">
              <w:rPr>
                <w:color w:val="auto"/>
              </w:rPr>
              <w:t xml:space="preserve"> (D&amp;B)</w:t>
            </w:r>
            <w:r w:rsidRPr="00CC3437">
              <w:rPr>
                <w:color w:val="auto"/>
              </w:rPr>
              <w:t xml:space="preserve"> Progress</w:t>
            </w:r>
          </w:p>
        </w:tc>
        <w:tc>
          <w:tcPr>
            <w:tcW w:w="2693" w:type="dxa"/>
            <w:vAlign w:val="center"/>
          </w:tcPr>
          <w:p w14:paraId="6A0A59C3" w14:textId="2BA0FDBE" w:rsidR="00841399" w:rsidRPr="00CC3437" w:rsidRDefault="00841399" w:rsidP="00AF1732">
            <w:pPr>
              <w:pStyle w:val="Text"/>
              <w:rPr>
                <w:color w:val="auto"/>
              </w:rPr>
            </w:pPr>
            <w:r w:rsidRPr="00CC3437">
              <w:rPr>
                <w:color w:val="auto"/>
              </w:rPr>
              <w:t>Monthly</w:t>
            </w:r>
          </w:p>
        </w:tc>
      </w:tr>
      <w:tr w:rsidR="00841399" w14:paraId="000172AD" w14:textId="77777777" w:rsidTr="008E50B8">
        <w:tc>
          <w:tcPr>
            <w:tcW w:w="6946" w:type="dxa"/>
            <w:vAlign w:val="center"/>
          </w:tcPr>
          <w:p w14:paraId="31819957" w14:textId="236B497C" w:rsidR="00841399" w:rsidRPr="00CC3437" w:rsidRDefault="00841399" w:rsidP="00AF1732">
            <w:pPr>
              <w:pStyle w:val="Text"/>
              <w:rPr>
                <w:color w:val="auto"/>
              </w:rPr>
            </w:pPr>
            <w:r w:rsidRPr="00CC3437">
              <w:rPr>
                <w:color w:val="auto"/>
              </w:rPr>
              <w:t>Stakeholder</w:t>
            </w:r>
          </w:p>
        </w:tc>
        <w:tc>
          <w:tcPr>
            <w:tcW w:w="2693" w:type="dxa"/>
            <w:vAlign w:val="center"/>
          </w:tcPr>
          <w:p w14:paraId="53E47FA3" w14:textId="7EE02E5C" w:rsidR="00841399" w:rsidRPr="00CC3437" w:rsidRDefault="00841399" w:rsidP="00AF1732">
            <w:pPr>
              <w:pStyle w:val="Text"/>
              <w:rPr>
                <w:color w:val="auto"/>
              </w:rPr>
            </w:pPr>
            <w:r w:rsidRPr="00CC3437">
              <w:rPr>
                <w:color w:val="auto"/>
              </w:rPr>
              <w:t>Monthly (TBA)</w:t>
            </w:r>
          </w:p>
        </w:tc>
      </w:tr>
      <w:tr w:rsidR="00942852" w14:paraId="325E4CA1" w14:textId="77777777" w:rsidTr="008E50B8">
        <w:tc>
          <w:tcPr>
            <w:tcW w:w="6946" w:type="dxa"/>
            <w:vAlign w:val="center"/>
          </w:tcPr>
          <w:p w14:paraId="39D1236D" w14:textId="50E09608" w:rsidR="00942852" w:rsidRPr="00CC3437" w:rsidRDefault="00942852" w:rsidP="00AF1732">
            <w:pPr>
              <w:pStyle w:val="Text"/>
              <w:rPr>
                <w:color w:val="auto"/>
              </w:rPr>
            </w:pPr>
            <w:r w:rsidRPr="00CC3437">
              <w:rPr>
                <w:color w:val="auto"/>
              </w:rPr>
              <w:t xml:space="preserve">Client / PM / </w:t>
            </w:r>
            <w:r w:rsidR="00D96E1C" w:rsidRPr="00CC3437">
              <w:rPr>
                <w:color w:val="auto"/>
              </w:rPr>
              <w:t>Commercial</w:t>
            </w:r>
          </w:p>
        </w:tc>
        <w:tc>
          <w:tcPr>
            <w:tcW w:w="2693" w:type="dxa"/>
            <w:vAlign w:val="center"/>
          </w:tcPr>
          <w:p w14:paraId="2748E3F7" w14:textId="3D952A2C" w:rsidR="00942852" w:rsidRPr="00CC3437" w:rsidRDefault="00942852" w:rsidP="00AF1732">
            <w:pPr>
              <w:pStyle w:val="Text"/>
              <w:rPr>
                <w:color w:val="auto"/>
              </w:rPr>
            </w:pPr>
            <w:r w:rsidRPr="00CC3437">
              <w:rPr>
                <w:color w:val="auto"/>
              </w:rPr>
              <w:t>Monthly (TBA)</w:t>
            </w:r>
          </w:p>
        </w:tc>
      </w:tr>
    </w:tbl>
    <w:p w14:paraId="5E1663DF" w14:textId="77777777" w:rsidR="00E315D0" w:rsidRPr="00942852" w:rsidRDefault="00E315D0" w:rsidP="00413CEF">
      <w:pPr>
        <w:pStyle w:val="BulletText1"/>
        <w:numPr>
          <w:ilvl w:val="0"/>
          <w:numId w:val="0"/>
        </w:numPr>
        <w:spacing w:before="0" w:after="80"/>
        <w:ind w:left="284" w:right="28" w:hanging="11"/>
        <w:rPr>
          <w:rFonts w:asciiTheme="minorHAnsi" w:hAnsiTheme="minorHAnsi" w:cstheme="minorHAnsi"/>
          <w:b/>
          <w:bCs/>
          <w:strike/>
          <w:color w:val="FF0000"/>
          <w:sz w:val="20"/>
        </w:rPr>
      </w:pPr>
    </w:p>
    <w:p w14:paraId="3A156665" w14:textId="77777777" w:rsidR="00226EBD" w:rsidRDefault="00226EBD" w:rsidP="00172559">
      <w:pPr>
        <w:rPr>
          <w:rFonts w:cstheme="minorHAnsi"/>
          <w:b/>
          <w:bCs/>
          <w:color w:val="auto"/>
        </w:rPr>
      </w:pPr>
    </w:p>
    <w:p w14:paraId="70922BAE" w14:textId="31544230" w:rsidR="00226EBD" w:rsidRDefault="00226EBD" w:rsidP="00226EBD">
      <w:pPr>
        <w:pStyle w:val="Sub-title"/>
        <w:rPr>
          <w:sz w:val="24"/>
          <w:szCs w:val="24"/>
        </w:rPr>
      </w:pPr>
      <w:r w:rsidRPr="00B57161">
        <w:rPr>
          <w:sz w:val="24"/>
          <w:szCs w:val="24"/>
        </w:rPr>
        <w:t>5.</w:t>
      </w:r>
      <w:r>
        <w:rPr>
          <w:sz w:val="24"/>
          <w:szCs w:val="24"/>
        </w:rPr>
        <w:t>3</w:t>
      </w:r>
      <w:r w:rsidRPr="00B57161">
        <w:rPr>
          <w:sz w:val="24"/>
          <w:szCs w:val="24"/>
        </w:rPr>
        <w:t xml:space="preserve"> </w:t>
      </w:r>
      <w:r>
        <w:rPr>
          <w:sz w:val="24"/>
          <w:szCs w:val="24"/>
        </w:rPr>
        <w:t>Project Reporting</w:t>
      </w:r>
    </w:p>
    <w:p w14:paraId="272D580C" w14:textId="7E0A44E9" w:rsidR="00226EBD" w:rsidRDefault="00226EBD" w:rsidP="00226EBD">
      <w:pPr>
        <w:pStyle w:val="Sub-title"/>
        <w:rPr>
          <w:sz w:val="24"/>
          <w:szCs w:val="24"/>
        </w:rPr>
      </w:pPr>
    </w:p>
    <w:p w14:paraId="6B029999" w14:textId="26619B69" w:rsidR="009A10BC" w:rsidRPr="009A10BC" w:rsidRDefault="0050316D" w:rsidP="002F7D82">
      <w:pPr>
        <w:pStyle w:val="Sub-title"/>
      </w:pPr>
      <w:r w:rsidRPr="00226EBD">
        <w:t>5.3.1</w:t>
      </w:r>
      <w:r>
        <w:t xml:space="preserve"> Monthly Reports</w:t>
      </w:r>
    </w:p>
    <w:p w14:paraId="7D76705F" w14:textId="272E5C1C" w:rsidR="00226EBD" w:rsidRDefault="00226EBD" w:rsidP="002F7D82">
      <w:pPr>
        <w:pStyle w:val="Text"/>
      </w:pPr>
      <w:r>
        <w:t xml:space="preserve">A monthly project report will be produced by the </w:t>
      </w:r>
      <w:r w:rsidR="00BC198B" w:rsidRPr="00BC198B">
        <w:rPr>
          <w:color w:val="FF0000"/>
        </w:rPr>
        <w:t xml:space="preserve">Consultancy </w:t>
      </w:r>
      <w:r w:rsidR="00BC198B">
        <w:rPr>
          <w:color w:val="FF0000"/>
        </w:rPr>
        <w:t xml:space="preserve">name </w:t>
      </w:r>
      <w:r w:rsidR="00BC198B" w:rsidRPr="00BC198B">
        <w:rPr>
          <w:color w:val="FF0000"/>
        </w:rPr>
        <w:t>(doc owner)</w:t>
      </w:r>
      <w:r w:rsidRPr="00BC198B">
        <w:rPr>
          <w:color w:val="FF0000"/>
        </w:rPr>
        <w:t xml:space="preserve"> </w:t>
      </w:r>
      <w:r>
        <w:t xml:space="preserve">Lead Project Manager. Subject to agreement with </w:t>
      </w:r>
      <w:r w:rsidR="00BC198B" w:rsidRPr="00684305">
        <w:rPr>
          <w:color w:val="FF0000"/>
        </w:rPr>
        <w:t xml:space="preserve">Client’s </w:t>
      </w:r>
      <w:r w:rsidR="00684305" w:rsidRPr="00684305">
        <w:rPr>
          <w:color w:val="FF0000"/>
        </w:rPr>
        <w:t>name</w:t>
      </w:r>
      <w:r w:rsidRPr="00684305">
        <w:rPr>
          <w:color w:val="FF0000"/>
        </w:rPr>
        <w:t xml:space="preserve"> </w:t>
      </w:r>
      <w:r>
        <w:t>the reports will include the following:</w:t>
      </w:r>
    </w:p>
    <w:p w14:paraId="1554A038" w14:textId="589BBB07" w:rsidR="00226EBD" w:rsidRDefault="00226EBD" w:rsidP="00843AC8">
      <w:pPr>
        <w:pStyle w:val="Text"/>
        <w:numPr>
          <w:ilvl w:val="0"/>
          <w:numId w:val="18"/>
        </w:numPr>
        <w:spacing w:line="240" w:lineRule="auto"/>
      </w:pPr>
      <w:r>
        <w:t>Executive Summary</w:t>
      </w:r>
    </w:p>
    <w:p w14:paraId="6962D634" w14:textId="1B6513DB" w:rsidR="00226EBD" w:rsidRDefault="00226EBD" w:rsidP="00843AC8">
      <w:pPr>
        <w:pStyle w:val="Text"/>
        <w:numPr>
          <w:ilvl w:val="0"/>
          <w:numId w:val="18"/>
        </w:numPr>
        <w:spacing w:line="240" w:lineRule="auto"/>
      </w:pPr>
      <w:r>
        <w:t>Progress against programme milestones</w:t>
      </w:r>
    </w:p>
    <w:p w14:paraId="0FB78A16" w14:textId="0B3F10E5" w:rsidR="00226EBD" w:rsidRDefault="00226EBD" w:rsidP="00843AC8">
      <w:pPr>
        <w:pStyle w:val="Text"/>
        <w:numPr>
          <w:ilvl w:val="0"/>
          <w:numId w:val="18"/>
        </w:numPr>
        <w:spacing w:line="240" w:lineRule="auto"/>
      </w:pPr>
      <w:r>
        <w:t>Commercial and Change Control updates</w:t>
      </w:r>
    </w:p>
    <w:p w14:paraId="0D77E1EF" w14:textId="715ED836" w:rsidR="00226EBD" w:rsidRDefault="00226EBD" w:rsidP="00843AC8">
      <w:pPr>
        <w:pStyle w:val="Text"/>
        <w:numPr>
          <w:ilvl w:val="0"/>
          <w:numId w:val="18"/>
        </w:numPr>
        <w:spacing w:line="240" w:lineRule="auto"/>
      </w:pPr>
      <w:r>
        <w:t xml:space="preserve">Activities </w:t>
      </w:r>
      <w:r w:rsidR="009A10BC">
        <w:t>in previous reporting period</w:t>
      </w:r>
    </w:p>
    <w:p w14:paraId="5E9994FD" w14:textId="0D151B83" w:rsidR="009A10BC" w:rsidRDefault="009A10BC" w:rsidP="00843AC8">
      <w:pPr>
        <w:pStyle w:val="Text"/>
        <w:numPr>
          <w:ilvl w:val="0"/>
          <w:numId w:val="18"/>
        </w:numPr>
        <w:spacing w:line="240" w:lineRule="auto"/>
      </w:pPr>
      <w:r>
        <w:t>Planned activities in current reporting period</w:t>
      </w:r>
    </w:p>
    <w:p w14:paraId="3E10832F" w14:textId="730813B8" w:rsidR="009A10BC" w:rsidRDefault="009A10BC" w:rsidP="00843AC8">
      <w:pPr>
        <w:pStyle w:val="Text"/>
        <w:numPr>
          <w:ilvl w:val="0"/>
          <w:numId w:val="18"/>
        </w:numPr>
        <w:spacing w:line="240" w:lineRule="auto"/>
      </w:pPr>
      <w:r>
        <w:t>Updated risk/issues report</w:t>
      </w:r>
    </w:p>
    <w:p w14:paraId="4384F8EC" w14:textId="08ADDD2B" w:rsidR="009A10BC" w:rsidRDefault="009A10BC" w:rsidP="00843AC8">
      <w:pPr>
        <w:pStyle w:val="Text"/>
        <w:numPr>
          <w:ilvl w:val="0"/>
          <w:numId w:val="18"/>
        </w:numPr>
        <w:spacing w:line="240" w:lineRule="auto"/>
      </w:pPr>
      <w:r>
        <w:t>Updated actions logs</w:t>
      </w:r>
    </w:p>
    <w:p w14:paraId="06E842FE" w14:textId="3E6473AE" w:rsidR="009A10BC" w:rsidRDefault="009A10BC" w:rsidP="00843AC8">
      <w:pPr>
        <w:pStyle w:val="Text"/>
        <w:numPr>
          <w:ilvl w:val="0"/>
          <w:numId w:val="18"/>
        </w:numPr>
        <w:spacing w:line="240" w:lineRule="auto"/>
      </w:pPr>
      <w:r>
        <w:t>Decisions required</w:t>
      </w:r>
    </w:p>
    <w:p w14:paraId="53C0ABAB" w14:textId="77777777" w:rsidR="00843AC8" w:rsidRPr="00843AC8" w:rsidRDefault="00843AC8" w:rsidP="00226EBD">
      <w:pPr>
        <w:pStyle w:val="Text"/>
        <w:rPr>
          <w:sz w:val="4"/>
          <w:szCs w:val="4"/>
        </w:rPr>
      </w:pPr>
    </w:p>
    <w:p w14:paraId="6BDB5F5E" w14:textId="2A57B852" w:rsidR="00226EBD" w:rsidRPr="00226EBD" w:rsidRDefault="009A10BC" w:rsidP="00226EBD">
      <w:pPr>
        <w:pStyle w:val="Text"/>
      </w:pPr>
      <w:r>
        <w:t>These monthly reports will be based on the Contractor’s progress report</w:t>
      </w:r>
      <w:r w:rsidR="0050316D">
        <w:t>s</w:t>
      </w:r>
      <w:r>
        <w:t>, including, risks, programme and decision required logs provided by the Contractor 7 days pri</w:t>
      </w:r>
      <w:r w:rsidR="0050316D">
        <w:t xml:space="preserve">or to </w:t>
      </w:r>
      <w:r w:rsidR="0002737E" w:rsidRPr="0002737E">
        <w:rPr>
          <w:color w:val="FF0000"/>
        </w:rPr>
        <w:t>Consultancy name (doc owner)</w:t>
      </w:r>
      <w:r w:rsidR="0002737E">
        <w:t xml:space="preserve"> </w:t>
      </w:r>
      <w:r w:rsidR="0050316D">
        <w:t xml:space="preserve"> monthly reporting. </w:t>
      </w:r>
    </w:p>
    <w:p w14:paraId="5034DD6B" w14:textId="77777777" w:rsidR="009A10BC" w:rsidRDefault="009A10BC" w:rsidP="00226EBD">
      <w:pPr>
        <w:pStyle w:val="Sub-title"/>
      </w:pPr>
    </w:p>
    <w:p w14:paraId="1E520B19" w14:textId="6106F2E0" w:rsidR="00226EBD" w:rsidRDefault="00226EBD" w:rsidP="00226EBD">
      <w:pPr>
        <w:pStyle w:val="Sub-title"/>
      </w:pPr>
      <w:r w:rsidRPr="00226EBD">
        <w:t>5.3.</w:t>
      </w:r>
      <w:r w:rsidR="0050316D">
        <w:t xml:space="preserve">2 Cost Reporting </w:t>
      </w:r>
    </w:p>
    <w:p w14:paraId="1169E422" w14:textId="15207699" w:rsidR="00AF2FDF" w:rsidRDefault="0050316D" w:rsidP="0050316D">
      <w:pPr>
        <w:pStyle w:val="Text"/>
      </w:pPr>
      <w:r>
        <w:t xml:space="preserve">Commercial reports will be required on a regular basis prepared by </w:t>
      </w:r>
      <w:r w:rsidR="00684305" w:rsidRPr="00BC198B">
        <w:rPr>
          <w:color w:val="FF0000"/>
        </w:rPr>
        <w:t xml:space="preserve">Consultancy </w:t>
      </w:r>
      <w:r w:rsidR="00684305">
        <w:rPr>
          <w:color w:val="FF0000"/>
        </w:rPr>
        <w:t xml:space="preserve">name </w:t>
      </w:r>
      <w:r w:rsidR="00684305" w:rsidRPr="00BC198B">
        <w:rPr>
          <w:color w:val="FF0000"/>
        </w:rPr>
        <w:t xml:space="preserve">(doc owner) </w:t>
      </w:r>
      <w:r>
        <w:t>Commercial Management Team.</w:t>
      </w:r>
    </w:p>
    <w:p w14:paraId="20C52FF3" w14:textId="34A24BC7" w:rsidR="0050316D" w:rsidRDefault="0050316D" w:rsidP="0050316D">
      <w:pPr>
        <w:pStyle w:val="Sub-title"/>
      </w:pPr>
      <w:r w:rsidRPr="00226EBD">
        <w:t>5.3.</w:t>
      </w:r>
      <w:r>
        <w:t>3 Client Assurance Reporting</w:t>
      </w:r>
    </w:p>
    <w:p w14:paraId="5141D75A" w14:textId="65941985" w:rsidR="0050316D" w:rsidRPr="0050316D" w:rsidRDefault="00496421" w:rsidP="0050316D">
      <w:pPr>
        <w:pStyle w:val="Text"/>
      </w:pPr>
      <w:r w:rsidRPr="00BC198B">
        <w:rPr>
          <w:color w:val="FF0000"/>
        </w:rPr>
        <w:t xml:space="preserve">Consultancy </w:t>
      </w:r>
      <w:r>
        <w:rPr>
          <w:color w:val="FF0000"/>
        </w:rPr>
        <w:t xml:space="preserve">name </w:t>
      </w:r>
      <w:r w:rsidRPr="00BC198B">
        <w:rPr>
          <w:color w:val="FF0000"/>
        </w:rPr>
        <w:t xml:space="preserve">(doc owner) </w:t>
      </w:r>
      <w:r w:rsidR="0050316D">
        <w:t xml:space="preserve"> will work with conjunction with </w:t>
      </w:r>
      <w:r w:rsidRPr="00BC464C">
        <w:rPr>
          <w:color w:val="FF0000"/>
        </w:rPr>
        <w:t>Client’s name</w:t>
      </w:r>
      <w:r w:rsidR="0050316D" w:rsidRPr="00BC464C">
        <w:rPr>
          <w:color w:val="FF0000"/>
        </w:rPr>
        <w:t xml:space="preserve"> </w:t>
      </w:r>
      <w:r w:rsidR="0050316D">
        <w:t xml:space="preserve">to support activity where appropriate and within the scope of the </w:t>
      </w:r>
      <w:r w:rsidRPr="00BC198B">
        <w:rPr>
          <w:color w:val="FF0000"/>
        </w:rPr>
        <w:t xml:space="preserve">Consultancy </w:t>
      </w:r>
      <w:r>
        <w:rPr>
          <w:color w:val="FF0000"/>
        </w:rPr>
        <w:t xml:space="preserve">name </w:t>
      </w:r>
      <w:r w:rsidRPr="00BC198B">
        <w:rPr>
          <w:color w:val="FF0000"/>
        </w:rPr>
        <w:t xml:space="preserve">(doc owner) </w:t>
      </w:r>
      <w:r w:rsidR="0050316D">
        <w:t xml:space="preserve"> appointment for</w:t>
      </w:r>
      <w:r w:rsidR="00AF2FDF">
        <w:t xml:space="preserve"> </w:t>
      </w:r>
      <w:r w:rsidR="00AF2FDF" w:rsidRPr="00BC464C">
        <w:rPr>
          <w:color w:val="FF0000"/>
        </w:rPr>
        <w:t>school</w:t>
      </w:r>
      <w:r w:rsidR="00BC464C" w:rsidRPr="00BC464C">
        <w:rPr>
          <w:color w:val="FF0000"/>
        </w:rPr>
        <w:t xml:space="preserve"> name</w:t>
      </w:r>
      <w:r w:rsidR="00AF2FDF" w:rsidRPr="00BC464C">
        <w:rPr>
          <w:color w:val="FF0000"/>
        </w:rPr>
        <w:t xml:space="preserve"> </w:t>
      </w:r>
      <w:r w:rsidR="00AF2FDF">
        <w:t>expansion.</w:t>
      </w:r>
    </w:p>
    <w:p w14:paraId="7BCB7C1B" w14:textId="77777777" w:rsidR="00694633" w:rsidRPr="00694633" w:rsidRDefault="00694633" w:rsidP="006D1915">
      <w:pPr>
        <w:pStyle w:val="Text"/>
        <w:rPr>
          <w:b/>
          <w:bCs/>
          <w:sz w:val="24"/>
          <w:szCs w:val="24"/>
        </w:rPr>
      </w:pPr>
    </w:p>
    <w:p w14:paraId="4A101CC7" w14:textId="2B97DB79" w:rsidR="006D1915" w:rsidRPr="006D1915" w:rsidRDefault="006D1915" w:rsidP="006D1915">
      <w:pPr>
        <w:pStyle w:val="Text"/>
        <w:rPr>
          <w:rStyle w:val="Hyperlink"/>
          <w:b/>
          <w:bCs/>
          <w:color w:val="000000" w:themeColor="background1"/>
          <w:sz w:val="32"/>
          <w:szCs w:val="32"/>
          <w:u w:val="none"/>
        </w:rPr>
      </w:pPr>
      <w:r w:rsidRPr="006D1915">
        <w:rPr>
          <w:b/>
          <w:bCs/>
          <w:sz w:val="32"/>
          <w:szCs w:val="32"/>
        </w:rPr>
        <w:t>6</w:t>
      </w:r>
      <w:r>
        <w:rPr>
          <w:b/>
          <w:bCs/>
          <w:sz w:val="32"/>
          <w:szCs w:val="32"/>
        </w:rPr>
        <w:t>.</w:t>
      </w:r>
      <w:r w:rsidRPr="006D1915">
        <w:rPr>
          <w:b/>
          <w:bCs/>
          <w:sz w:val="32"/>
          <w:szCs w:val="32"/>
        </w:rPr>
        <w:t xml:space="preserve"> </w:t>
      </w:r>
      <w:r w:rsidR="00AF2FDF" w:rsidRPr="006D1915">
        <w:rPr>
          <w:b/>
          <w:bCs/>
          <w:sz w:val="32"/>
          <w:szCs w:val="32"/>
        </w:rPr>
        <w:t>Information Management</w:t>
      </w:r>
      <w:r w:rsidR="0012763F" w:rsidRPr="006D1915">
        <w:rPr>
          <w:b/>
          <w:bCs/>
          <w:sz w:val="32"/>
          <w:szCs w:val="32"/>
        </w:rPr>
        <w:t xml:space="preserve"> </w:t>
      </w:r>
    </w:p>
    <w:p w14:paraId="5E49EF1E" w14:textId="77777777" w:rsidR="007B030B" w:rsidRPr="007B030B" w:rsidRDefault="007B030B" w:rsidP="007C2CEC">
      <w:pPr>
        <w:spacing w:after="200" w:line="276" w:lineRule="auto"/>
        <w:rPr>
          <w:rStyle w:val="Hyperlink"/>
          <w:b/>
          <w:bCs/>
          <w:color w:val="000000" w:themeColor="background1"/>
          <w:sz w:val="6"/>
          <w:szCs w:val="6"/>
          <w:u w:val="none"/>
        </w:rPr>
      </w:pPr>
    </w:p>
    <w:p w14:paraId="51470D6F" w14:textId="49F8866D" w:rsidR="007C2CEC" w:rsidRDefault="00BA548B" w:rsidP="007C2CEC">
      <w:pPr>
        <w:spacing w:after="200" w:line="276" w:lineRule="auto"/>
        <w:rPr>
          <w:rStyle w:val="Hyperlink"/>
          <w:b/>
          <w:bCs/>
          <w:color w:val="000000" w:themeColor="background1"/>
          <w:sz w:val="24"/>
          <w:szCs w:val="24"/>
          <w:u w:val="none"/>
        </w:rPr>
      </w:pPr>
      <w:r w:rsidRPr="00BA548B">
        <w:rPr>
          <w:rStyle w:val="Hyperlink"/>
          <w:b/>
          <w:bCs/>
          <w:color w:val="000000" w:themeColor="background1"/>
          <w:sz w:val="24"/>
          <w:szCs w:val="24"/>
          <w:u w:val="none"/>
        </w:rPr>
        <w:t xml:space="preserve">6.1 Document and </w:t>
      </w:r>
      <w:r w:rsidR="003D15EA">
        <w:rPr>
          <w:rStyle w:val="Hyperlink"/>
          <w:b/>
          <w:bCs/>
          <w:color w:val="000000" w:themeColor="background1"/>
          <w:sz w:val="24"/>
          <w:szCs w:val="24"/>
          <w:u w:val="none"/>
        </w:rPr>
        <w:t>Record Management</w:t>
      </w:r>
    </w:p>
    <w:p w14:paraId="580855D4" w14:textId="079E1E78" w:rsidR="00942852" w:rsidRPr="002B4B97" w:rsidRDefault="00250556" w:rsidP="003D15EA">
      <w:pPr>
        <w:spacing w:after="200" w:line="276" w:lineRule="auto"/>
        <w:rPr>
          <w:rFonts w:cstheme="minorHAnsi"/>
          <w:color w:val="C00000"/>
        </w:rPr>
      </w:pPr>
      <w:r w:rsidRPr="00250556">
        <w:rPr>
          <w:rFonts w:cstheme="minorHAnsi"/>
        </w:rPr>
        <w:t>All</w:t>
      </w:r>
      <w:r w:rsidR="00DC1AE0" w:rsidRPr="00250556">
        <w:rPr>
          <w:rFonts w:cstheme="minorHAnsi"/>
        </w:rPr>
        <w:t xml:space="preserve"> </w:t>
      </w:r>
      <w:r w:rsidRPr="00250556">
        <w:rPr>
          <w:rFonts w:cstheme="minorHAnsi"/>
        </w:rPr>
        <w:t xml:space="preserve">project documentation, including </w:t>
      </w:r>
      <w:r w:rsidR="00DC1AE0" w:rsidRPr="00250556">
        <w:rPr>
          <w:rFonts w:cstheme="minorHAnsi"/>
        </w:rPr>
        <w:t>contract documentation, drawings, specifications, meeting minutes, test data, blank forms, workshop outputs, directories, programmes etc</w:t>
      </w:r>
      <w:r w:rsidR="00B571C9">
        <w:rPr>
          <w:rFonts w:cstheme="minorHAnsi"/>
        </w:rPr>
        <w:t>.</w:t>
      </w:r>
      <w:r w:rsidR="00942852" w:rsidRPr="00250556">
        <w:rPr>
          <w:rFonts w:cstheme="minorHAnsi"/>
          <w:color w:val="65C6CF" w:themeColor="accent3"/>
        </w:rPr>
        <w:t xml:space="preserve"> </w:t>
      </w:r>
      <w:r w:rsidR="00DC1AE0" w:rsidRPr="00250556">
        <w:rPr>
          <w:rFonts w:cstheme="minorHAnsi"/>
        </w:rPr>
        <w:t xml:space="preserve">Levels of access will be agreed with </w:t>
      </w:r>
      <w:r w:rsidR="009171FA" w:rsidRPr="009171FA">
        <w:rPr>
          <w:rFonts w:cstheme="minorHAnsi"/>
          <w:color w:val="FF0000"/>
        </w:rPr>
        <w:t>Client’s name</w:t>
      </w:r>
      <w:r w:rsidR="00DC1AE0" w:rsidRPr="00250556">
        <w:rPr>
          <w:rFonts w:cstheme="minorHAnsi"/>
        </w:rPr>
        <w:t xml:space="preserve"> to allow either full access or restricted access to specific areas. </w:t>
      </w:r>
      <w:r>
        <w:rPr>
          <w:rFonts w:cstheme="minorHAnsi"/>
          <w:color w:val="65C6CF" w:themeColor="accent3"/>
        </w:rPr>
        <w:t xml:space="preserve"> </w:t>
      </w:r>
    </w:p>
    <w:p w14:paraId="6F2AFFC0" w14:textId="02127173" w:rsidR="001A1D34" w:rsidRPr="001A1D34" w:rsidRDefault="001A1D34" w:rsidP="003D15EA">
      <w:pPr>
        <w:spacing w:after="200" w:line="276" w:lineRule="auto"/>
        <w:rPr>
          <w:rFonts w:cstheme="minorHAnsi"/>
          <w:b/>
          <w:bCs/>
          <w:color w:val="auto"/>
        </w:rPr>
      </w:pPr>
      <w:r>
        <w:rPr>
          <w:rFonts w:cstheme="minorHAnsi"/>
          <w:b/>
          <w:bCs/>
          <w:color w:val="auto"/>
        </w:rPr>
        <w:t xml:space="preserve">6.1.1 </w:t>
      </w:r>
      <w:r w:rsidRPr="001A1D34">
        <w:rPr>
          <w:rFonts w:cstheme="minorHAnsi"/>
          <w:b/>
          <w:bCs/>
          <w:color w:val="auto"/>
        </w:rPr>
        <w:t>Correspondence</w:t>
      </w:r>
    </w:p>
    <w:p w14:paraId="522F36A9" w14:textId="233851CF" w:rsidR="003D15EA" w:rsidRPr="003D15EA" w:rsidRDefault="003D15EA" w:rsidP="003D15EA">
      <w:pPr>
        <w:spacing w:after="200" w:line="276" w:lineRule="auto"/>
        <w:rPr>
          <w:b/>
          <w:bCs/>
          <w:color w:val="auto"/>
          <w:sz w:val="24"/>
          <w:szCs w:val="24"/>
        </w:rPr>
      </w:pPr>
      <w:r w:rsidRPr="003D15EA">
        <w:rPr>
          <w:rFonts w:cstheme="minorHAnsi"/>
          <w:color w:val="auto"/>
        </w:rPr>
        <w:t>A</w:t>
      </w:r>
      <w:r>
        <w:rPr>
          <w:rFonts w:cstheme="minorHAnsi"/>
          <w:color w:val="auto"/>
        </w:rPr>
        <w:t>ll contractual information shall be in writing and shall be addressed to for the attention of the identified “Primary Contact Person</w:t>
      </w:r>
      <w:r w:rsidR="00A55FEB">
        <w:rPr>
          <w:rFonts w:cstheme="minorHAnsi"/>
          <w:color w:val="auto"/>
        </w:rPr>
        <w:t>” within each organisation as identified in the Project Directory and clearly indicate the distribution that has taken place. Sub-titles identifying the correspondence subject should be used ad appropriate.</w:t>
      </w:r>
    </w:p>
    <w:p w14:paraId="08108E15" w14:textId="521BBA57" w:rsidR="00DC1AE0" w:rsidRPr="00AA4CF4" w:rsidRDefault="00DC1AE0" w:rsidP="00DC1AE0">
      <w:pPr>
        <w:pStyle w:val="BulletText1"/>
        <w:numPr>
          <w:ilvl w:val="0"/>
          <w:numId w:val="0"/>
        </w:numPr>
        <w:spacing w:before="0" w:after="80"/>
        <w:ind w:right="28"/>
        <w:rPr>
          <w:rFonts w:asciiTheme="minorHAnsi" w:hAnsiTheme="minorHAnsi" w:cstheme="minorHAnsi"/>
          <w:sz w:val="20"/>
        </w:rPr>
      </w:pPr>
      <w:r w:rsidRPr="002732A1">
        <w:rPr>
          <w:rFonts w:asciiTheme="minorHAnsi" w:hAnsiTheme="minorHAnsi" w:cstheme="minorHAnsi"/>
          <w:sz w:val="20"/>
        </w:rPr>
        <w:t xml:space="preserve">It is </w:t>
      </w:r>
      <w:r>
        <w:rPr>
          <w:rFonts w:asciiTheme="minorHAnsi" w:hAnsiTheme="minorHAnsi" w:cstheme="minorHAnsi"/>
          <w:sz w:val="20"/>
        </w:rPr>
        <w:t>to be agreed</w:t>
      </w:r>
      <w:r w:rsidRPr="002732A1">
        <w:rPr>
          <w:rFonts w:asciiTheme="minorHAnsi" w:hAnsiTheme="minorHAnsi" w:cstheme="minorHAnsi"/>
          <w:sz w:val="20"/>
        </w:rPr>
        <w:t xml:space="preserve"> that </w:t>
      </w:r>
      <w:r w:rsidR="00BC464C" w:rsidRPr="00B345C7">
        <w:rPr>
          <w:color w:val="FF0000"/>
          <w:sz w:val="20"/>
        </w:rPr>
        <w:t>Client’s name</w:t>
      </w:r>
      <w:r w:rsidRPr="002732A1">
        <w:rPr>
          <w:rFonts w:asciiTheme="minorHAnsi" w:hAnsiTheme="minorHAnsi" w:cstheme="minorHAnsi"/>
          <w:sz w:val="20"/>
        </w:rPr>
        <w:t xml:space="preserve"> have setup a SharePoint access for the Project Team</w:t>
      </w:r>
      <w:r>
        <w:rPr>
          <w:rFonts w:asciiTheme="minorHAnsi" w:hAnsiTheme="minorHAnsi" w:cstheme="minorHAnsi"/>
          <w:sz w:val="20"/>
        </w:rPr>
        <w:t xml:space="preserve"> </w:t>
      </w:r>
      <w:r w:rsidRPr="0071646D">
        <w:rPr>
          <w:rFonts w:asciiTheme="minorHAnsi" w:hAnsiTheme="minorHAnsi" w:cstheme="minorHAnsi"/>
          <w:sz w:val="20"/>
        </w:rPr>
        <w:t xml:space="preserve">to share </w:t>
      </w:r>
      <w:r>
        <w:rPr>
          <w:rFonts w:asciiTheme="minorHAnsi" w:hAnsiTheme="minorHAnsi" w:cstheme="minorHAnsi"/>
          <w:sz w:val="20"/>
        </w:rPr>
        <w:t>agreed project information.</w:t>
      </w:r>
    </w:p>
    <w:p w14:paraId="7E277758" w14:textId="6793E2CF" w:rsidR="00DC1AE0" w:rsidRPr="00AA4CF4" w:rsidRDefault="00DC1AE0" w:rsidP="00DC1AE0">
      <w:pPr>
        <w:pStyle w:val="BulletText1"/>
        <w:numPr>
          <w:ilvl w:val="0"/>
          <w:numId w:val="0"/>
        </w:numPr>
        <w:spacing w:before="0" w:after="80"/>
        <w:ind w:right="28"/>
        <w:rPr>
          <w:rFonts w:asciiTheme="minorHAnsi" w:hAnsiTheme="minorHAnsi" w:cstheme="minorHAnsi"/>
          <w:sz w:val="20"/>
        </w:rPr>
      </w:pPr>
      <w:r w:rsidRPr="00AA4CF4">
        <w:rPr>
          <w:rFonts w:asciiTheme="minorHAnsi" w:hAnsiTheme="minorHAnsi" w:cstheme="minorHAnsi"/>
          <w:sz w:val="20"/>
        </w:rPr>
        <w:t>A folder</w:t>
      </w:r>
      <w:r w:rsidR="00942852" w:rsidRPr="00AA4CF4">
        <w:rPr>
          <w:rFonts w:asciiTheme="minorHAnsi" w:hAnsiTheme="minorHAnsi" w:cstheme="minorHAnsi"/>
          <w:sz w:val="20"/>
        </w:rPr>
        <w:t xml:space="preserve"> structure</w:t>
      </w:r>
      <w:r w:rsidRPr="00AA4CF4">
        <w:rPr>
          <w:rFonts w:asciiTheme="minorHAnsi" w:hAnsiTheme="minorHAnsi" w:cstheme="minorHAnsi"/>
          <w:strike/>
          <w:sz w:val="20"/>
        </w:rPr>
        <w:t xml:space="preserve"> </w:t>
      </w:r>
      <w:r w:rsidRPr="00AA4CF4">
        <w:rPr>
          <w:rFonts w:asciiTheme="minorHAnsi" w:hAnsiTheme="minorHAnsi" w:cstheme="minorHAnsi"/>
          <w:sz w:val="20"/>
        </w:rPr>
        <w:t xml:space="preserve">can be established on the SharePoint named </w:t>
      </w:r>
      <w:r w:rsidR="00BC464C" w:rsidRPr="00AA4CF4">
        <w:rPr>
          <w:rFonts w:asciiTheme="minorHAnsi" w:hAnsiTheme="minorHAnsi" w:cstheme="minorHAnsi"/>
          <w:sz w:val="20"/>
        </w:rPr>
        <w:t>“</w:t>
      </w:r>
      <w:r w:rsidR="00BC464C" w:rsidRPr="00AA4CF4">
        <w:rPr>
          <w:color w:val="FF0000"/>
          <w:sz w:val="20"/>
        </w:rPr>
        <w:t xml:space="preserve">Consultancy name (doc owner) </w:t>
      </w:r>
      <w:r w:rsidRPr="00AA4CF4">
        <w:rPr>
          <w:rFonts w:asciiTheme="minorHAnsi" w:hAnsiTheme="minorHAnsi" w:cstheme="minorHAnsi"/>
          <w:sz w:val="20"/>
        </w:rPr>
        <w:t>Only</w:t>
      </w:r>
      <w:r w:rsidR="00BC464C" w:rsidRPr="00AA4CF4">
        <w:rPr>
          <w:rFonts w:asciiTheme="minorHAnsi" w:hAnsiTheme="minorHAnsi" w:cstheme="minorHAnsi"/>
          <w:sz w:val="20"/>
        </w:rPr>
        <w:t>”</w:t>
      </w:r>
      <w:r w:rsidRPr="00AA4CF4">
        <w:rPr>
          <w:rFonts w:asciiTheme="minorHAnsi" w:hAnsiTheme="minorHAnsi" w:cstheme="minorHAnsi"/>
          <w:sz w:val="20"/>
        </w:rPr>
        <w:t>. Subfolders will be set up for the following information:</w:t>
      </w:r>
    </w:p>
    <w:p w14:paraId="05246A71" w14:textId="77777777" w:rsidR="00942852" w:rsidRPr="006D1915" w:rsidRDefault="00942852" w:rsidP="00AD7CDC">
      <w:pPr>
        <w:pStyle w:val="BulletText1"/>
        <w:numPr>
          <w:ilvl w:val="0"/>
          <w:numId w:val="22"/>
        </w:numPr>
        <w:spacing w:before="0" w:after="80"/>
        <w:ind w:right="28"/>
        <w:rPr>
          <w:rFonts w:asciiTheme="minorHAnsi" w:hAnsiTheme="minorHAnsi" w:cstheme="minorHAnsi"/>
          <w:sz w:val="20"/>
        </w:rPr>
      </w:pPr>
      <w:r w:rsidRPr="006D1915">
        <w:rPr>
          <w:rFonts w:asciiTheme="minorHAnsi" w:hAnsiTheme="minorHAnsi" w:cstheme="minorHAnsi"/>
          <w:sz w:val="20"/>
        </w:rPr>
        <w:t>Reports</w:t>
      </w:r>
    </w:p>
    <w:p w14:paraId="4B1A6241" w14:textId="4A42F100" w:rsidR="00DC1AE0" w:rsidRPr="006D1915" w:rsidRDefault="00DC1AE0" w:rsidP="00AD7CDC">
      <w:pPr>
        <w:pStyle w:val="BulletText1"/>
        <w:numPr>
          <w:ilvl w:val="0"/>
          <w:numId w:val="22"/>
        </w:numPr>
        <w:spacing w:before="0" w:after="80"/>
        <w:ind w:right="28"/>
        <w:rPr>
          <w:rFonts w:asciiTheme="minorHAnsi" w:hAnsiTheme="minorHAnsi" w:cstheme="minorHAnsi"/>
          <w:sz w:val="20"/>
        </w:rPr>
      </w:pPr>
      <w:r w:rsidRPr="006D1915">
        <w:rPr>
          <w:rFonts w:asciiTheme="minorHAnsi" w:hAnsiTheme="minorHAnsi" w:cstheme="minorHAnsi"/>
          <w:sz w:val="20"/>
        </w:rPr>
        <w:t xml:space="preserve">Action Tracker </w:t>
      </w:r>
    </w:p>
    <w:p w14:paraId="4E38380C" w14:textId="77777777" w:rsidR="00DC1AE0" w:rsidRPr="006D1915" w:rsidRDefault="00DC1AE0" w:rsidP="00AD7CDC">
      <w:pPr>
        <w:pStyle w:val="BulletText1"/>
        <w:numPr>
          <w:ilvl w:val="0"/>
          <w:numId w:val="22"/>
        </w:numPr>
        <w:spacing w:before="0" w:after="80"/>
        <w:ind w:right="28"/>
        <w:rPr>
          <w:rFonts w:asciiTheme="minorHAnsi" w:hAnsiTheme="minorHAnsi" w:cstheme="minorHAnsi"/>
          <w:sz w:val="20"/>
        </w:rPr>
      </w:pPr>
      <w:r w:rsidRPr="006D1915">
        <w:rPr>
          <w:rFonts w:asciiTheme="minorHAnsi" w:hAnsiTheme="minorHAnsi" w:cstheme="minorHAnsi"/>
          <w:sz w:val="20"/>
        </w:rPr>
        <w:t>Minutes</w:t>
      </w:r>
    </w:p>
    <w:p w14:paraId="4E366B54" w14:textId="13521595" w:rsidR="00DC1AE0" w:rsidRPr="009A0E14" w:rsidRDefault="00DC1AE0" w:rsidP="00AD7CDC">
      <w:pPr>
        <w:pStyle w:val="BulletText1"/>
        <w:numPr>
          <w:ilvl w:val="0"/>
          <w:numId w:val="22"/>
        </w:numPr>
        <w:spacing w:before="0" w:after="80"/>
        <w:ind w:right="28"/>
        <w:rPr>
          <w:rFonts w:asciiTheme="minorHAnsi" w:hAnsiTheme="minorHAnsi" w:cstheme="minorHAnsi"/>
          <w:sz w:val="20"/>
        </w:rPr>
      </w:pPr>
      <w:r>
        <w:rPr>
          <w:rFonts w:asciiTheme="minorHAnsi" w:hAnsiTheme="minorHAnsi" w:cstheme="minorHAnsi"/>
          <w:sz w:val="20"/>
        </w:rPr>
        <w:t>Risk</w:t>
      </w:r>
    </w:p>
    <w:p w14:paraId="18C064B6" w14:textId="365B7EE1" w:rsidR="00DC1AE0" w:rsidRDefault="00D458F5" w:rsidP="00DC1AE0">
      <w:pPr>
        <w:pStyle w:val="Text"/>
      </w:pPr>
      <w:r w:rsidRPr="00BC198B">
        <w:rPr>
          <w:color w:val="FF0000"/>
        </w:rPr>
        <w:t xml:space="preserve">Consultancy </w:t>
      </w:r>
      <w:r>
        <w:rPr>
          <w:color w:val="FF0000"/>
        </w:rPr>
        <w:t xml:space="preserve">name </w:t>
      </w:r>
      <w:r w:rsidRPr="00BC198B">
        <w:rPr>
          <w:color w:val="FF0000"/>
        </w:rPr>
        <w:t xml:space="preserve">(doc owner) </w:t>
      </w:r>
      <w:r w:rsidR="00BA548B">
        <w:t xml:space="preserve"> p</w:t>
      </w:r>
      <w:r w:rsidR="00DC1AE0">
        <w:t>roject</w:t>
      </w:r>
      <w:r w:rsidR="00BA548B">
        <w:t xml:space="preserve"> </w:t>
      </w:r>
      <w:r w:rsidR="00DC1AE0">
        <w:t xml:space="preserve">managers will upload information in PDF format unless otherwise specified or agreed. Documents will be uploaded at regular intervals to allow stakeholders to review information. </w:t>
      </w:r>
    </w:p>
    <w:p w14:paraId="74D66A16" w14:textId="60B0B35E" w:rsidR="001A1D34" w:rsidRDefault="001A1D34" w:rsidP="00DC1AE0">
      <w:pPr>
        <w:pStyle w:val="Text"/>
      </w:pPr>
    </w:p>
    <w:p w14:paraId="75DE1435" w14:textId="7B746E5C" w:rsidR="001A1D34" w:rsidRPr="001A1D34" w:rsidRDefault="001A1D34" w:rsidP="00DC1AE0">
      <w:pPr>
        <w:pStyle w:val="Text"/>
        <w:rPr>
          <w:b/>
          <w:bCs/>
        </w:rPr>
      </w:pPr>
      <w:r w:rsidRPr="001A1D34">
        <w:rPr>
          <w:b/>
          <w:bCs/>
        </w:rPr>
        <w:t>6.1.2 Project Directory</w:t>
      </w:r>
    </w:p>
    <w:p w14:paraId="3CBAAAF2" w14:textId="07B06EC0" w:rsidR="001A1D34" w:rsidRPr="00942852" w:rsidRDefault="001A1D34" w:rsidP="00DC1AE0">
      <w:pPr>
        <w:pStyle w:val="Text"/>
        <w:rPr>
          <w:strike/>
          <w:color w:val="FF0000"/>
        </w:rPr>
      </w:pPr>
      <w:r>
        <w:t>A Project Directory is produced and will be updated as necessary</w:t>
      </w:r>
      <w:r w:rsidR="002B4B97">
        <w:t xml:space="preserve">. The document to be stored at </w:t>
      </w:r>
      <w:r w:rsidR="00D458F5" w:rsidRPr="00BC198B">
        <w:rPr>
          <w:color w:val="FF0000"/>
        </w:rPr>
        <w:t xml:space="preserve">Consultancy </w:t>
      </w:r>
      <w:r w:rsidR="00D458F5">
        <w:rPr>
          <w:color w:val="FF0000"/>
        </w:rPr>
        <w:t xml:space="preserve">name </w:t>
      </w:r>
      <w:r w:rsidR="00D458F5" w:rsidRPr="00BC198B">
        <w:rPr>
          <w:color w:val="FF0000"/>
        </w:rPr>
        <w:t xml:space="preserve">(doc owner) </w:t>
      </w:r>
      <w:r w:rsidR="00D458F5">
        <w:t>X</w:t>
      </w:r>
      <w:r w:rsidR="002B4B97">
        <w:t xml:space="preserve"> drive and include details of companies and team members involved on the project</w:t>
      </w:r>
      <w:r w:rsidR="002B4B97" w:rsidRPr="00AA4CF4">
        <w:t>.</w:t>
      </w:r>
      <w:r w:rsidR="005F14EF" w:rsidRPr="00AA4CF4">
        <w:t xml:space="preserve"> Refer to Appendix </w:t>
      </w:r>
      <w:r w:rsidR="004F083E" w:rsidRPr="00AA4CF4">
        <w:rPr>
          <w:color w:val="auto"/>
        </w:rPr>
        <w:t>C</w:t>
      </w:r>
      <w:r w:rsidR="005F14EF" w:rsidRPr="00AA4CF4">
        <w:rPr>
          <w:color w:val="auto"/>
        </w:rPr>
        <w:t>.</w:t>
      </w:r>
    </w:p>
    <w:p w14:paraId="6C110326" w14:textId="77777777" w:rsidR="00BA548B" w:rsidRDefault="00BA548B" w:rsidP="00DC1AE0">
      <w:pPr>
        <w:pStyle w:val="Sub-title"/>
        <w:rPr>
          <w:sz w:val="24"/>
          <w:szCs w:val="24"/>
        </w:rPr>
      </w:pPr>
    </w:p>
    <w:p w14:paraId="27E462E0" w14:textId="2EE04057" w:rsidR="00DC1AE0" w:rsidRPr="00BA548B" w:rsidRDefault="00DC1AE0" w:rsidP="00DC1AE0">
      <w:pPr>
        <w:pStyle w:val="Sub-title"/>
        <w:rPr>
          <w:sz w:val="24"/>
          <w:szCs w:val="24"/>
        </w:rPr>
      </w:pPr>
      <w:r w:rsidRPr="00BA548B">
        <w:rPr>
          <w:sz w:val="24"/>
          <w:szCs w:val="24"/>
        </w:rPr>
        <w:t>6.2 Information Management</w:t>
      </w:r>
      <w:r w:rsidR="00377FAD" w:rsidRPr="00BA548B">
        <w:rPr>
          <w:sz w:val="24"/>
          <w:szCs w:val="24"/>
        </w:rPr>
        <w:t>:</w:t>
      </w:r>
    </w:p>
    <w:p w14:paraId="7FB1ED29" w14:textId="77777777" w:rsidR="00DC1AE0" w:rsidRDefault="00DC1AE0" w:rsidP="00DC1AE0">
      <w:pPr>
        <w:pStyle w:val="BulletText1"/>
        <w:numPr>
          <w:ilvl w:val="0"/>
          <w:numId w:val="0"/>
        </w:numPr>
        <w:spacing w:before="0" w:after="80"/>
        <w:ind w:left="426" w:right="28"/>
        <w:rPr>
          <w:rFonts w:asciiTheme="minorHAnsi" w:hAnsiTheme="minorHAnsi" w:cstheme="minorHAnsi"/>
          <w:b/>
          <w:bCs/>
          <w:sz w:val="20"/>
        </w:rPr>
      </w:pPr>
    </w:p>
    <w:p w14:paraId="3732793B" w14:textId="0E4110B8" w:rsidR="00DC1AE0" w:rsidRPr="007B030B" w:rsidRDefault="00DC1AE0" w:rsidP="009F3FEB">
      <w:pPr>
        <w:pStyle w:val="BulletText1"/>
        <w:numPr>
          <w:ilvl w:val="2"/>
          <w:numId w:val="20"/>
        </w:numPr>
        <w:spacing w:before="0" w:after="80"/>
        <w:ind w:left="993" w:right="28" w:hanging="567"/>
        <w:rPr>
          <w:rFonts w:asciiTheme="minorHAnsi" w:hAnsiTheme="minorHAnsi" w:cstheme="minorHAnsi"/>
          <w:b/>
          <w:bCs/>
          <w:sz w:val="20"/>
        </w:rPr>
      </w:pPr>
      <w:r w:rsidRPr="002732A1">
        <w:rPr>
          <w:rFonts w:asciiTheme="minorHAnsi" w:hAnsiTheme="minorHAnsi" w:cstheme="minorHAnsi"/>
          <w:b/>
          <w:bCs/>
          <w:sz w:val="20"/>
        </w:rPr>
        <w:t xml:space="preserve">Drawing Format </w:t>
      </w:r>
      <w:r w:rsidR="00D458F5" w:rsidRPr="00D458F5">
        <w:rPr>
          <w:color w:val="FF0000"/>
          <w:sz w:val="20"/>
        </w:rPr>
        <w:t>Contractor’s name</w:t>
      </w:r>
      <w:r w:rsidR="00942852" w:rsidRPr="00D458F5">
        <w:rPr>
          <w:color w:val="FF0000"/>
        </w:rPr>
        <w:t xml:space="preserve"> </w:t>
      </w:r>
      <w:r w:rsidR="00D51F85" w:rsidRPr="00476324">
        <w:rPr>
          <w:sz w:val="20"/>
        </w:rPr>
        <w:t>to confirm</w:t>
      </w:r>
    </w:p>
    <w:p w14:paraId="26619C75" w14:textId="77777777" w:rsidR="00DC1AE0" w:rsidRPr="006D1915" w:rsidRDefault="00DC1AE0" w:rsidP="00DC1AE0">
      <w:pPr>
        <w:pStyle w:val="BulletText1"/>
        <w:numPr>
          <w:ilvl w:val="0"/>
          <w:numId w:val="0"/>
        </w:numPr>
        <w:tabs>
          <w:tab w:val="left" w:pos="993"/>
        </w:tabs>
        <w:spacing w:before="0" w:after="80"/>
        <w:ind w:left="426" w:right="28"/>
        <w:rPr>
          <w:rFonts w:asciiTheme="minorHAnsi" w:hAnsiTheme="minorHAnsi" w:cstheme="minorHAnsi"/>
          <w:sz w:val="20"/>
        </w:rPr>
      </w:pPr>
      <w:r w:rsidRPr="006D1915">
        <w:rPr>
          <w:rFonts w:asciiTheme="minorHAnsi" w:hAnsiTheme="minorHAnsi" w:cstheme="minorHAnsi"/>
          <w:b/>
          <w:bCs/>
          <w:sz w:val="20"/>
        </w:rPr>
        <w:t>6.2.2</w:t>
      </w:r>
      <w:r w:rsidRPr="006D1915">
        <w:rPr>
          <w:rFonts w:asciiTheme="minorHAnsi" w:hAnsiTheme="minorHAnsi" w:cstheme="minorHAnsi"/>
          <w:sz w:val="20"/>
        </w:rPr>
        <w:tab/>
      </w:r>
      <w:r w:rsidRPr="006D1915">
        <w:rPr>
          <w:rFonts w:asciiTheme="minorHAnsi" w:hAnsiTheme="minorHAnsi" w:cstheme="minorHAnsi"/>
          <w:b/>
          <w:bCs/>
          <w:sz w:val="20"/>
        </w:rPr>
        <w:t>Checking</w:t>
      </w:r>
    </w:p>
    <w:p w14:paraId="0E739829" w14:textId="7519B050" w:rsidR="00DC1AE0" w:rsidRPr="007B030B" w:rsidRDefault="00DC1AE0" w:rsidP="007B030B">
      <w:pPr>
        <w:pStyle w:val="BulletText1"/>
        <w:numPr>
          <w:ilvl w:val="0"/>
          <w:numId w:val="0"/>
        </w:numPr>
        <w:ind w:left="993" w:right="28"/>
        <w:rPr>
          <w:rFonts w:asciiTheme="minorHAnsi" w:hAnsiTheme="minorHAnsi" w:cstheme="minorHAnsi"/>
          <w:sz w:val="20"/>
          <w:u w:val="single"/>
        </w:rPr>
      </w:pPr>
      <w:r w:rsidRPr="006D1915">
        <w:rPr>
          <w:rFonts w:asciiTheme="minorHAnsi" w:hAnsiTheme="minorHAnsi" w:cstheme="minorHAnsi"/>
          <w:sz w:val="20"/>
        </w:rPr>
        <w:t>All drawings for contract or construction purposes are to be checked by a senior person of the appropriate discipline and shall be signed as checked and marked with the relevant approval</w:t>
      </w:r>
      <w:r w:rsidR="00377FAD" w:rsidRPr="006D1915">
        <w:rPr>
          <w:rFonts w:asciiTheme="minorHAnsi" w:hAnsiTheme="minorHAnsi" w:cstheme="minorHAnsi"/>
          <w:sz w:val="20"/>
        </w:rPr>
        <w:t>.</w:t>
      </w:r>
      <w:r w:rsidRPr="006D1915">
        <w:rPr>
          <w:rFonts w:asciiTheme="minorHAnsi" w:hAnsiTheme="minorHAnsi" w:cstheme="minorHAnsi"/>
          <w:sz w:val="20"/>
        </w:rPr>
        <w:t xml:space="preserve"> </w:t>
      </w:r>
    </w:p>
    <w:p w14:paraId="57650282" w14:textId="31AB915C" w:rsidR="00DC1AE0" w:rsidRPr="007B030B" w:rsidRDefault="00DC1AE0" w:rsidP="009F3FEB">
      <w:pPr>
        <w:pStyle w:val="BulletText1"/>
        <w:numPr>
          <w:ilvl w:val="2"/>
          <w:numId w:val="21"/>
        </w:numPr>
        <w:tabs>
          <w:tab w:val="left" w:pos="993"/>
        </w:tabs>
        <w:ind w:left="426" w:right="28" w:firstLine="0"/>
        <w:rPr>
          <w:rFonts w:asciiTheme="minorHAnsi" w:hAnsiTheme="minorHAnsi" w:cstheme="minorHAnsi"/>
          <w:b/>
          <w:bCs/>
          <w:sz w:val="20"/>
        </w:rPr>
      </w:pPr>
      <w:r w:rsidRPr="006D1915">
        <w:rPr>
          <w:rFonts w:asciiTheme="minorHAnsi" w:hAnsiTheme="minorHAnsi" w:cstheme="minorHAnsi"/>
          <w:b/>
          <w:bCs/>
          <w:sz w:val="20"/>
        </w:rPr>
        <w:t xml:space="preserve">Issue of Drawings – </w:t>
      </w:r>
      <w:r w:rsidR="00D458F5" w:rsidRPr="00476324">
        <w:rPr>
          <w:color w:val="FF0000"/>
          <w:sz w:val="20"/>
        </w:rPr>
        <w:t>Architect’s name</w:t>
      </w:r>
      <w:r w:rsidR="00D51F85" w:rsidRPr="00476324">
        <w:rPr>
          <w:color w:val="FF0000"/>
          <w:sz w:val="20"/>
        </w:rPr>
        <w:t xml:space="preserve"> </w:t>
      </w:r>
      <w:r w:rsidR="00D51F85" w:rsidRPr="00476324">
        <w:rPr>
          <w:sz w:val="20"/>
        </w:rPr>
        <w:t>to confirm</w:t>
      </w:r>
      <w:r w:rsidR="00942852" w:rsidRPr="00476324">
        <w:rPr>
          <w:sz w:val="20"/>
        </w:rPr>
        <w:t xml:space="preserve"> </w:t>
      </w:r>
      <w:r w:rsidR="00D458F5" w:rsidRPr="00476324">
        <w:rPr>
          <w:color w:val="FF0000"/>
          <w:sz w:val="20"/>
        </w:rPr>
        <w:t>Contractor’s name</w:t>
      </w:r>
    </w:p>
    <w:p w14:paraId="591E0F10" w14:textId="77777777" w:rsidR="00DC1AE0" w:rsidRPr="00B90E7F" w:rsidRDefault="00DC1AE0" w:rsidP="00DC1AE0">
      <w:pPr>
        <w:pStyle w:val="BulletText1"/>
        <w:numPr>
          <w:ilvl w:val="0"/>
          <w:numId w:val="0"/>
        </w:numPr>
        <w:tabs>
          <w:tab w:val="left" w:pos="993"/>
        </w:tabs>
        <w:ind w:left="284" w:right="28" w:firstLine="142"/>
        <w:rPr>
          <w:rFonts w:asciiTheme="minorHAnsi" w:hAnsiTheme="minorHAnsi" w:cstheme="minorHAnsi"/>
          <w:b/>
          <w:bCs/>
          <w:sz w:val="20"/>
        </w:rPr>
      </w:pPr>
      <w:r>
        <w:rPr>
          <w:rFonts w:asciiTheme="minorHAnsi" w:hAnsiTheme="minorHAnsi" w:cstheme="minorHAnsi"/>
          <w:b/>
          <w:bCs/>
          <w:sz w:val="20"/>
        </w:rPr>
        <w:t>6.2.4</w:t>
      </w:r>
      <w:r>
        <w:rPr>
          <w:rFonts w:asciiTheme="minorHAnsi" w:hAnsiTheme="minorHAnsi" w:cstheme="minorHAnsi"/>
          <w:b/>
          <w:bCs/>
          <w:sz w:val="20"/>
        </w:rPr>
        <w:tab/>
      </w:r>
      <w:r w:rsidRPr="00B90E7F">
        <w:rPr>
          <w:rFonts w:asciiTheme="minorHAnsi" w:hAnsiTheme="minorHAnsi" w:cstheme="minorHAnsi"/>
          <w:b/>
          <w:bCs/>
          <w:sz w:val="20"/>
        </w:rPr>
        <w:t>Drawing Register</w:t>
      </w:r>
    </w:p>
    <w:p w14:paraId="7134D0D8" w14:textId="77777777" w:rsidR="00DC1AE0" w:rsidRDefault="00DC1AE0" w:rsidP="00DC1AE0">
      <w:pPr>
        <w:pStyle w:val="BulletText1"/>
        <w:numPr>
          <w:ilvl w:val="0"/>
          <w:numId w:val="0"/>
        </w:numPr>
        <w:ind w:left="993" w:right="28"/>
        <w:rPr>
          <w:rFonts w:asciiTheme="minorHAnsi" w:hAnsiTheme="minorHAnsi" w:cstheme="minorHAnsi"/>
          <w:sz w:val="20"/>
        </w:rPr>
      </w:pPr>
      <w:r>
        <w:rPr>
          <w:rFonts w:asciiTheme="minorHAnsi" w:hAnsiTheme="minorHAnsi" w:cstheme="minorHAnsi"/>
          <w:sz w:val="20"/>
        </w:rPr>
        <w:t>Each discipline must maintain its own drawing register containing the following details of all drawings produced:</w:t>
      </w:r>
    </w:p>
    <w:p w14:paraId="123CEE3A" w14:textId="77777777" w:rsidR="00DC1AE0" w:rsidRDefault="00DC1AE0" w:rsidP="009F3FEB">
      <w:pPr>
        <w:pStyle w:val="BulletText1"/>
        <w:numPr>
          <w:ilvl w:val="0"/>
          <w:numId w:val="19"/>
        </w:numPr>
        <w:tabs>
          <w:tab w:val="left" w:pos="1843"/>
        </w:tabs>
        <w:ind w:right="28" w:firstLine="0"/>
        <w:rPr>
          <w:rFonts w:asciiTheme="minorHAnsi" w:hAnsiTheme="minorHAnsi" w:cstheme="minorHAnsi"/>
          <w:sz w:val="20"/>
        </w:rPr>
      </w:pPr>
      <w:r>
        <w:rPr>
          <w:rFonts w:asciiTheme="minorHAnsi" w:hAnsiTheme="minorHAnsi" w:cstheme="minorHAnsi"/>
          <w:sz w:val="20"/>
        </w:rPr>
        <w:t>Drawing Number</w:t>
      </w:r>
    </w:p>
    <w:p w14:paraId="468BCF02" w14:textId="77777777" w:rsidR="00DC1AE0" w:rsidRDefault="00DC1AE0" w:rsidP="009F3FEB">
      <w:pPr>
        <w:pStyle w:val="BulletText1"/>
        <w:numPr>
          <w:ilvl w:val="0"/>
          <w:numId w:val="19"/>
        </w:numPr>
        <w:tabs>
          <w:tab w:val="left" w:pos="1843"/>
        </w:tabs>
        <w:ind w:right="28" w:firstLine="0"/>
        <w:rPr>
          <w:rFonts w:asciiTheme="minorHAnsi" w:hAnsiTheme="minorHAnsi" w:cstheme="minorHAnsi"/>
          <w:sz w:val="20"/>
        </w:rPr>
      </w:pPr>
      <w:r>
        <w:rPr>
          <w:rFonts w:asciiTheme="minorHAnsi" w:hAnsiTheme="minorHAnsi" w:cstheme="minorHAnsi"/>
          <w:sz w:val="20"/>
        </w:rPr>
        <w:t>Drawing Title</w:t>
      </w:r>
    </w:p>
    <w:p w14:paraId="7C915272" w14:textId="77777777" w:rsidR="00DC1AE0" w:rsidRDefault="00DC1AE0" w:rsidP="009F3FEB">
      <w:pPr>
        <w:pStyle w:val="BulletText1"/>
        <w:numPr>
          <w:ilvl w:val="0"/>
          <w:numId w:val="19"/>
        </w:numPr>
        <w:tabs>
          <w:tab w:val="left" w:pos="1843"/>
        </w:tabs>
        <w:ind w:right="28" w:firstLine="0"/>
        <w:rPr>
          <w:rFonts w:asciiTheme="minorHAnsi" w:hAnsiTheme="minorHAnsi" w:cstheme="minorHAnsi"/>
          <w:sz w:val="20"/>
        </w:rPr>
      </w:pPr>
      <w:r>
        <w:rPr>
          <w:rFonts w:asciiTheme="minorHAnsi" w:hAnsiTheme="minorHAnsi" w:cstheme="minorHAnsi"/>
          <w:sz w:val="20"/>
        </w:rPr>
        <w:lastRenderedPageBreak/>
        <w:t>Scale</w:t>
      </w:r>
    </w:p>
    <w:p w14:paraId="6E14CDA2" w14:textId="77777777" w:rsidR="00DC1AE0" w:rsidRDefault="00DC1AE0" w:rsidP="009F3FEB">
      <w:pPr>
        <w:pStyle w:val="BulletText1"/>
        <w:numPr>
          <w:ilvl w:val="0"/>
          <w:numId w:val="19"/>
        </w:numPr>
        <w:tabs>
          <w:tab w:val="left" w:pos="1843"/>
        </w:tabs>
        <w:ind w:right="28" w:firstLine="0"/>
        <w:rPr>
          <w:rFonts w:asciiTheme="minorHAnsi" w:hAnsiTheme="minorHAnsi" w:cstheme="minorHAnsi"/>
          <w:sz w:val="20"/>
        </w:rPr>
      </w:pPr>
      <w:r>
        <w:rPr>
          <w:rFonts w:asciiTheme="minorHAnsi" w:hAnsiTheme="minorHAnsi" w:cstheme="minorHAnsi"/>
          <w:sz w:val="20"/>
        </w:rPr>
        <w:t>Size</w:t>
      </w:r>
    </w:p>
    <w:p w14:paraId="2F21A12F" w14:textId="77777777" w:rsidR="00DC1AE0" w:rsidRDefault="00DC1AE0" w:rsidP="009F3FEB">
      <w:pPr>
        <w:pStyle w:val="BulletText1"/>
        <w:numPr>
          <w:ilvl w:val="0"/>
          <w:numId w:val="19"/>
        </w:numPr>
        <w:tabs>
          <w:tab w:val="left" w:pos="1843"/>
        </w:tabs>
        <w:ind w:right="28" w:firstLine="0"/>
        <w:rPr>
          <w:rFonts w:asciiTheme="minorHAnsi" w:hAnsiTheme="minorHAnsi" w:cstheme="minorHAnsi"/>
          <w:sz w:val="20"/>
        </w:rPr>
      </w:pPr>
      <w:r>
        <w:rPr>
          <w:rFonts w:asciiTheme="minorHAnsi" w:hAnsiTheme="minorHAnsi" w:cstheme="minorHAnsi"/>
          <w:sz w:val="20"/>
        </w:rPr>
        <w:t>Status of Issue</w:t>
      </w:r>
    </w:p>
    <w:p w14:paraId="3831601E" w14:textId="77777777" w:rsidR="00DC1AE0" w:rsidRDefault="00DC1AE0" w:rsidP="009F3FEB">
      <w:pPr>
        <w:pStyle w:val="BulletText1"/>
        <w:numPr>
          <w:ilvl w:val="0"/>
          <w:numId w:val="19"/>
        </w:numPr>
        <w:tabs>
          <w:tab w:val="left" w:pos="1843"/>
        </w:tabs>
        <w:ind w:right="28" w:firstLine="0"/>
        <w:rPr>
          <w:rFonts w:asciiTheme="minorHAnsi" w:hAnsiTheme="minorHAnsi" w:cstheme="minorHAnsi"/>
          <w:sz w:val="20"/>
        </w:rPr>
      </w:pPr>
      <w:r>
        <w:rPr>
          <w:rFonts w:asciiTheme="minorHAnsi" w:hAnsiTheme="minorHAnsi" w:cstheme="minorHAnsi"/>
          <w:sz w:val="20"/>
        </w:rPr>
        <w:t>Current Revision</w:t>
      </w:r>
    </w:p>
    <w:p w14:paraId="594122C8" w14:textId="77777777" w:rsidR="00DC1AE0" w:rsidRDefault="00DC1AE0" w:rsidP="009F3FEB">
      <w:pPr>
        <w:pStyle w:val="BulletText1"/>
        <w:numPr>
          <w:ilvl w:val="0"/>
          <w:numId w:val="19"/>
        </w:numPr>
        <w:tabs>
          <w:tab w:val="left" w:pos="1843"/>
        </w:tabs>
        <w:ind w:right="28" w:firstLine="0"/>
        <w:rPr>
          <w:rFonts w:asciiTheme="minorHAnsi" w:hAnsiTheme="minorHAnsi" w:cstheme="minorHAnsi"/>
          <w:sz w:val="20"/>
        </w:rPr>
      </w:pPr>
      <w:r>
        <w:rPr>
          <w:rFonts w:asciiTheme="minorHAnsi" w:hAnsiTheme="minorHAnsi" w:cstheme="minorHAnsi"/>
          <w:sz w:val="20"/>
        </w:rPr>
        <w:t>Date of Issue</w:t>
      </w:r>
    </w:p>
    <w:p w14:paraId="474203C5" w14:textId="785C740C" w:rsidR="00306E7C" w:rsidRDefault="00DC1AE0" w:rsidP="009F3FEB">
      <w:pPr>
        <w:pStyle w:val="BulletText1"/>
        <w:numPr>
          <w:ilvl w:val="0"/>
          <w:numId w:val="19"/>
        </w:numPr>
        <w:tabs>
          <w:tab w:val="left" w:pos="1843"/>
        </w:tabs>
        <w:ind w:right="28" w:firstLine="0"/>
        <w:rPr>
          <w:rFonts w:asciiTheme="minorHAnsi" w:hAnsiTheme="minorHAnsi" w:cstheme="minorHAnsi"/>
          <w:sz w:val="20"/>
        </w:rPr>
      </w:pPr>
      <w:r w:rsidRPr="00876B59">
        <w:rPr>
          <w:rFonts w:asciiTheme="minorHAnsi" w:hAnsiTheme="minorHAnsi" w:cstheme="minorHAnsi"/>
          <w:sz w:val="20"/>
        </w:rPr>
        <w:t xml:space="preserve">Distribution </w:t>
      </w:r>
    </w:p>
    <w:p w14:paraId="0DDCE52D" w14:textId="77777777" w:rsidR="00306E7C" w:rsidRPr="00262C46" w:rsidRDefault="00306E7C" w:rsidP="00306E7C">
      <w:pPr>
        <w:pStyle w:val="BulletText1"/>
        <w:numPr>
          <w:ilvl w:val="0"/>
          <w:numId w:val="0"/>
        </w:numPr>
        <w:tabs>
          <w:tab w:val="left" w:pos="1843"/>
        </w:tabs>
        <w:ind w:left="927" w:right="28" w:hanging="360"/>
        <w:rPr>
          <w:rFonts w:asciiTheme="minorHAnsi" w:hAnsiTheme="minorHAnsi" w:cstheme="minorHAnsi"/>
          <w:sz w:val="28"/>
          <w:szCs w:val="28"/>
        </w:rPr>
      </w:pPr>
    </w:p>
    <w:p w14:paraId="3BFB6BF2" w14:textId="4770A3A0" w:rsidR="00797D8A" w:rsidRPr="006D1915" w:rsidRDefault="006D1915" w:rsidP="006D1915">
      <w:pPr>
        <w:pStyle w:val="Text"/>
        <w:rPr>
          <w:rStyle w:val="Hyperlink"/>
          <w:b/>
          <w:bCs/>
          <w:color w:val="000000" w:themeColor="background1"/>
          <w:sz w:val="32"/>
          <w:szCs w:val="32"/>
          <w:u w:val="none"/>
        </w:rPr>
      </w:pPr>
      <w:r w:rsidRPr="006D1915">
        <w:rPr>
          <w:b/>
          <w:bCs/>
          <w:sz w:val="32"/>
          <w:szCs w:val="32"/>
        </w:rPr>
        <w:t>7</w:t>
      </w:r>
      <w:r>
        <w:rPr>
          <w:b/>
          <w:bCs/>
          <w:sz w:val="32"/>
          <w:szCs w:val="32"/>
        </w:rPr>
        <w:t>.</w:t>
      </w:r>
      <w:r w:rsidRPr="006D1915">
        <w:rPr>
          <w:b/>
          <w:bCs/>
          <w:sz w:val="32"/>
          <w:szCs w:val="32"/>
        </w:rPr>
        <w:t xml:space="preserve"> </w:t>
      </w:r>
      <w:r w:rsidR="009E20A7" w:rsidRPr="006D1915">
        <w:rPr>
          <w:b/>
          <w:bCs/>
          <w:sz w:val="32"/>
          <w:szCs w:val="32"/>
        </w:rPr>
        <w:t>Project Management</w:t>
      </w:r>
      <w:r w:rsidR="00AF2ED7" w:rsidRPr="006D1915">
        <w:rPr>
          <w:b/>
          <w:bCs/>
          <w:sz w:val="32"/>
          <w:szCs w:val="32"/>
        </w:rPr>
        <w:t xml:space="preserve"> </w:t>
      </w:r>
    </w:p>
    <w:p w14:paraId="212A8D42" w14:textId="77777777" w:rsidR="00DB7675" w:rsidRPr="00DB7675" w:rsidRDefault="00DB7675" w:rsidP="00DB7675">
      <w:pPr>
        <w:pStyle w:val="Text"/>
      </w:pPr>
    </w:p>
    <w:p w14:paraId="4C825BC4" w14:textId="3AF3F499" w:rsidR="009E20A7" w:rsidRPr="00691FEF" w:rsidRDefault="009E20A7" w:rsidP="009E20A7">
      <w:pPr>
        <w:pStyle w:val="Sub-title"/>
        <w:rPr>
          <w:rStyle w:val="Hyperlink"/>
          <w:color w:val="000000" w:themeColor="background1"/>
          <w:sz w:val="24"/>
          <w:szCs w:val="24"/>
          <w:u w:val="none"/>
        </w:rPr>
      </w:pPr>
      <w:r w:rsidRPr="00691FEF">
        <w:rPr>
          <w:rStyle w:val="Hyperlink"/>
          <w:color w:val="000000" w:themeColor="background1"/>
          <w:sz w:val="24"/>
          <w:szCs w:val="24"/>
          <w:u w:val="none"/>
        </w:rPr>
        <w:t>7.1 Project Management</w:t>
      </w:r>
    </w:p>
    <w:p w14:paraId="4007420C" w14:textId="77777777" w:rsidR="009E20A7" w:rsidRPr="00161DF9" w:rsidRDefault="009E20A7" w:rsidP="009E20A7">
      <w:pPr>
        <w:pStyle w:val="Text"/>
      </w:pPr>
    </w:p>
    <w:p w14:paraId="717DAA03" w14:textId="77777777" w:rsidR="009E20A7" w:rsidRDefault="009E20A7" w:rsidP="009E20A7">
      <w:r>
        <w:t>The Association of Project Management (APM) define p</w:t>
      </w:r>
      <w:r w:rsidRPr="00D33EF0">
        <w:t xml:space="preserve">roject management </w:t>
      </w:r>
      <w:r>
        <w:t>a</w:t>
      </w:r>
      <w:r w:rsidRPr="00D33EF0">
        <w:t xml:space="preserve">s </w:t>
      </w:r>
      <w:r w:rsidRPr="00D33EF0">
        <w:rPr>
          <w:i/>
          <w:iCs/>
        </w:rPr>
        <w:t>“the application of processes, methods, knowledge, skills and experience to achieve the project objectives”</w:t>
      </w:r>
      <w:r w:rsidRPr="00D33EF0">
        <w:t>.</w:t>
      </w:r>
    </w:p>
    <w:p w14:paraId="7CF02541" w14:textId="77777777" w:rsidR="009E20A7" w:rsidRDefault="009E20A7" w:rsidP="009E20A7">
      <w:pPr>
        <w:ind w:left="426"/>
      </w:pPr>
    </w:p>
    <w:p w14:paraId="23D22BAC" w14:textId="77777777" w:rsidR="009E20A7" w:rsidRDefault="009E20A7" w:rsidP="009E20A7">
      <w:r w:rsidRPr="00D33EF0">
        <w:t>A project is a unique, transient endeavour, undertaken to achieve planned objectives, which could be defined in terms of outputs, outcomes, or benefits. A project is usually deemed to be a success if it achieves the objectives according to their acceptance criteria, within an agreed timescale and budget.</w:t>
      </w:r>
    </w:p>
    <w:p w14:paraId="50E21F1B" w14:textId="77777777" w:rsidR="009E20A7" w:rsidRDefault="009E20A7" w:rsidP="009E20A7">
      <w:pPr>
        <w:ind w:left="426"/>
      </w:pPr>
    </w:p>
    <w:p w14:paraId="0DD01C70" w14:textId="77777777" w:rsidR="009E20A7" w:rsidRDefault="009E20A7" w:rsidP="009E20A7">
      <w:r>
        <w:t>Responsibility for these components lie with a project sponsor and a project manager. The project sponsor is accountable for achievement of the business case and providing senior-level commitment to the project.</w:t>
      </w:r>
    </w:p>
    <w:p w14:paraId="03DFAF10" w14:textId="77777777" w:rsidR="009E20A7" w:rsidRDefault="009E20A7" w:rsidP="009E20A7">
      <w:pPr>
        <w:ind w:left="426"/>
      </w:pPr>
    </w:p>
    <w:p w14:paraId="374B9908" w14:textId="77777777" w:rsidR="009E20A7" w:rsidRDefault="009E20A7" w:rsidP="009E20A7">
      <w:r>
        <w:t>The project manager is responsible for day-to-day management of the project and must be competent in managing the six aspects of a project, i.e., scope, schedule, finance, risk, quality, and resources. Well-developed interpersonal skills such as leadership, communication and conflict management are also vitally important.</w:t>
      </w:r>
    </w:p>
    <w:p w14:paraId="6A3AA5CA" w14:textId="77777777" w:rsidR="009E20A7" w:rsidRDefault="009E20A7" w:rsidP="009E20A7">
      <w:pPr>
        <w:ind w:left="426"/>
      </w:pPr>
    </w:p>
    <w:p w14:paraId="66F72713" w14:textId="5D7B5759" w:rsidR="009E20A7" w:rsidRDefault="00F06D25" w:rsidP="009E20A7">
      <w:r w:rsidRPr="00D458F5">
        <w:rPr>
          <w:color w:val="FF0000"/>
        </w:rPr>
        <w:t>Con</w:t>
      </w:r>
      <w:r>
        <w:rPr>
          <w:color w:val="FF0000"/>
        </w:rPr>
        <w:t>sultancy</w:t>
      </w:r>
      <w:r w:rsidRPr="00D458F5">
        <w:rPr>
          <w:color w:val="FF0000"/>
        </w:rPr>
        <w:t xml:space="preserve"> name</w:t>
      </w:r>
      <w:r w:rsidR="006B74F8">
        <w:rPr>
          <w:color w:val="FF0000"/>
        </w:rPr>
        <w:t xml:space="preserve"> (doc owner)</w:t>
      </w:r>
      <w:r w:rsidR="009E20A7">
        <w:t xml:space="preserve"> will allocate resource to projects that fulfil this requirement and those who are familiar with this project delivery model</w:t>
      </w:r>
      <w:r w:rsidR="000D34AE">
        <w:t xml:space="preserve"> with</w:t>
      </w:r>
      <w:r w:rsidR="009E20A7">
        <w:t xml:space="preserve"> </w:t>
      </w:r>
      <w:r w:rsidR="000D34AE">
        <w:t>t</w:t>
      </w:r>
      <w:r w:rsidR="009E20A7">
        <w:t>he key elements</w:t>
      </w:r>
      <w:r w:rsidR="000D34AE">
        <w:t>: scope, time, finance, risk, quality, and resource.</w:t>
      </w:r>
    </w:p>
    <w:p w14:paraId="24E142A7" w14:textId="77777777" w:rsidR="009E20A7" w:rsidRPr="000D34AE" w:rsidRDefault="009E20A7" w:rsidP="000D34AE">
      <w:pPr>
        <w:spacing w:line="276" w:lineRule="auto"/>
        <w:rPr>
          <w:rFonts w:ascii="Arial" w:hAnsi="Arial" w:cs="Arial"/>
        </w:rPr>
      </w:pPr>
    </w:p>
    <w:p w14:paraId="70C6C573" w14:textId="77777777" w:rsidR="009E20A7" w:rsidRDefault="009E20A7" w:rsidP="009E20A7">
      <w:pPr>
        <w:rPr>
          <w:rStyle w:val="Hyperlink"/>
          <w:color w:val="000000" w:themeColor="background1"/>
          <w:u w:val="none"/>
        </w:rPr>
      </w:pPr>
      <w:r>
        <w:rPr>
          <w:rStyle w:val="Hyperlink"/>
          <w:color w:val="000000" w:themeColor="background1"/>
          <w:u w:val="none"/>
        </w:rPr>
        <w:t>Project</w:t>
      </w:r>
      <w:r w:rsidRPr="00564DDC">
        <w:rPr>
          <w:rStyle w:val="Hyperlink"/>
          <w:color w:val="000000" w:themeColor="background1"/>
          <w:u w:val="none"/>
        </w:rPr>
        <w:t xml:space="preserve"> management will be undertaken in accordance with this project </w:t>
      </w:r>
      <w:r>
        <w:rPr>
          <w:rStyle w:val="Hyperlink"/>
          <w:color w:val="000000" w:themeColor="background1"/>
          <w:u w:val="none"/>
        </w:rPr>
        <w:t>execution plan</w:t>
      </w:r>
      <w:r w:rsidRPr="00564DDC">
        <w:rPr>
          <w:rStyle w:val="Hyperlink"/>
          <w:color w:val="000000" w:themeColor="background1"/>
          <w:u w:val="none"/>
        </w:rPr>
        <w:t xml:space="preserve"> and </w:t>
      </w:r>
      <w:r>
        <w:rPr>
          <w:rStyle w:val="Hyperlink"/>
          <w:color w:val="000000" w:themeColor="background1"/>
          <w:u w:val="none"/>
        </w:rPr>
        <w:t xml:space="preserve">any </w:t>
      </w:r>
      <w:r w:rsidRPr="00564DDC">
        <w:rPr>
          <w:rStyle w:val="Hyperlink"/>
          <w:color w:val="000000" w:themeColor="background1"/>
          <w:u w:val="none"/>
        </w:rPr>
        <w:t xml:space="preserve">agreed project </w:t>
      </w:r>
      <w:r>
        <w:rPr>
          <w:rStyle w:val="Hyperlink"/>
          <w:color w:val="000000" w:themeColor="background1"/>
          <w:u w:val="none"/>
        </w:rPr>
        <w:t>management</w:t>
      </w:r>
      <w:r w:rsidRPr="00564DDC">
        <w:rPr>
          <w:rStyle w:val="Hyperlink"/>
          <w:color w:val="000000" w:themeColor="background1"/>
          <w:u w:val="none"/>
        </w:rPr>
        <w:t xml:space="preserve"> plan.</w:t>
      </w:r>
    </w:p>
    <w:p w14:paraId="1491C33E" w14:textId="77777777" w:rsidR="009E20A7" w:rsidRDefault="009E20A7" w:rsidP="009E20A7">
      <w:pPr>
        <w:rPr>
          <w:rStyle w:val="Hyperlink"/>
          <w:color w:val="000000" w:themeColor="background1"/>
          <w:u w:val="none"/>
        </w:rPr>
      </w:pPr>
    </w:p>
    <w:p w14:paraId="36FBDBBE" w14:textId="77777777" w:rsidR="009E20A7" w:rsidRPr="00F355AF" w:rsidRDefault="009E20A7" w:rsidP="009E20A7">
      <w:pPr>
        <w:pStyle w:val="Sub-title"/>
        <w:rPr>
          <w:rStyle w:val="Hyperlink"/>
          <w:color w:val="000000" w:themeColor="background1"/>
          <w:sz w:val="24"/>
          <w:szCs w:val="24"/>
          <w:u w:val="none"/>
        </w:rPr>
      </w:pPr>
      <w:r w:rsidRPr="00F355AF">
        <w:rPr>
          <w:rStyle w:val="Hyperlink"/>
          <w:color w:val="000000" w:themeColor="background1"/>
          <w:sz w:val="24"/>
          <w:szCs w:val="24"/>
          <w:u w:val="none"/>
        </w:rPr>
        <w:t>7.2 Stakeholder Engagement</w:t>
      </w:r>
    </w:p>
    <w:p w14:paraId="7729E708" w14:textId="77777777" w:rsidR="009E20A7" w:rsidRPr="00161DF9" w:rsidRDefault="009E20A7" w:rsidP="009E20A7">
      <w:pPr>
        <w:pStyle w:val="Text"/>
      </w:pPr>
    </w:p>
    <w:p w14:paraId="1D910409" w14:textId="316D9940" w:rsidR="009E20A7" w:rsidRDefault="009E20A7" w:rsidP="009E20A7">
      <w:r w:rsidRPr="0049075E">
        <w:t xml:space="preserve">Stakeholder management is a critical activity in setting up and implementing a </w:t>
      </w:r>
      <w:r>
        <w:t>p</w:t>
      </w:r>
      <w:r w:rsidRPr="0049075E">
        <w:t xml:space="preserve">roject. </w:t>
      </w:r>
      <w:r>
        <w:t xml:space="preserve">The </w:t>
      </w:r>
      <w:r w:rsidR="00AE22E4" w:rsidRPr="00AE22E4">
        <w:rPr>
          <w:color w:val="FF0000"/>
        </w:rPr>
        <w:t>Client’s name</w:t>
      </w:r>
      <w:r w:rsidRPr="00AE22E4">
        <w:rPr>
          <w:color w:val="FF0000"/>
        </w:rPr>
        <w:t xml:space="preserve"> </w:t>
      </w:r>
      <w:r>
        <w:t xml:space="preserve">project has multiple stakeholders </w:t>
      </w:r>
      <w:r w:rsidRPr="0049075E">
        <w:t xml:space="preserve">and managing their input into </w:t>
      </w:r>
      <w:r>
        <w:t>the</w:t>
      </w:r>
      <w:r w:rsidRPr="0049075E">
        <w:t xml:space="preserve"> </w:t>
      </w:r>
      <w:r>
        <w:t>p</w:t>
      </w:r>
      <w:r w:rsidRPr="0049075E">
        <w:t xml:space="preserve">roject is vital if </w:t>
      </w:r>
      <w:r>
        <w:t>it</w:t>
      </w:r>
      <w:r w:rsidRPr="0049075E">
        <w:t xml:space="preserve"> is to be successful. This involves identification and analysis to understand their needs and influence, and </w:t>
      </w:r>
      <w:r>
        <w:t xml:space="preserve">the level of </w:t>
      </w:r>
      <w:r w:rsidRPr="0049075E">
        <w:t>communication</w:t>
      </w:r>
      <w:r>
        <w:t xml:space="preserve"> required</w:t>
      </w:r>
      <w:r w:rsidRPr="0049075E">
        <w:t>.</w:t>
      </w:r>
    </w:p>
    <w:p w14:paraId="5F5496EC" w14:textId="77777777" w:rsidR="009E20A7" w:rsidRDefault="009E20A7" w:rsidP="009E20A7">
      <w:pPr>
        <w:ind w:left="426"/>
      </w:pPr>
    </w:p>
    <w:p w14:paraId="5D261579" w14:textId="2CAD59FB" w:rsidR="009E20A7" w:rsidRDefault="009E20A7" w:rsidP="009E20A7">
      <w:r>
        <w:t>The objectives of stakeholder management are to:</w:t>
      </w:r>
    </w:p>
    <w:p w14:paraId="1912B35A" w14:textId="77777777" w:rsidR="009E20A7" w:rsidRPr="00F355AF" w:rsidRDefault="009E20A7" w:rsidP="009F3FEB">
      <w:pPr>
        <w:pStyle w:val="ListParagraph"/>
        <w:numPr>
          <w:ilvl w:val="0"/>
          <w:numId w:val="24"/>
        </w:numPr>
        <w:spacing w:after="160" w:line="259" w:lineRule="auto"/>
        <w:ind w:left="426" w:firstLine="0"/>
        <w:rPr>
          <w:rFonts w:asciiTheme="majorHAnsi" w:hAnsiTheme="majorHAnsi" w:cstheme="majorHAnsi"/>
          <w:sz w:val="20"/>
          <w:szCs w:val="20"/>
        </w:rPr>
      </w:pPr>
      <w:r w:rsidRPr="00F355AF">
        <w:rPr>
          <w:rFonts w:asciiTheme="majorHAnsi" w:hAnsiTheme="majorHAnsi" w:cstheme="majorHAnsi"/>
          <w:sz w:val="20"/>
          <w:szCs w:val="20"/>
        </w:rPr>
        <w:t>Identify stakeholders and understanding their needs and influence on project decisions.</w:t>
      </w:r>
    </w:p>
    <w:p w14:paraId="7D7748DA" w14:textId="77777777" w:rsidR="009E20A7" w:rsidRPr="00F355AF" w:rsidRDefault="009E20A7" w:rsidP="009F3FEB">
      <w:pPr>
        <w:pStyle w:val="ListParagraph"/>
        <w:numPr>
          <w:ilvl w:val="0"/>
          <w:numId w:val="24"/>
        </w:numPr>
        <w:spacing w:after="160" w:line="259" w:lineRule="auto"/>
        <w:ind w:left="426" w:firstLine="0"/>
        <w:rPr>
          <w:rFonts w:asciiTheme="majorHAnsi" w:hAnsiTheme="majorHAnsi" w:cstheme="majorHAnsi"/>
          <w:sz w:val="20"/>
          <w:szCs w:val="20"/>
        </w:rPr>
      </w:pPr>
      <w:r w:rsidRPr="00F355AF">
        <w:rPr>
          <w:rFonts w:asciiTheme="majorHAnsi" w:hAnsiTheme="majorHAnsi" w:cstheme="majorHAnsi"/>
          <w:sz w:val="20"/>
          <w:szCs w:val="20"/>
        </w:rPr>
        <w:t>Ensure that key decisions and changes are communicated in a timely and effective manner.</w:t>
      </w:r>
    </w:p>
    <w:p w14:paraId="6432C622" w14:textId="77777777" w:rsidR="009E20A7" w:rsidRPr="00F355AF" w:rsidRDefault="009E20A7" w:rsidP="009F3FEB">
      <w:pPr>
        <w:pStyle w:val="ListParagraph"/>
        <w:numPr>
          <w:ilvl w:val="0"/>
          <w:numId w:val="24"/>
        </w:numPr>
        <w:spacing w:after="160" w:line="259" w:lineRule="auto"/>
        <w:ind w:left="426" w:firstLine="0"/>
        <w:rPr>
          <w:rFonts w:asciiTheme="majorHAnsi" w:hAnsiTheme="majorHAnsi" w:cstheme="majorHAnsi"/>
          <w:sz w:val="20"/>
          <w:szCs w:val="20"/>
        </w:rPr>
      </w:pPr>
      <w:r w:rsidRPr="00F355AF">
        <w:rPr>
          <w:rFonts w:asciiTheme="majorHAnsi" w:hAnsiTheme="majorHAnsi" w:cstheme="majorHAnsi"/>
          <w:sz w:val="20"/>
          <w:szCs w:val="20"/>
        </w:rPr>
        <w:t>Obtain feedback on stakeholder concerns and taking action to address them.</w:t>
      </w:r>
    </w:p>
    <w:p w14:paraId="057B954A" w14:textId="77777777" w:rsidR="006B74F8" w:rsidRDefault="006B74F8" w:rsidP="009E20A7">
      <w:pPr>
        <w:rPr>
          <w:rFonts w:cstheme="minorHAnsi"/>
        </w:rPr>
      </w:pPr>
    </w:p>
    <w:p w14:paraId="1A2E6C7D" w14:textId="281BAD8A" w:rsidR="009E20A7" w:rsidRDefault="006B74F8" w:rsidP="009E20A7">
      <w:pPr>
        <w:rPr>
          <w:rFonts w:cstheme="minorHAnsi"/>
        </w:rPr>
      </w:pPr>
      <w:r w:rsidRPr="00AE22E4">
        <w:rPr>
          <w:color w:val="FF0000"/>
        </w:rPr>
        <w:t>Client’s name</w:t>
      </w:r>
      <w:r w:rsidR="009E20A7">
        <w:rPr>
          <w:rFonts w:cstheme="minorHAnsi"/>
        </w:rPr>
        <w:t xml:space="preserve"> will support </w:t>
      </w:r>
      <w:r w:rsidR="00470A7F" w:rsidRPr="00D458F5">
        <w:rPr>
          <w:color w:val="FF0000"/>
        </w:rPr>
        <w:t>Con</w:t>
      </w:r>
      <w:r w:rsidR="00470A7F">
        <w:rPr>
          <w:color w:val="FF0000"/>
        </w:rPr>
        <w:t>sultancy</w:t>
      </w:r>
      <w:r w:rsidR="00470A7F" w:rsidRPr="00D458F5">
        <w:rPr>
          <w:color w:val="FF0000"/>
        </w:rPr>
        <w:t xml:space="preserve"> name</w:t>
      </w:r>
      <w:r w:rsidR="00470A7F">
        <w:rPr>
          <w:color w:val="FF0000"/>
        </w:rPr>
        <w:t xml:space="preserve"> (doc owner</w:t>
      </w:r>
      <w:r w:rsidR="00D74352">
        <w:rPr>
          <w:rFonts w:cstheme="minorHAnsi"/>
        </w:rPr>
        <w:t xml:space="preserve"> </w:t>
      </w:r>
      <w:r w:rsidR="009E20A7">
        <w:rPr>
          <w:rFonts w:cstheme="minorHAnsi"/>
        </w:rPr>
        <w:t xml:space="preserve">in identifying and managing stakeholders. Given the organisational structure within </w:t>
      </w:r>
      <w:r w:rsidRPr="00AE22E4">
        <w:rPr>
          <w:color w:val="FF0000"/>
        </w:rPr>
        <w:t>Client’s name</w:t>
      </w:r>
      <w:r w:rsidR="009E20A7">
        <w:rPr>
          <w:rFonts w:cstheme="minorHAnsi"/>
        </w:rPr>
        <w:t xml:space="preserve"> together with external bodies and other </w:t>
      </w:r>
      <w:r w:rsidR="00D74352">
        <w:rPr>
          <w:rFonts w:cstheme="minorHAnsi"/>
        </w:rPr>
        <w:t>council</w:t>
      </w:r>
      <w:r w:rsidR="009E20A7">
        <w:rPr>
          <w:rFonts w:cstheme="minorHAnsi"/>
        </w:rPr>
        <w:t xml:space="preserve"> departments there are numerous stakeholders all of whom have an important part to play in project delivery. Consequently, </w:t>
      </w:r>
      <w:r w:rsidRPr="00AE22E4">
        <w:rPr>
          <w:color w:val="FF0000"/>
        </w:rPr>
        <w:t>Client’s name</w:t>
      </w:r>
      <w:r w:rsidR="009E20A7">
        <w:rPr>
          <w:rFonts w:cstheme="minorHAnsi"/>
        </w:rPr>
        <w:t xml:space="preserve"> and </w:t>
      </w:r>
      <w:r w:rsidR="00470A7F" w:rsidRPr="00D458F5">
        <w:rPr>
          <w:color w:val="FF0000"/>
        </w:rPr>
        <w:t>Con</w:t>
      </w:r>
      <w:r w:rsidR="00470A7F">
        <w:rPr>
          <w:color w:val="FF0000"/>
        </w:rPr>
        <w:t>sultancy</w:t>
      </w:r>
      <w:r w:rsidR="00470A7F" w:rsidRPr="00D458F5">
        <w:rPr>
          <w:color w:val="FF0000"/>
        </w:rPr>
        <w:t xml:space="preserve"> name</w:t>
      </w:r>
      <w:r w:rsidR="00470A7F">
        <w:rPr>
          <w:color w:val="FF0000"/>
        </w:rPr>
        <w:t xml:space="preserve"> (doc owner</w:t>
      </w:r>
      <w:r w:rsidR="00A85E6A" w:rsidRPr="00A85E6A">
        <w:rPr>
          <w:rFonts w:cstheme="minorHAnsi"/>
          <w:color w:val="FF0000"/>
        </w:rPr>
        <w:t>)</w:t>
      </w:r>
      <w:r w:rsidR="00A85E6A">
        <w:rPr>
          <w:rFonts w:cstheme="minorHAnsi"/>
        </w:rPr>
        <w:t xml:space="preserve"> </w:t>
      </w:r>
      <w:r w:rsidR="009E20A7">
        <w:rPr>
          <w:rFonts w:cstheme="minorHAnsi"/>
        </w:rPr>
        <w:t>should collaborate to:</w:t>
      </w:r>
    </w:p>
    <w:p w14:paraId="0204A712" w14:textId="77777777" w:rsidR="009E20A7" w:rsidRPr="00D74352" w:rsidRDefault="009E20A7" w:rsidP="009F3FEB">
      <w:pPr>
        <w:pStyle w:val="ListParagraph"/>
        <w:numPr>
          <w:ilvl w:val="0"/>
          <w:numId w:val="25"/>
        </w:numPr>
        <w:spacing w:after="160" w:line="259" w:lineRule="auto"/>
        <w:ind w:left="709" w:hanging="283"/>
        <w:rPr>
          <w:rFonts w:asciiTheme="minorHAnsi" w:hAnsiTheme="minorHAnsi" w:cstheme="minorHAnsi"/>
          <w:sz w:val="20"/>
          <w:szCs w:val="20"/>
        </w:rPr>
      </w:pPr>
      <w:r w:rsidRPr="00D74352">
        <w:rPr>
          <w:rFonts w:asciiTheme="minorHAnsi" w:hAnsiTheme="minorHAnsi" w:cstheme="minorHAnsi"/>
          <w:sz w:val="20"/>
          <w:szCs w:val="20"/>
        </w:rPr>
        <w:t>Identify stakeholders</w:t>
      </w:r>
    </w:p>
    <w:p w14:paraId="078A0D1B" w14:textId="77777777" w:rsidR="009E20A7" w:rsidRPr="00D74352" w:rsidRDefault="009E20A7" w:rsidP="009F3FEB">
      <w:pPr>
        <w:pStyle w:val="ListParagraph"/>
        <w:numPr>
          <w:ilvl w:val="0"/>
          <w:numId w:val="25"/>
        </w:numPr>
        <w:spacing w:after="160" w:line="259" w:lineRule="auto"/>
        <w:ind w:left="709" w:hanging="283"/>
        <w:rPr>
          <w:rFonts w:asciiTheme="minorHAnsi" w:hAnsiTheme="minorHAnsi" w:cstheme="minorHAnsi"/>
          <w:sz w:val="20"/>
          <w:szCs w:val="20"/>
        </w:rPr>
      </w:pPr>
      <w:r w:rsidRPr="00D74352">
        <w:rPr>
          <w:rFonts w:asciiTheme="minorHAnsi" w:hAnsiTheme="minorHAnsi" w:cstheme="minorHAnsi"/>
          <w:sz w:val="20"/>
          <w:szCs w:val="20"/>
        </w:rPr>
        <w:lastRenderedPageBreak/>
        <w:t>Map stakeholder interests and influences to establish an appropriate management and communication strategy</w:t>
      </w:r>
    </w:p>
    <w:p w14:paraId="562566E2" w14:textId="77777777" w:rsidR="009E20A7" w:rsidRPr="00D74352" w:rsidRDefault="009E20A7" w:rsidP="009F3FEB">
      <w:pPr>
        <w:pStyle w:val="ListParagraph"/>
        <w:numPr>
          <w:ilvl w:val="0"/>
          <w:numId w:val="25"/>
        </w:numPr>
        <w:spacing w:after="160" w:line="259" w:lineRule="auto"/>
        <w:ind w:left="709" w:hanging="283"/>
        <w:rPr>
          <w:rFonts w:asciiTheme="minorHAnsi" w:hAnsiTheme="minorHAnsi" w:cstheme="minorHAnsi"/>
          <w:sz w:val="20"/>
          <w:szCs w:val="20"/>
        </w:rPr>
      </w:pPr>
      <w:r w:rsidRPr="00D74352">
        <w:rPr>
          <w:rFonts w:asciiTheme="minorHAnsi" w:hAnsiTheme="minorHAnsi" w:cstheme="minorHAnsi"/>
          <w:sz w:val="20"/>
          <w:szCs w:val="20"/>
        </w:rPr>
        <w:t>Develop a stakeholder engagement strategy that describes what will be communicated, how, to whom and when.</w:t>
      </w:r>
    </w:p>
    <w:p w14:paraId="73E8D738" w14:textId="77777777" w:rsidR="009E20A7" w:rsidRPr="00D74352" w:rsidRDefault="009E20A7" w:rsidP="009F3FEB">
      <w:pPr>
        <w:pStyle w:val="ListParagraph"/>
        <w:numPr>
          <w:ilvl w:val="0"/>
          <w:numId w:val="25"/>
        </w:numPr>
        <w:spacing w:after="160" w:line="259" w:lineRule="auto"/>
        <w:ind w:left="709" w:hanging="283"/>
        <w:rPr>
          <w:rFonts w:asciiTheme="minorHAnsi" w:hAnsiTheme="minorHAnsi" w:cstheme="minorHAnsi"/>
          <w:sz w:val="20"/>
          <w:szCs w:val="20"/>
        </w:rPr>
      </w:pPr>
      <w:r w:rsidRPr="00D74352">
        <w:rPr>
          <w:rFonts w:asciiTheme="minorHAnsi" w:hAnsiTheme="minorHAnsi" w:cstheme="minorHAnsi"/>
          <w:sz w:val="20"/>
          <w:szCs w:val="20"/>
        </w:rPr>
        <w:t>Implement the stakeholder engagement strategy</w:t>
      </w:r>
    </w:p>
    <w:p w14:paraId="46956E63" w14:textId="77777777" w:rsidR="009E20A7" w:rsidRPr="00D74352" w:rsidRDefault="009E20A7" w:rsidP="009F3FEB">
      <w:pPr>
        <w:pStyle w:val="ListParagraph"/>
        <w:numPr>
          <w:ilvl w:val="0"/>
          <w:numId w:val="25"/>
        </w:numPr>
        <w:spacing w:after="160" w:line="259" w:lineRule="auto"/>
        <w:ind w:left="709" w:hanging="283"/>
        <w:rPr>
          <w:rFonts w:asciiTheme="minorHAnsi" w:hAnsiTheme="minorHAnsi" w:cstheme="minorHAnsi"/>
          <w:sz w:val="20"/>
          <w:szCs w:val="20"/>
        </w:rPr>
      </w:pPr>
      <w:r w:rsidRPr="00D74352">
        <w:rPr>
          <w:rFonts w:asciiTheme="minorHAnsi" w:hAnsiTheme="minorHAnsi" w:cstheme="minorHAnsi"/>
          <w:sz w:val="20"/>
          <w:szCs w:val="20"/>
        </w:rPr>
        <w:t>Review and update the stakeholder engagement strategy as the project develops</w:t>
      </w:r>
    </w:p>
    <w:p w14:paraId="6DB8AD4B" w14:textId="77777777" w:rsidR="009E20A7" w:rsidRDefault="009E20A7" w:rsidP="009E20A7">
      <w:pPr>
        <w:pStyle w:val="Sub-title"/>
      </w:pPr>
    </w:p>
    <w:p w14:paraId="1C6B2ED6" w14:textId="7F451341" w:rsidR="009E20A7" w:rsidRPr="004C5D05" w:rsidRDefault="009E20A7" w:rsidP="004C5D05">
      <w:pPr>
        <w:pStyle w:val="Sub-title"/>
        <w:rPr>
          <w:sz w:val="24"/>
          <w:szCs w:val="24"/>
        </w:rPr>
      </w:pPr>
      <w:r w:rsidRPr="009B3081">
        <w:rPr>
          <w:sz w:val="24"/>
          <w:szCs w:val="24"/>
        </w:rPr>
        <w:t>7.3 Requests for Information</w:t>
      </w:r>
    </w:p>
    <w:p w14:paraId="56F07CA4" w14:textId="416570A7" w:rsidR="009E20A7" w:rsidRDefault="009E20A7" w:rsidP="009E20A7">
      <w:pPr>
        <w:rPr>
          <w:rFonts w:cstheme="minorHAnsi"/>
        </w:rPr>
      </w:pPr>
      <w:r>
        <w:rPr>
          <w:rFonts w:cstheme="minorHAnsi"/>
        </w:rPr>
        <w:t xml:space="preserve">The </w:t>
      </w:r>
      <w:r w:rsidR="00470A7F" w:rsidRPr="00D458F5">
        <w:rPr>
          <w:color w:val="FF0000"/>
        </w:rPr>
        <w:t>Con</w:t>
      </w:r>
      <w:r w:rsidR="00470A7F">
        <w:rPr>
          <w:color w:val="FF0000"/>
        </w:rPr>
        <w:t>sultancy</w:t>
      </w:r>
      <w:r w:rsidR="00470A7F" w:rsidRPr="00D458F5">
        <w:rPr>
          <w:color w:val="FF0000"/>
        </w:rPr>
        <w:t xml:space="preserve"> name</w:t>
      </w:r>
      <w:r w:rsidR="00470A7F">
        <w:rPr>
          <w:color w:val="FF0000"/>
        </w:rPr>
        <w:t xml:space="preserve"> (doc owner</w:t>
      </w:r>
      <w:r w:rsidR="00470A7F" w:rsidRPr="009B0E82">
        <w:rPr>
          <w:rFonts w:cstheme="minorHAnsi"/>
          <w:color w:val="FF0000"/>
        </w:rPr>
        <w:t>)</w:t>
      </w:r>
      <w:r w:rsidR="00470A7F">
        <w:rPr>
          <w:rFonts w:cstheme="minorHAnsi"/>
        </w:rPr>
        <w:t xml:space="preserve"> </w:t>
      </w:r>
      <w:r w:rsidR="00D141B0">
        <w:rPr>
          <w:rFonts w:cstheme="minorHAnsi"/>
        </w:rPr>
        <w:t>P</w:t>
      </w:r>
      <w:r>
        <w:rPr>
          <w:rFonts w:cstheme="minorHAnsi"/>
        </w:rPr>
        <w:t xml:space="preserve">roject </w:t>
      </w:r>
      <w:r w:rsidR="00D141B0">
        <w:rPr>
          <w:rFonts w:cstheme="minorHAnsi"/>
        </w:rPr>
        <w:t>M</w:t>
      </w:r>
      <w:r>
        <w:rPr>
          <w:rFonts w:cstheme="minorHAnsi"/>
        </w:rPr>
        <w:t xml:space="preserve">anagement </w:t>
      </w:r>
      <w:r w:rsidR="00D141B0">
        <w:rPr>
          <w:rFonts w:cstheme="minorHAnsi"/>
        </w:rPr>
        <w:t>T</w:t>
      </w:r>
      <w:r>
        <w:rPr>
          <w:rFonts w:cstheme="minorHAnsi"/>
        </w:rPr>
        <w:t xml:space="preserve">eam </w:t>
      </w:r>
      <w:r w:rsidRPr="00470A7F">
        <w:rPr>
          <w:rFonts w:cstheme="minorHAnsi"/>
        </w:rPr>
        <w:t>will administer</w:t>
      </w:r>
      <w:r>
        <w:rPr>
          <w:rFonts w:cstheme="minorHAnsi"/>
        </w:rPr>
        <w:t xml:space="preserve"> a request for information procedure by acting as the intermediary between </w:t>
      </w:r>
      <w:r w:rsidR="00470A7F" w:rsidRPr="00D458F5">
        <w:rPr>
          <w:color w:val="FF0000"/>
        </w:rPr>
        <w:t>Con</w:t>
      </w:r>
      <w:r w:rsidR="00470A7F">
        <w:rPr>
          <w:color w:val="FF0000"/>
        </w:rPr>
        <w:t>sultancy</w:t>
      </w:r>
      <w:r w:rsidR="00470A7F" w:rsidRPr="00D458F5">
        <w:rPr>
          <w:color w:val="FF0000"/>
        </w:rPr>
        <w:t xml:space="preserve"> name</w:t>
      </w:r>
      <w:r w:rsidR="00470A7F">
        <w:rPr>
          <w:color w:val="FF0000"/>
        </w:rPr>
        <w:t xml:space="preserve"> (doc owner)</w:t>
      </w:r>
      <w:r w:rsidR="00D141B0">
        <w:rPr>
          <w:rFonts w:cstheme="minorHAnsi"/>
        </w:rPr>
        <w:t xml:space="preserve"> </w:t>
      </w:r>
      <w:r>
        <w:rPr>
          <w:rFonts w:cstheme="minorHAnsi"/>
        </w:rPr>
        <w:t xml:space="preserve">and the </w:t>
      </w:r>
      <w:r w:rsidR="00957E51" w:rsidRPr="00AE22E4">
        <w:rPr>
          <w:color w:val="FF0000"/>
        </w:rPr>
        <w:t>Client’s name</w:t>
      </w:r>
      <w:r>
        <w:rPr>
          <w:rFonts w:cstheme="minorHAnsi"/>
        </w:rPr>
        <w:t xml:space="preserve"> team. All requests for information will be channelled through a </w:t>
      </w:r>
      <w:r w:rsidR="00470A7F" w:rsidRPr="00D458F5">
        <w:rPr>
          <w:color w:val="FF0000"/>
        </w:rPr>
        <w:t>Con</w:t>
      </w:r>
      <w:r w:rsidR="00470A7F">
        <w:rPr>
          <w:color w:val="FF0000"/>
        </w:rPr>
        <w:t>sultancy</w:t>
      </w:r>
      <w:r w:rsidR="00470A7F" w:rsidRPr="00D458F5">
        <w:rPr>
          <w:color w:val="FF0000"/>
        </w:rPr>
        <w:t xml:space="preserve"> name</w:t>
      </w:r>
      <w:r w:rsidR="00470A7F">
        <w:rPr>
          <w:color w:val="FF0000"/>
        </w:rPr>
        <w:t xml:space="preserve"> (doc owner)</w:t>
      </w:r>
      <w:r>
        <w:rPr>
          <w:rFonts w:cstheme="minorHAnsi"/>
        </w:rPr>
        <w:t xml:space="preserve"> representative who will implement the process and act as the intermediary to collect and exchange information. </w:t>
      </w:r>
    </w:p>
    <w:p w14:paraId="62EA828E" w14:textId="06158297" w:rsidR="009E20A7" w:rsidRDefault="009E20A7" w:rsidP="009E20A7">
      <w:pPr>
        <w:rPr>
          <w:rFonts w:cstheme="minorHAnsi"/>
        </w:rPr>
      </w:pPr>
      <w:r>
        <w:rPr>
          <w:rFonts w:cstheme="minorHAnsi"/>
        </w:rPr>
        <w:t xml:space="preserve">Each request will then be logged on the </w:t>
      </w:r>
      <w:r w:rsidR="009B0E82" w:rsidRPr="00D458F5">
        <w:rPr>
          <w:color w:val="FF0000"/>
        </w:rPr>
        <w:t>Con</w:t>
      </w:r>
      <w:r w:rsidR="009B0E82">
        <w:rPr>
          <w:color w:val="FF0000"/>
        </w:rPr>
        <w:t>sultancy</w:t>
      </w:r>
      <w:r w:rsidR="009B0E82" w:rsidRPr="00D458F5">
        <w:rPr>
          <w:color w:val="FF0000"/>
        </w:rPr>
        <w:t xml:space="preserve"> name</w:t>
      </w:r>
      <w:r w:rsidR="009B0E82">
        <w:rPr>
          <w:color w:val="FF0000"/>
        </w:rPr>
        <w:t xml:space="preserve"> (doc owner)</w:t>
      </w:r>
      <w:r>
        <w:rPr>
          <w:rFonts w:cstheme="minorHAnsi"/>
        </w:rPr>
        <w:t xml:space="preserve"> Tracker Schedule which will be stored on </w:t>
      </w:r>
      <w:r w:rsidR="00957E51" w:rsidRPr="00AE22E4">
        <w:rPr>
          <w:color w:val="FF0000"/>
        </w:rPr>
        <w:t>Client’s name</w:t>
      </w:r>
      <w:r>
        <w:rPr>
          <w:rFonts w:cstheme="minorHAnsi"/>
        </w:rPr>
        <w:t xml:space="preserve"> SharePoint and used as a live document. </w:t>
      </w:r>
    </w:p>
    <w:p w14:paraId="599F7FC4" w14:textId="77777777" w:rsidR="009E20A7" w:rsidRDefault="009E20A7" w:rsidP="009E20A7">
      <w:pPr>
        <w:rPr>
          <w:rFonts w:cstheme="minorHAnsi"/>
        </w:rPr>
      </w:pPr>
      <w:r>
        <w:rPr>
          <w:rFonts w:cstheme="minorHAnsi"/>
        </w:rPr>
        <w:t xml:space="preserve">Regular meetings will be established between stakeholders to review the RFI tracker. </w:t>
      </w:r>
    </w:p>
    <w:p w14:paraId="56F5578C" w14:textId="03F678EF" w:rsidR="009E20A7" w:rsidRDefault="009B0E82" w:rsidP="009E20A7">
      <w:pPr>
        <w:rPr>
          <w:rFonts w:cstheme="minorHAnsi"/>
        </w:rPr>
      </w:pPr>
      <w:r w:rsidRPr="00AE22E4">
        <w:rPr>
          <w:color w:val="FF0000"/>
        </w:rPr>
        <w:t>Client’s name</w:t>
      </w:r>
      <w:r>
        <w:rPr>
          <w:rFonts w:cstheme="minorHAnsi"/>
        </w:rPr>
        <w:t xml:space="preserve"> </w:t>
      </w:r>
      <w:r w:rsidR="009E20A7">
        <w:rPr>
          <w:rFonts w:cstheme="minorHAnsi"/>
        </w:rPr>
        <w:t>and stakeholders will adopt the following process for RFIs:</w:t>
      </w:r>
    </w:p>
    <w:p w14:paraId="1D2C6B6E" w14:textId="77777777" w:rsidR="009E20A7" w:rsidRDefault="009E20A7" w:rsidP="009E20A7">
      <w:pPr>
        <w:rPr>
          <w:rFonts w:cstheme="minorHAnsi"/>
        </w:rPr>
      </w:pPr>
    </w:p>
    <w:p w14:paraId="4C221F12" w14:textId="548B62C7" w:rsidR="009E20A7" w:rsidRPr="00D141B0" w:rsidRDefault="009E20A7" w:rsidP="009F3FEB">
      <w:pPr>
        <w:pStyle w:val="ListParagraph"/>
        <w:numPr>
          <w:ilvl w:val="0"/>
          <w:numId w:val="28"/>
        </w:numPr>
        <w:spacing w:after="160" w:line="259" w:lineRule="auto"/>
        <w:rPr>
          <w:rFonts w:asciiTheme="majorHAnsi" w:hAnsiTheme="majorHAnsi" w:cstheme="majorHAnsi"/>
          <w:sz w:val="20"/>
          <w:szCs w:val="20"/>
        </w:rPr>
      </w:pPr>
      <w:r w:rsidRPr="00D141B0">
        <w:rPr>
          <w:rFonts w:asciiTheme="majorHAnsi" w:hAnsiTheme="majorHAnsi" w:cstheme="majorHAnsi"/>
          <w:sz w:val="20"/>
          <w:szCs w:val="20"/>
        </w:rPr>
        <w:t xml:space="preserve">Issue initial RFI to </w:t>
      </w:r>
      <w:r w:rsidR="00C8399E" w:rsidRPr="00767161">
        <w:rPr>
          <w:rFonts w:asciiTheme="majorHAnsi" w:hAnsiTheme="majorHAnsi" w:cstheme="majorHAnsi"/>
          <w:color w:val="FF0000"/>
          <w:sz w:val="20"/>
          <w:szCs w:val="20"/>
        </w:rPr>
        <w:t>Consultancy name (doc owner)</w:t>
      </w:r>
      <w:r w:rsidRPr="00D141B0">
        <w:rPr>
          <w:rFonts w:asciiTheme="majorHAnsi" w:hAnsiTheme="majorHAnsi" w:cstheme="majorHAnsi"/>
          <w:sz w:val="20"/>
          <w:szCs w:val="20"/>
        </w:rPr>
        <w:t xml:space="preserve"> Project Team via email. </w:t>
      </w:r>
    </w:p>
    <w:p w14:paraId="540ED3A6" w14:textId="77777777" w:rsidR="009E20A7" w:rsidRPr="00D141B0" w:rsidRDefault="009E20A7" w:rsidP="009F3FEB">
      <w:pPr>
        <w:pStyle w:val="ListParagraph"/>
        <w:numPr>
          <w:ilvl w:val="0"/>
          <w:numId w:val="28"/>
        </w:numPr>
        <w:spacing w:after="160" w:line="259" w:lineRule="auto"/>
        <w:rPr>
          <w:rFonts w:asciiTheme="majorHAnsi" w:hAnsiTheme="majorHAnsi" w:cstheme="majorHAnsi"/>
          <w:sz w:val="20"/>
          <w:szCs w:val="20"/>
        </w:rPr>
      </w:pPr>
      <w:r w:rsidRPr="00D141B0">
        <w:rPr>
          <w:rFonts w:asciiTheme="majorHAnsi" w:hAnsiTheme="majorHAnsi" w:cstheme="majorHAnsi"/>
          <w:sz w:val="20"/>
          <w:szCs w:val="20"/>
        </w:rPr>
        <w:t>RFI should include following details:</w:t>
      </w:r>
    </w:p>
    <w:p w14:paraId="57DA668A" w14:textId="77777777" w:rsidR="009E20A7" w:rsidRPr="00D141B0" w:rsidRDefault="009E20A7" w:rsidP="009F3FEB">
      <w:pPr>
        <w:pStyle w:val="ListParagraph"/>
        <w:numPr>
          <w:ilvl w:val="1"/>
          <w:numId w:val="28"/>
        </w:numPr>
        <w:spacing w:after="160" w:line="259" w:lineRule="auto"/>
        <w:rPr>
          <w:rFonts w:asciiTheme="majorHAnsi" w:hAnsiTheme="majorHAnsi" w:cstheme="majorHAnsi"/>
          <w:sz w:val="20"/>
          <w:szCs w:val="20"/>
        </w:rPr>
      </w:pPr>
      <w:r w:rsidRPr="00D141B0">
        <w:rPr>
          <w:rFonts w:asciiTheme="majorHAnsi" w:hAnsiTheme="majorHAnsi" w:cstheme="majorHAnsi"/>
          <w:sz w:val="20"/>
          <w:szCs w:val="20"/>
        </w:rPr>
        <w:t>Name / subject heading</w:t>
      </w:r>
    </w:p>
    <w:p w14:paraId="709C90CD" w14:textId="77777777" w:rsidR="009E20A7" w:rsidRPr="00D141B0" w:rsidRDefault="009E20A7" w:rsidP="009F3FEB">
      <w:pPr>
        <w:pStyle w:val="ListParagraph"/>
        <w:numPr>
          <w:ilvl w:val="1"/>
          <w:numId w:val="28"/>
        </w:numPr>
        <w:spacing w:after="160" w:line="259" w:lineRule="auto"/>
        <w:rPr>
          <w:rFonts w:asciiTheme="majorHAnsi" w:hAnsiTheme="majorHAnsi" w:cstheme="majorHAnsi"/>
          <w:sz w:val="20"/>
          <w:szCs w:val="20"/>
        </w:rPr>
      </w:pPr>
      <w:r w:rsidRPr="00D141B0">
        <w:rPr>
          <w:rFonts w:asciiTheme="majorHAnsi" w:hAnsiTheme="majorHAnsi" w:cstheme="majorHAnsi"/>
          <w:sz w:val="20"/>
          <w:szCs w:val="20"/>
        </w:rPr>
        <w:t xml:space="preserve">Explanation and details of info request </w:t>
      </w:r>
    </w:p>
    <w:p w14:paraId="416BEC0D" w14:textId="77777777" w:rsidR="009E20A7" w:rsidRPr="00D141B0" w:rsidRDefault="009E20A7" w:rsidP="009F3FEB">
      <w:pPr>
        <w:pStyle w:val="ListParagraph"/>
        <w:numPr>
          <w:ilvl w:val="1"/>
          <w:numId w:val="28"/>
        </w:numPr>
        <w:spacing w:after="160" w:line="259" w:lineRule="auto"/>
        <w:rPr>
          <w:rFonts w:asciiTheme="majorHAnsi" w:hAnsiTheme="majorHAnsi" w:cstheme="majorHAnsi"/>
          <w:sz w:val="20"/>
          <w:szCs w:val="20"/>
        </w:rPr>
      </w:pPr>
      <w:r w:rsidRPr="00D141B0">
        <w:rPr>
          <w:rFonts w:asciiTheme="majorHAnsi" w:hAnsiTheme="majorHAnsi" w:cstheme="majorHAnsi"/>
          <w:sz w:val="20"/>
          <w:szCs w:val="20"/>
        </w:rPr>
        <w:t xml:space="preserve">Name / stakeholder to respond </w:t>
      </w:r>
    </w:p>
    <w:p w14:paraId="644B97FF" w14:textId="77777777" w:rsidR="009E20A7" w:rsidRPr="00D141B0" w:rsidRDefault="009E20A7" w:rsidP="009F3FEB">
      <w:pPr>
        <w:pStyle w:val="ListParagraph"/>
        <w:numPr>
          <w:ilvl w:val="1"/>
          <w:numId w:val="28"/>
        </w:numPr>
        <w:spacing w:after="160" w:line="259" w:lineRule="auto"/>
        <w:rPr>
          <w:rFonts w:asciiTheme="majorHAnsi" w:hAnsiTheme="majorHAnsi" w:cstheme="majorHAnsi"/>
        </w:rPr>
      </w:pPr>
      <w:r w:rsidRPr="00D141B0">
        <w:rPr>
          <w:rFonts w:asciiTheme="majorHAnsi" w:hAnsiTheme="majorHAnsi" w:cstheme="majorHAnsi"/>
          <w:sz w:val="20"/>
          <w:szCs w:val="20"/>
        </w:rPr>
        <w:t xml:space="preserve">Date requiring response </w:t>
      </w:r>
    </w:p>
    <w:p w14:paraId="4312F358" w14:textId="79563365" w:rsidR="009E20A7" w:rsidRDefault="009E20A7" w:rsidP="009E20A7">
      <w:pPr>
        <w:rPr>
          <w:rFonts w:cstheme="minorHAnsi"/>
        </w:rPr>
      </w:pPr>
      <w:r>
        <w:rPr>
          <w:rFonts w:cstheme="minorHAnsi"/>
        </w:rPr>
        <w:t xml:space="preserve">Designers are required to keep their own record or schedule of information requests and should not rely on the </w:t>
      </w:r>
      <w:r w:rsidR="0002737E" w:rsidRPr="0002737E">
        <w:rPr>
          <w:color w:val="FF0000"/>
        </w:rPr>
        <w:t>Consultancy name (doc owner)</w:t>
      </w:r>
      <w:r>
        <w:rPr>
          <w:rFonts w:cstheme="minorHAnsi"/>
        </w:rPr>
        <w:t xml:space="preserve"> process. </w:t>
      </w:r>
    </w:p>
    <w:p w14:paraId="21E3F761" w14:textId="77777777" w:rsidR="009E20A7" w:rsidRDefault="009E20A7" w:rsidP="009E20A7">
      <w:pPr>
        <w:rPr>
          <w:rFonts w:cstheme="minorHAnsi"/>
        </w:rPr>
      </w:pPr>
    </w:p>
    <w:p w14:paraId="35240CED" w14:textId="42D4F844" w:rsidR="009E20A7" w:rsidRPr="004C5D05" w:rsidRDefault="009E20A7" w:rsidP="004C5D05">
      <w:pPr>
        <w:pStyle w:val="Sub-title"/>
        <w:rPr>
          <w:sz w:val="24"/>
          <w:szCs w:val="24"/>
        </w:rPr>
      </w:pPr>
      <w:r w:rsidRPr="009B3081">
        <w:rPr>
          <w:sz w:val="24"/>
          <w:szCs w:val="24"/>
        </w:rPr>
        <w:t>7.4 Change Control</w:t>
      </w:r>
    </w:p>
    <w:p w14:paraId="43109D2A" w14:textId="401693F0" w:rsidR="009E20A7" w:rsidRDefault="009E20A7" w:rsidP="009E20A7">
      <w:pPr>
        <w:rPr>
          <w:rFonts w:cstheme="minorHAnsi"/>
          <w:color w:val="auto"/>
        </w:rPr>
      </w:pPr>
      <w:r w:rsidRPr="00160930">
        <w:rPr>
          <w:rFonts w:cstheme="minorHAnsi"/>
          <w:color w:val="auto"/>
        </w:rPr>
        <w:t xml:space="preserve">The </w:t>
      </w:r>
      <w:r w:rsidR="00C8399E" w:rsidRPr="00D458F5">
        <w:rPr>
          <w:color w:val="FF0000"/>
        </w:rPr>
        <w:t>Con</w:t>
      </w:r>
      <w:r w:rsidR="00C8399E">
        <w:rPr>
          <w:color w:val="FF0000"/>
        </w:rPr>
        <w:t>sultancy</w:t>
      </w:r>
      <w:r w:rsidR="00C8399E" w:rsidRPr="00D458F5">
        <w:rPr>
          <w:color w:val="FF0000"/>
        </w:rPr>
        <w:t xml:space="preserve"> name</w:t>
      </w:r>
      <w:r w:rsidR="00C8399E">
        <w:rPr>
          <w:color w:val="FF0000"/>
        </w:rPr>
        <w:t xml:space="preserve"> (doc owner)</w:t>
      </w:r>
      <w:r w:rsidR="00691FEF">
        <w:rPr>
          <w:rFonts w:cstheme="minorHAnsi"/>
        </w:rPr>
        <w:t xml:space="preserve"> Project Management Team </w:t>
      </w:r>
      <w:r w:rsidRPr="00160930">
        <w:rPr>
          <w:rFonts w:cstheme="minorHAnsi"/>
          <w:color w:val="auto"/>
        </w:rPr>
        <w:t xml:space="preserve">will administer a pre-contract change control process. </w:t>
      </w:r>
    </w:p>
    <w:p w14:paraId="451C0F80" w14:textId="56EFFC04" w:rsidR="009E20A7" w:rsidRDefault="009E20A7" w:rsidP="009E20A7">
      <w:pPr>
        <w:rPr>
          <w:rFonts w:cstheme="minorHAnsi"/>
          <w:color w:val="auto"/>
        </w:rPr>
      </w:pPr>
      <w:r>
        <w:rPr>
          <w:rFonts w:cstheme="minorHAnsi"/>
          <w:color w:val="auto"/>
        </w:rPr>
        <w:t xml:space="preserve">Once a change has been requested, the </w:t>
      </w:r>
      <w:r w:rsidR="00C8399E" w:rsidRPr="00D458F5">
        <w:rPr>
          <w:color w:val="FF0000"/>
        </w:rPr>
        <w:t>Con</w:t>
      </w:r>
      <w:r w:rsidR="00C8399E">
        <w:rPr>
          <w:color w:val="FF0000"/>
        </w:rPr>
        <w:t>sultancy</w:t>
      </w:r>
      <w:r w:rsidR="00C8399E" w:rsidRPr="00D458F5">
        <w:rPr>
          <w:color w:val="FF0000"/>
        </w:rPr>
        <w:t xml:space="preserve"> name</w:t>
      </w:r>
      <w:r w:rsidR="00C8399E">
        <w:rPr>
          <w:color w:val="FF0000"/>
        </w:rPr>
        <w:t xml:space="preserve"> (doc owner)</w:t>
      </w:r>
      <w:r>
        <w:rPr>
          <w:rFonts w:cstheme="minorHAnsi"/>
          <w:color w:val="auto"/>
        </w:rPr>
        <w:t xml:space="preserve"> Project </w:t>
      </w:r>
      <w:r w:rsidR="00D141B0">
        <w:rPr>
          <w:rFonts w:cstheme="minorHAnsi"/>
          <w:color w:val="auto"/>
        </w:rPr>
        <w:t>T</w:t>
      </w:r>
      <w:r>
        <w:rPr>
          <w:rFonts w:cstheme="minorHAnsi"/>
          <w:color w:val="auto"/>
        </w:rPr>
        <w:t xml:space="preserve">eam will complete a change control form. The form will be completed by a </w:t>
      </w:r>
      <w:r w:rsidR="00C8399E" w:rsidRPr="00D458F5">
        <w:rPr>
          <w:color w:val="FF0000"/>
        </w:rPr>
        <w:t>Con</w:t>
      </w:r>
      <w:r w:rsidR="00C8399E">
        <w:rPr>
          <w:color w:val="FF0000"/>
        </w:rPr>
        <w:t>sultancy</w:t>
      </w:r>
      <w:r w:rsidR="00C8399E" w:rsidRPr="00D458F5">
        <w:rPr>
          <w:color w:val="FF0000"/>
        </w:rPr>
        <w:t xml:space="preserve"> name</w:t>
      </w:r>
      <w:r w:rsidR="00C8399E">
        <w:rPr>
          <w:color w:val="FF0000"/>
        </w:rPr>
        <w:t xml:space="preserve"> (doc owner</w:t>
      </w:r>
      <w:r w:rsidR="004B68D1">
        <w:rPr>
          <w:color w:val="FF0000"/>
        </w:rPr>
        <w:t>)</w:t>
      </w:r>
      <w:r>
        <w:rPr>
          <w:rFonts w:cstheme="minorHAnsi"/>
          <w:color w:val="auto"/>
        </w:rPr>
        <w:t xml:space="preserve"> representative with the assistance from all required stakeholders and presented at the change control board for discussion. </w:t>
      </w:r>
      <w:r w:rsidR="00C8399E" w:rsidRPr="00D458F5">
        <w:rPr>
          <w:color w:val="FF0000"/>
        </w:rPr>
        <w:t>Con</w:t>
      </w:r>
      <w:r w:rsidR="00C8399E">
        <w:rPr>
          <w:color w:val="FF0000"/>
        </w:rPr>
        <w:t>sultancy</w:t>
      </w:r>
      <w:r w:rsidR="00C8399E" w:rsidRPr="00D458F5">
        <w:rPr>
          <w:color w:val="FF0000"/>
        </w:rPr>
        <w:t xml:space="preserve"> name</w:t>
      </w:r>
      <w:r w:rsidR="00C8399E">
        <w:rPr>
          <w:color w:val="FF0000"/>
        </w:rPr>
        <w:t xml:space="preserve"> (doc owner)</w:t>
      </w:r>
      <w:r>
        <w:rPr>
          <w:rFonts w:cstheme="minorHAnsi"/>
          <w:color w:val="auto"/>
        </w:rPr>
        <w:t xml:space="preserve"> will track any changes on a document tracker. The tracker will be kept on </w:t>
      </w:r>
      <w:r w:rsidR="004B68D1" w:rsidRPr="00AE22E4">
        <w:rPr>
          <w:color w:val="FF0000"/>
        </w:rPr>
        <w:t>Client’s name</w:t>
      </w:r>
      <w:r w:rsidR="00D141B0">
        <w:rPr>
          <w:rFonts w:cstheme="minorHAnsi"/>
        </w:rPr>
        <w:t xml:space="preserve"> </w:t>
      </w:r>
      <w:r>
        <w:rPr>
          <w:rFonts w:cstheme="minorHAnsi"/>
          <w:color w:val="auto"/>
        </w:rPr>
        <w:t xml:space="preserve">SharePoint and used as a live document.  </w:t>
      </w:r>
    </w:p>
    <w:p w14:paraId="29EFC4E7" w14:textId="77777777" w:rsidR="009E20A7" w:rsidRPr="00160930" w:rsidRDefault="009E20A7" w:rsidP="009E20A7">
      <w:pPr>
        <w:rPr>
          <w:rFonts w:cstheme="minorHAnsi"/>
          <w:color w:val="auto"/>
        </w:rPr>
      </w:pPr>
    </w:p>
    <w:p w14:paraId="6E61A875" w14:textId="36245502" w:rsidR="009E20A7" w:rsidRDefault="009E20A7" w:rsidP="009E20A7">
      <w:pPr>
        <w:pStyle w:val="Text"/>
      </w:pPr>
      <w:r>
        <w:t xml:space="preserve">Post contract change control will be covered as a variation in accordance with </w:t>
      </w:r>
      <w:r w:rsidR="00691FEF">
        <w:t>c</w:t>
      </w:r>
      <w:r>
        <w:t xml:space="preserve">ontract. </w:t>
      </w:r>
    </w:p>
    <w:p w14:paraId="338888D7" w14:textId="77777777" w:rsidR="009E20A7" w:rsidRDefault="009E20A7" w:rsidP="009E20A7">
      <w:pPr>
        <w:pStyle w:val="Text"/>
      </w:pPr>
    </w:p>
    <w:p w14:paraId="376D8D73" w14:textId="18009A8E" w:rsidR="009B3081" w:rsidRPr="004C5D05" w:rsidRDefault="009E20A7" w:rsidP="004C5D05">
      <w:pPr>
        <w:pStyle w:val="Sub-title"/>
        <w:rPr>
          <w:sz w:val="24"/>
          <w:szCs w:val="24"/>
        </w:rPr>
      </w:pPr>
      <w:r w:rsidRPr="009B3081">
        <w:rPr>
          <w:sz w:val="24"/>
          <w:szCs w:val="24"/>
        </w:rPr>
        <w:t>7.5 Decision Log</w:t>
      </w:r>
    </w:p>
    <w:p w14:paraId="5CCB9020" w14:textId="05A07C1A" w:rsidR="009E20A7" w:rsidRDefault="009E20A7" w:rsidP="009E20A7">
      <w:pPr>
        <w:rPr>
          <w:rFonts w:cstheme="minorHAnsi"/>
        </w:rPr>
      </w:pPr>
      <w:r>
        <w:rPr>
          <w:rFonts w:cstheme="minorHAnsi"/>
        </w:rPr>
        <w:t xml:space="preserve">The </w:t>
      </w:r>
      <w:r w:rsidR="004B68D1" w:rsidRPr="00D458F5">
        <w:rPr>
          <w:color w:val="FF0000"/>
        </w:rPr>
        <w:t>Con</w:t>
      </w:r>
      <w:r w:rsidR="004B68D1">
        <w:rPr>
          <w:color w:val="FF0000"/>
        </w:rPr>
        <w:t>sultancy</w:t>
      </w:r>
      <w:r w:rsidR="004B68D1" w:rsidRPr="00D458F5">
        <w:rPr>
          <w:color w:val="FF0000"/>
        </w:rPr>
        <w:t xml:space="preserve"> name</w:t>
      </w:r>
      <w:r w:rsidR="004B68D1">
        <w:rPr>
          <w:color w:val="FF0000"/>
        </w:rPr>
        <w:t xml:space="preserve"> (doc owner)</w:t>
      </w:r>
      <w:r w:rsidR="004B68D1">
        <w:rPr>
          <w:rFonts w:cstheme="minorHAnsi"/>
          <w:color w:val="auto"/>
        </w:rPr>
        <w:t xml:space="preserve"> </w:t>
      </w:r>
      <w:r>
        <w:rPr>
          <w:rFonts w:cstheme="minorHAnsi"/>
        </w:rPr>
        <w:t>Project Management Team will maintain decision logs as part of their project management toolkit which will record the following:</w:t>
      </w:r>
    </w:p>
    <w:p w14:paraId="08651623" w14:textId="77777777" w:rsidR="009E20A7" w:rsidRPr="009E20A7" w:rsidRDefault="009E20A7" w:rsidP="009F3FEB">
      <w:pPr>
        <w:pStyle w:val="ListParagraph"/>
        <w:numPr>
          <w:ilvl w:val="0"/>
          <w:numId w:val="26"/>
        </w:numPr>
        <w:spacing w:after="160" w:line="259" w:lineRule="auto"/>
        <w:ind w:left="284" w:firstLine="0"/>
        <w:rPr>
          <w:rFonts w:asciiTheme="minorHAnsi" w:hAnsiTheme="minorHAnsi" w:cstheme="minorHAnsi"/>
          <w:sz w:val="20"/>
          <w:szCs w:val="20"/>
        </w:rPr>
      </w:pPr>
      <w:r w:rsidRPr="009E20A7">
        <w:rPr>
          <w:rFonts w:asciiTheme="minorHAnsi" w:hAnsiTheme="minorHAnsi" w:cstheme="minorHAnsi"/>
          <w:sz w:val="20"/>
          <w:szCs w:val="20"/>
        </w:rPr>
        <w:t>Date the decision was made</w:t>
      </w:r>
    </w:p>
    <w:p w14:paraId="290EEF85" w14:textId="77777777" w:rsidR="009E20A7" w:rsidRPr="009E20A7" w:rsidRDefault="009E20A7" w:rsidP="009F3FEB">
      <w:pPr>
        <w:pStyle w:val="ListParagraph"/>
        <w:numPr>
          <w:ilvl w:val="0"/>
          <w:numId w:val="26"/>
        </w:numPr>
        <w:spacing w:after="160" w:line="259" w:lineRule="auto"/>
        <w:ind w:left="284" w:firstLine="0"/>
        <w:rPr>
          <w:rFonts w:asciiTheme="minorHAnsi" w:hAnsiTheme="minorHAnsi" w:cstheme="minorHAnsi"/>
          <w:sz w:val="20"/>
          <w:szCs w:val="20"/>
        </w:rPr>
      </w:pPr>
      <w:r w:rsidRPr="009E20A7">
        <w:rPr>
          <w:rFonts w:asciiTheme="minorHAnsi" w:hAnsiTheme="minorHAnsi" w:cstheme="minorHAnsi"/>
          <w:sz w:val="20"/>
          <w:szCs w:val="20"/>
        </w:rPr>
        <w:t>Details of the decision</w:t>
      </w:r>
    </w:p>
    <w:p w14:paraId="3D077AA3" w14:textId="77777777" w:rsidR="009E20A7" w:rsidRPr="009E20A7" w:rsidRDefault="009E20A7" w:rsidP="009F3FEB">
      <w:pPr>
        <w:pStyle w:val="ListParagraph"/>
        <w:numPr>
          <w:ilvl w:val="0"/>
          <w:numId w:val="26"/>
        </w:numPr>
        <w:spacing w:after="160" w:line="259" w:lineRule="auto"/>
        <w:ind w:left="284" w:firstLine="0"/>
        <w:rPr>
          <w:rFonts w:asciiTheme="minorHAnsi" w:hAnsiTheme="minorHAnsi" w:cstheme="minorHAnsi"/>
          <w:sz w:val="20"/>
          <w:szCs w:val="20"/>
        </w:rPr>
      </w:pPr>
      <w:r w:rsidRPr="009E20A7">
        <w:rPr>
          <w:rFonts w:asciiTheme="minorHAnsi" w:hAnsiTheme="minorHAnsi" w:cstheme="minorHAnsi"/>
          <w:sz w:val="20"/>
          <w:szCs w:val="20"/>
        </w:rPr>
        <w:t>Who made the decision?</w:t>
      </w:r>
    </w:p>
    <w:p w14:paraId="62F89754" w14:textId="77777777" w:rsidR="009E20A7" w:rsidRPr="009E20A7" w:rsidRDefault="009E20A7" w:rsidP="009F3FEB">
      <w:pPr>
        <w:pStyle w:val="ListParagraph"/>
        <w:numPr>
          <w:ilvl w:val="0"/>
          <w:numId w:val="26"/>
        </w:numPr>
        <w:spacing w:after="160" w:line="259" w:lineRule="auto"/>
        <w:ind w:left="284" w:firstLine="0"/>
        <w:rPr>
          <w:rFonts w:asciiTheme="minorHAnsi" w:hAnsiTheme="minorHAnsi" w:cstheme="minorHAnsi"/>
          <w:sz w:val="20"/>
          <w:szCs w:val="20"/>
        </w:rPr>
      </w:pPr>
      <w:r w:rsidRPr="009E20A7">
        <w:rPr>
          <w:rFonts w:asciiTheme="minorHAnsi" w:hAnsiTheme="minorHAnsi" w:cstheme="minorHAnsi"/>
          <w:sz w:val="20"/>
          <w:szCs w:val="20"/>
        </w:rPr>
        <w:t>Status of the decision</w:t>
      </w:r>
    </w:p>
    <w:p w14:paraId="5D44B69D" w14:textId="621853E5" w:rsidR="006D1915" w:rsidRPr="00CE7303" w:rsidRDefault="009E20A7" w:rsidP="009E20A7">
      <w:pPr>
        <w:pStyle w:val="ListParagraph"/>
        <w:numPr>
          <w:ilvl w:val="0"/>
          <w:numId w:val="26"/>
        </w:numPr>
        <w:spacing w:after="160" w:line="259" w:lineRule="auto"/>
        <w:ind w:left="284" w:firstLine="0"/>
        <w:rPr>
          <w:rFonts w:asciiTheme="minorHAnsi" w:hAnsiTheme="minorHAnsi" w:cstheme="minorHAnsi"/>
          <w:sz w:val="20"/>
          <w:szCs w:val="20"/>
        </w:rPr>
      </w:pPr>
      <w:r w:rsidRPr="009E20A7">
        <w:rPr>
          <w:rFonts w:asciiTheme="minorHAnsi" w:hAnsiTheme="minorHAnsi" w:cstheme="minorHAnsi"/>
          <w:sz w:val="20"/>
          <w:szCs w:val="20"/>
        </w:rPr>
        <w:t>Resulting actions</w:t>
      </w:r>
    </w:p>
    <w:p w14:paraId="489CF6E7" w14:textId="77777777" w:rsidR="006D1915" w:rsidRPr="006D1915" w:rsidRDefault="006D1915" w:rsidP="006D1915">
      <w:pPr>
        <w:pStyle w:val="Text"/>
      </w:pPr>
    </w:p>
    <w:p w14:paraId="53304B62" w14:textId="6B1880AF" w:rsidR="009E20A7" w:rsidRPr="002D39BB" w:rsidRDefault="009E20A7" w:rsidP="002D39BB">
      <w:pPr>
        <w:pStyle w:val="Sub-title"/>
        <w:rPr>
          <w:sz w:val="24"/>
          <w:szCs w:val="24"/>
        </w:rPr>
      </w:pPr>
      <w:r w:rsidRPr="009B3081">
        <w:rPr>
          <w:sz w:val="24"/>
          <w:szCs w:val="24"/>
        </w:rPr>
        <w:t>7.6 Project Delivery Team Meeting Protocol</w:t>
      </w:r>
    </w:p>
    <w:p w14:paraId="767C7734" w14:textId="4D717AD1" w:rsidR="009E20A7" w:rsidRPr="009E20A7" w:rsidRDefault="009E20A7" w:rsidP="009E20A7">
      <w:pPr>
        <w:rPr>
          <w:rFonts w:asciiTheme="majorHAnsi" w:hAnsiTheme="majorHAnsi" w:cstheme="majorHAnsi"/>
        </w:rPr>
      </w:pPr>
      <w:r w:rsidRPr="009E20A7">
        <w:rPr>
          <w:rFonts w:asciiTheme="majorHAnsi" w:hAnsiTheme="majorHAnsi" w:cstheme="majorHAnsi"/>
        </w:rPr>
        <w:t xml:space="preserve">Project delivery team meetings will be organised and chaired by the </w:t>
      </w:r>
      <w:r w:rsidR="004B68D1" w:rsidRPr="00D458F5">
        <w:rPr>
          <w:color w:val="FF0000"/>
        </w:rPr>
        <w:t>Con</w:t>
      </w:r>
      <w:r w:rsidR="004B68D1">
        <w:rPr>
          <w:color w:val="FF0000"/>
        </w:rPr>
        <w:t>sultancy</w:t>
      </w:r>
      <w:r w:rsidR="004B68D1" w:rsidRPr="00D458F5">
        <w:rPr>
          <w:color w:val="FF0000"/>
        </w:rPr>
        <w:t xml:space="preserve"> name</w:t>
      </w:r>
      <w:r w:rsidR="004B68D1">
        <w:rPr>
          <w:color w:val="FF0000"/>
        </w:rPr>
        <w:t xml:space="preserve"> (doc owner)</w:t>
      </w:r>
      <w:r w:rsidR="004B68D1">
        <w:rPr>
          <w:rFonts w:cstheme="minorHAnsi"/>
          <w:color w:val="auto"/>
        </w:rPr>
        <w:t xml:space="preserve"> </w:t>
      </w:r>
      <w:r w:rsidRPr="009E20A7">
        <w:rPr>
          <w:rFonts w:asciiTheme="majorHAnsi" w:hAnsiTheme="majorHAnsi" w:cstheme="majorHAnsi"/>
        </w:rPr>
        <w:t xml:space="preserve"> </w:t>
      </w:r>
      <w:r>
        <w:rPr>
          <w:rFonts w:asciiTheme="majorHAnsi" w:hAnsiTheme="majorHAnsi" w:cstheme="majorHAnsi"/>
        </w:rPr>
        <w:t>P</w:t>
      </w:r>
      <w:r w:rsidRPr="009E20A7">
        <w:rPr>
          <w:rFonts w:asciiTheme="majorHAnsi" w:hAnsiTheme="majorHAnsi" w:cstheme="majorHAnsi"/>
        </w:rPr>
        <w:t xml:space="preserve">roject </w:t>
      </w:r>
      <w:r>
        <w:rPr>
          <w:rFonts w:asciiTheme="majorHAnsi" w:hAnsiTheme="majorHAnsi" w:cstheme="majorHAnsi"/>
        </w:rPr>
        <w:t>M</w:t>
      </w:r>
      <w:r w:rsidRPr="009E20A7">
        <w:rPr>
          <w:rFonts w:asciiTheme="majorHAnsi" w:hAnsiTheme="majorHAnsi" w:cstheme="majorHAnsi"/>
        </w:rPr>
        <w:t>anager who will undertake the following:</w:t>
      </w:r>
    </w:p>
    <w:p w14:paraId="1FF606FF" w14:textId="0546CAB7" w:rsidR="009E20A7" w:rsidRPr="009E20A7" w:rsidRDefault="009E20A7" w:rsidP="009F3FEB">
      <w:pPr>
        <w:pStyle w:val="ListParagraph"/>
        <w:numPr>
          <w:ilvl w:val="0"/>
          <w:numId w:val="27"/>
        </w:numPr>
        <w:spacing w:after="160" w:line="259" w:lineRule="auto"/>
        <w:ind w:left="709" w:hanging="425"/>
        <w:rPr>
          <w:rFonts w:asciiTheme="majorHAnsi" w:hAnsiTheme="majorHAnsi" w:cstheme="majorHAnsi"/>
        </w:rPr>
      </w:pPr>
      <w:r w:rsidRPr="009E20A7">
        <w:rPr>
          <w:rFonts w:asciiTheme="majorHAnsi" w:hAnsiTheme="majorHAnsi" w:cstheme="majorHAnsi"/>
          <w:sz w:val="20"/>
          <w:szCs w:val="20"/>
        </w:rPr>
        <w:t>Prepare meeting agendas and discussion points</w:t>
      </w:r>
      <w:r w:rsidR="004A5C66">
        <w:rPr>
          <w:rFonts w:asciiTheme="majorHAnsi" w:hAnsiTheme="majorHAnsi" w:cstheme="majorHAnsi"/>
          <w:sz w:val="20"/>
          <w:szCs w:val="20"/>
        </w:rPr>
        <w:t>.</w:t>
      </w:r>
    </w:p>
    <w:p w14:paraId="3C7716EA" w14:textId="07DB7958" w:rsidR="009E20A7" w:rsidRPr="009E20A7" w:rsidRDefault="009E20A7" w:rsidP="009F3FEB">
      <w:pPr>
        <w:pStyle w:val="ListParagraph"/>
        <w:numPr>
          <w:ilvl w:val="0"/>
          <w:numId w:val="27"/>
        </w:numPr>
        <w:spacing w:after="160" w:line="259" w:lineRule="auto"/>
        <w:ind w:left="709" w:hanging="425"/>
        <w:rPr>
          <w:rFonts w:asciiTheme="majorHAnsi" w:hAnsiTheme="majorHAnsi" w:cstheme="majorHAnsi"/>
        </w:rPr>
      </w:pPr>
      <w:r w:rsidRPr="009E20A7">
        <w:rPr>
          <w:rFonts w:asciiTheme="majorHAnsi" w:hAnsiTheme="majorHAnsi" w:cstheme="majorHAnsi"/>
          <w:sz w:val="20"/>
          <w:szCs w:val="20"/>
        </w:rPr>
        <w:t>Take meeting notes and log action points (to be circulated after each meeting)</w:t>
      </w:r>
      <w:r w:rsidR="004A5C66">
        <w:rPr>
          <w:rFonts w:asciiTheme="majorHAnsi" w:hAnsiTheme="majorHAnsi" w:cstheme="majorHAnsi"/>
          <w:sz w:val="20"/>
          <w:szCs w:val="20"/>
        </w:rPr>
        <w:t>.</w:t>
      </w:r>
    </w:p>
    <w:p w14:paraId="3FB6E447" w14:textId="09CAD48D" w:rsidR="009E20A7" w:rsidRPr="009E20A7" w:rsidRDefault="009E20A7" w:rsidP="009F3FEB">
      <w:pPr>
        <w:pStyle w:val="ListParagraph"/>
        <w:numPr>
          <w:ilvl w:val="0"/>
          <w:numId w:val="27"/>
        </w:numPr>
        <w:spacing w:after="160" w:line="259" w:lineRule="auto"/>
        <w:ind w:left="709" w:hanging="425"/>
        <w:rPr>
          <w:rFonts w:asciiTheme="majorHAnsi" w:hAnsiTheme="majorHAnsi" w:cstheme="majorHAnsi"/>
        </w:rPr>
      </w:pPr>
      <w:r w:rsidRPr="009E20A7">
        <w:rPr>
          <w:rFonts w:asciiTheme="majorHAnsi" w:hAnsiTheme="majorHAnsi" w:cstheme="majorHAnsi"/>
          <w:sz w:val="20"/>
          <w:szCs w:val="20"/>
        </w:rPr>
        <w:lastRenderedPageBreak/>
        <w:t>Document key decisions</w:t>
      </w:r>
      <w:r w:rsidR="004A5C66">
        <w:rPr>
          <w:rFonts w:asciiTheme="majorHAnsi" w:hAnsiTheme="majorHAnsi" w:cstheme="majorHAnsi"/>
          <w:sz w:val="20"/>
          <w:szCs w:val="20"/>
        </w:rPr>
        <w:t>.</w:t>
      </w:r>
    </w:p>
    <w:p w14:paraId="66604664" w14:textId="05C856D5" w:rsidR="009E20A7" w:rsidRPr="009E20A7" w:rsidRDefault="009E20A7" w:rsidP="009F3FEB">
      <w:pPr>
        <w:pStyle w:val="ListParagraph"/>
        <w:numPr>
          <w:ilvl w:val="0"/>
          <w:numId w:val="27"/>
        </w:numPr>
        <w:spacing w:after="160" w:line="259" w:lineRule="auto"/>
        <w:ind w:left="709" w:hanging="425"/>
        <w:rPr>
          <w:rFonts w:asciiTheme="majorHAnsi" w:hAnsiTheme="majorHAnsi" w:cstheme="majorHAnsi"/>
        </w:rPr>
      </w:pPr>
      <w:r w:rsidRPr="009E20A7">
        <w:rPr>
          <w:rFonts w:asciiTheme="majorHAnsi" w:hAnsiTheme="majorHAnsi" w:cstheme="majorHAnsi"/>
          <w:sz w:val="20"/>
          <w:szCs w:val="20"/>
        </w:rPr>
        <w:t xml:space="preserve">Develop the site-specific </w:t>
      </w:r>
      <w:r w:rsidR="00B56C55">
        <w:rPr>
          <w:rFonts w:asciiTheme="majorHAnsi" w:hAnsiTheme="majorHAnsi" w:cstheme="majorHAnsi"/>
          <w:sz w:val="20"/>
          <w:szCs w:val="20"/>
        </w:rPr>
        <w:t>R</w:t>
      </w:r>
      <w:r w:rsidRPr="009E20A7">
        <w:rPr>
          <w:rFonts w:asciiTheme="majorHAnsi" w:hAnsiTheme="majorHAnsi" w:cstheme="majorHAnsi"/>
          <w:sz w:val="20"/>
          <w:szCs w:val="20"/>
        </w:rPr>
        <w:t xml:space="preserve">isk </w:t>
      </w:r>
      <w:r w:rsidR="00B56C55">
        <w:rPr>
          <w:rFonts w:asciiTheme="majorHAnsi" w:hAnsiTheme="majorHAnsi" w:cstheme="majorHAnsi"/>
          <w:sz w:val="20"/>
          <w:szCs w:val="20"/>
        </w:rPr>
        <w:t>R</w:t>
      </w:r>
      <w:r w:rsidRPr="009E20A7">
        <w:rPr>
          <w:rFonts w:asciiTheme="majorHAnsi" w:hAnsiTheme="majorHAnsi" w:cstheme="majorHAnsi"/>
          <w:sz w:val="20"/>
          <w:szCs w:val="20"/>
        </w:rPr>
        <w:t>egister (with the project delivery team members)</w:t>
      </w:r>
      <w:r w:rsidR="004A5C66">
        <w:rPr>
          <w:rFonts w:asciiTheme="majorHAnsi" w:hAnsiTheme="majorHAnsi" w:cstheme="majorHAnsi"/>
          <w:sz w:val="20"/>
          <w:szCs w:val="20"/>
        </w:rPr>
        <w:t>.</w:t>
      </w:r>
    </w:p>
    <w:p w14:paraId="167958ED" w14:textId="18A52612" w:rsidR="009E20A7" w:rsidRPr="009E20A7" w:rsidRDefault="009E20A7" w:rsidP="009F3FEB">
      <w:pPr>
        <w:pStyle w:val="ListParagraph"/>
        <w:numPr>
          <w:ilvl w:val="0"/>
          <w:numId w:val="27"/>
        </w:numPr>
        <w:spacing w:after="160" w:line="259" w:lineRule="auto"/>
        <w:ind w:left="709" w:hanging="425"/>
        <w:rPr>
          <w:rFonts w:asciiTheme="majorHAnsi" w:hAnsiTheme="majorHAnsi" w:cstheme="majorHAnsi"/>
        </w:rPr>
      </w:pPr>
      <w:r w:rsidRPr="009E20A7">
        <w:rPr>
          <w:rFonts w:asciiTheme="majorHAnsi" w:hAnsiTheme="majorHAnsi" w:cstheme="majorHAnsi"/>
          <w:sz w:val="20"/>
          <w:szCs w:val="20"/>
        </w:rPr>
        <w:t>Follow up on open actions</w:t>
      </w:r>
      <w:r w:rsidR="004A5C66">
        <w:rPr>
          <w:rFonts w:asciiTheme="majorHAnsi" w:hAnsiTheme="majorHAnsi" w:cstheme="majorHAnsi"/>
          <w:sz w:val="20"/>
          <w:szCs w:val="20"/>
        </w:rPr>
        <w:t>.</w:t>
      </w:r>
    </w:p>
    <w:p w14:paraId="48553378" w14:textId="12B23B49" w:rsidR="009E20A7" w:rsidRPr="009E20A7" w:rsidRDefault="009E20A7" w:rsidP="009F3FEB">
      <w:pPr>
        <w:pStyle w:val="ListParagraph"/>
        <w:numPr>
          <w:ilvl w:val="0"/>
          <w:numId w:val="27"/>
        </w:numPr>
        <w:spacing w:after="160" w:line="259" w:lineRule="auto"/>
        <w:ind w:left="709" w:hanging="425"/>
        <w:rPr>
          <w:rFonts w:asciiTheme="majorHAnsi" w:hAnsiTheme="majorHAnsi" w:cstheme="majorHAnsi"/>
        </w:rPr>
      </w:pPr>
      <w:r w:rsidRPr="009E20A7">
        <w:rPr>
          <w:rFonts w:asciiTheme="majorHAnsi" w:hAnsiTheme="majorHAnsi" w:cstheme="majorHAnsi"/>
          <w:sz w:val="20"/>
          <w:szCs w:val="20"/>
        </w:rPr>
        <w:t>Arrange the date and time for the next meeting</w:t>
      </w:r>
      <w:r w:rsidR="004A5C66">
        <w:rPr>
          <w:rFonts w:asciiTheme="majorHAnsi" w:hAnsiTheme="majorHAnsi" w:cstheme="majorHAnsi"/>
          <w:sz w:val="20"/>
          <w:szCs w:val="20"/>
        </w:rPr>
        <w:t>.</w:t>
      </w:r>
    </w:p>
    <w:p w14:paraId="3A1FE43E" w14:textId="7CCB1025" w:rsidR="009D4DE2" w:rsidRPr="00C221CF" w:rsidRDefault="009E20A7" w:rsidP="009F3FEB">
      <w:pPr>
        <w:pStyle w:val="ListParagraph"/>
        <w:numPr>
          <w:ilvl w:val="0"/>
          <w:numId w:val="27"/>
        </w:numPr>
        <w:spacing w:after="160" w:line="259" w:lineRule="auto"/>
        <w:ind w:left="709" w:hanging="425"/>
        <w:rPr>
          <w:rFonts w:asciiTheme="majorHAnsi" w:hAnsiTheme="majorHAnsi" w:cstheme="majorHAnsi"/>
        </w:rPr>
      </w:pPr>
      <w:r w:rsidRPr="009E20A7">
        <w:rPr>
          <w:rFonts w:asciiTheme="majorHAnsi" w:hAnsiTheme="majorHAnsi" w:cstheme="majorHAnsi"/>
          <w:sz w:val="20"/>
          <w:szCs w:val="20"/>
        </w:rPr>
        <w:t>Act as a central point of contact for the project delivery team</w:t>
      </w:r>
      <w:r w:rsidR="004A5C66">
        <w:rPr>
          <w:rFonts w:asciiTheme="majorHAnsi" w:hAnsiTheme="majorHAnsi" w:cstheme="majorHAnsi"/>
          <w:sz w:val="20"/>
          <w:szCs w:val="20"/>
        </w:rPr>
        <w:t>.</w:t>
      </w:r>
    </w:p>
    <w:p w14:paraId="15375EB8" w14:textId="77777777" w:rsidR="00C221CF" w:rsidRPr="00C221CF" w:rsidRDefault="00C221CF" w:rsidP="00C221CF">
      <w:pPr>
        <w:pStyle w:val="ListParagraph"/>
        <w:spacing w:after="160" w:line="259" w:lineRule="auto"/>
        <w:ind w:left="709"/>
        <w:rPr>
          <w:rFonts w:asciiTheme="majorHAnsi" w:hAnsiTheme="majorHAnsi" w:cstheme="majorHAnsi"/>
        </w:rPr>
      </w:pPr>
    </w:p>
    <w:p w14:paraId="0BE18C9D" w14:textId="42EF6552" w:rsidR="009D4DE2" w:rsidRPr="005F14EF" w:rsidRDefault="00391154" w:rsidP="005F14EF">
      <w:pPr>
        <w:pStyle w:val="DividerTitle"/>
        <w:tabs>
          <w:tab w:val="right" w:pos="9639"/>
        </w:tabs>
        <w:ind w:firstLine="0"/>
        <w:rPr>
          <w:b/>
          <w:bCs/>
          <w:color w:val="FFFFFF" w:themeColor="text1"/>
          <w:sz w:val="32"/>
          <w:szCs w:val="32"/>
        </w:rPr>
      </w:pPr>
      <w:r w:rsidRPr="00391154">
        <w:rPr>
          <w:b/>
          <w:bCs/>
          <w:sz w:val="32"/>
          <w:szCs w:val="32"/>
        </w:rPr>
        <w:t>8</w:t>
      </w:r>
      <w:r w:rsidR="00C54142">
        <w:rPr>
          <w:b/>
          <w:bCs/>
          <w:sz w:val="32"/>
          <w:szCs w:val="32"/>
        </w:rPr>
        <w:t>.</w:t>
      </w:r>
      <w:r w:rsidRPr="00391154">
        <w:rPr>
          <w:b/>
          <w:bCs/>
          <w:sz w:val="32"/>
          <w:szCs w:val="32"/>
        </w:rPr>
        <w:t xml:space="preserve"> </w:t>
      </w:r>
      <w:r w:rsidR="00FF3FE9" w:rsidRPr="00391154">
        <w:rPr>
          <w:b/>
          <w:bCs/>
          <w:sz w:val="32"/>
          <w:szCs w:val="32"/>
        </w:rPr>
        <w:t>Pro</w:t>
      </w:r>
      <w:r w:rsidR="00B84A7C" w:rsidRPr="00391154">
        <w:rPr>
          <w:b/>
          <w:bCs/>
          <w:sz w:val="32"/>
          <w:szCs w:val="32"/>
        </w:rPr>
        <w:t>gramme</w:t>
      </w:r>
      <w:r w:rsidR="00FF3FE9" w:rsidRPr="00391154">
        <w:rPr>
          <w:b/>
          <w:bCs/>
          <w:sz w:val="32"/>
          <w:szCs w:val="32"/>
        </w:rPr>
        <w:t xml:space="preserve"> Delivery</w:t>
      </w:r>
      <w:r w:rsidR="00AF2ED7" w:rsidRPr="00391154">
        <w:rPr>
          <w:b/>
          <w:bCs/>
          <w:sz w:val="32"/>
          <w:szCs w:val="32"/>
        </w:rPr>
        <w:t xml:space="preserve"> </w:t>
      </w:r>
    </w:p>
    <w:p w14:paraId="0CB7F3B1" w14:textId="080C7637" w:rsidR="007871BC" w:rsidRPr="007871BC" w:rsidRDefault="00B84A7C" w:rsidP="007871BC">
      <w:pPr>
        <w:pStyle w:val="Sub-title"/>
        <w:rPr>
          <w:sz w:val="24"/>
          <w:szCs w:val="24"/>
        </w:rPr>
      </w:pPr>
      <w:r w:rsidRPr="00C63295">
        <w:rPr>
          <w:sz w:val="24"/>
          <w:szCs w:val="24"/>
        </w:rPr>
        <w:t>8.1 Programme for Delivery</w:t>
      </w:r>
    </w:p>
    <w:p w14:paraId="5D9A4AEB" w14:textId="1284753B" w:rsidR="00B84A7C" w:rsidRPr="00A93D7B" w:rsidRDefault="00B84A7C" w:rsidP="007871BC">
      <w:pPr>
        <w:pStyle w:val="Text"/>
        <w:spacing w:line="240" w:lineRule="auto"/>
      </w:pPr>
      <w:r w:rsidRPr="00A93D7B">
        <w:t xml:space="preserve">Included </w:t>
      </w:r>
      <w:r w:rsidRPr="00A93D7B">
        <w:rPr>
          <w:color w:val="auto"/>
        </w:rPr>
        <w:t xml:space="preserve">within </w:t>
      </w:r>
      <w:r w:rsidRPr="00A418C4">
        <w:rPr>
          <w:color w:val="auto"/>
        </w:rPr>
        <w:t xml:space="preserve">Appendix </w:t>
      </w:r>
      <w:r w:rsidR="004F083E" w:rsidRPr="00A418C4">
        <w:rPr>
          <w:color w:val="auto"/>
        </w:rPr>
        <w:t>B</w:t>
      </w:r>
      <w:r w:rsidR="004D5F9F" w:rsidRPr="005F14EF">
        <w:rPr>
          <w:color w:val="auto"/>
        </w:rPr>
        <w:t xml:space="preserve"> </w:t>
      </w:r>
      <w:r w:rsidRPr="00A93D7B">
        <w:rPr>
          <w:color w:val="auto"/>
        </w:rPr>
        <w:t xml:space="preserve">of the delivery </w:t>
      </w:r>
      <w:r w:rsidRPr="00A93D7B">
        <w:t xml:space="preserve">programme. The programme provides a schedule of the main activities and milestones to the meet the objectives of the client and end users based upon the information available at the time of writing. A revision of the programme will be undertaken upon the receipt of further information and engagement is authorised by </w:t>
      </w:r>
      <w:r w:rsidR="0015169B" w:rsidRPr="000165CC">
        <w:rPr>
          <w:color w:val="FF0000"/>
        </w:rPr>
        <w:t>Client</w:t>
      </w:r>
      <w:r w:rsidR="000165CC" w:rsidRPr="000165CC">
        <w:rPr>
          <w:color w:val="FF0000"/>
        </w:rPr>
        <w:t>’s name</w:t>
      </w:r>
      <w:r w:rsidRPr="000165CC">
        <w:rPr>
          <w:color w:val="FF0000"/>
        </w:rPr>
        <w:t xml:space="preserve"> </w:t>
      </w:r>
      <w:r w:rsidRPr="00A93D7B">
        <w:t>to engage with the appointed subconsultants in respect of the planning and construction phases.</w:t>
      </w:r>
    </w:p>
    <w:p w14:paraId="3B138D93" w14:textId="0304795C" w:rsidR="00B84A7C" w:rsidRPr="00A93D7B" w:rsidRDefault="00B84A7C" w:rsidP="004F083E">
      <w:pPr>
        <w:pStyle w:val="Text"/>
        <w:spacing w:line="240" w:lineRule="auto"/>
      </w:pPr>
      <w:r w:rsidRPr="00A93D7B">
        <w:t xml:space="preserve">The project team is required to adhere to this programme and commit resources as necessary to achieve the required dates. Any delay to the programme must be communicated to the project management lead with sufficient detail to justify any change in dates. </w:t>
      </w:r>
    </w:p>
    <w:p w14:paraId="782B0FFA" w14:textId="77777777" w:rsidR="00B84A7C" w:rsidRPr="00A93D7B" w:rsidRDefault="00B84A7C" w:rsidP="00B84A7C">
      <w:pPr>
        <w:pStyle w:val="Text"/>
        <w:spacing w:line="240" w:lineRule="auto"/>
      </w:pPr>
      <w:r w:rsidRPr="00A93D7B">
        <w:t xml:space="preserve">Any revisions to the master programmes will require to be formally agreed with the client. </w:t>
      </w:r>
    </w:p>
    <w:p w14:paraId="5E567B18" w14:textId="77777777" w:rsidR="00225A06" w:rsidRPr="00225A06" w:rsidRDefault="00225A06" w:rsidP="00B84A7C">
      <w:pPr>
        <w:pStyle w:val="Text"/>
        <w:spacing w:line="240" w:lineRule="auto"/>
        <w:rPr>
          <w:color w:val="C00000"/>
        </w:rPr>
      </w:pPr>
    </w:p>
    <w:p w14:paraId="5F393F77" w14:textId="636F612A" w:rsidR="00B84A7C" w:rsidRPr="005F14EF" w:rsidRDefault="00B84A7C" w:rsidP="005F14EF">
      <w:pPr>
        <w:pStyle w:val="Sub-title"/>
        <w:rPr>
          <w:sz w:val="24"/>
          <w:szCs w:val="24"/>
        </w:rPr>
      </w:pPr>
      <w:r w:rsidRPr="00C63295">
        <w:rPr>
          <w:sz w:val="24"/>
          <w:szCs w:val="24"/>
        </w:rPr>
        <w:t>8.2 Progress Updates</w:t>
      </w:r>
    </w:p>
    <w:p w14:paraId="7F007A30" w14:textId="36293A89" w:rsidR="00C63295" w:rsidRPr="000E3C1F" w:rsidRDefault="00B84A7C" w:rsidP="000E3C1F">
      <w:pPr>
        <w:pStyle w:val="Text"/>
      </w:pPr>
      <w:r w:rsidRPr="00A93D7B">
        <w:t xml:space="preserve">The delivery programme will be reviewed on a </w:t>
      </w:r>
      <w:r w:rsidRPr="0015169B">
        <w:t>weekly</w:t>
      </w:r>
      <w:r w:rsidRPr="00A93D7B">
        <w:t xml:space="preserve"> basis during the pre-contract period and reported against in the Project Delivery Team meetings</w:t>
      </w:r>
      <w:r w:rsidR="00D96E1C">
        <w:t xml:space="preserve">. </w:t>
      </w:r>
    </w:p>
    <w:p w14:paraId="5724FE2C" w14:textId="77777777" w:rsidR="004F083E" w:rsidRDefault="004F083E" w:rsidP="00172559">
      <w:pPr>
        <w:rPr>
          <w:rFonts w:cstheme="minorHAnsi"/>
          <w:b/>
          <w:bCs/>
          <w:color w:val="auto"/>
        </w:rPr>
      </w:pPr>
    </w:p>
    <w:p w14:paraId="1B1762AF" w14:textId="6811E1A3" w:rsidR="002D40B9" w:rsidRPr="00C54142" w:rsidRDefault="00C54142" w:rsidP="002D40B9">
      <w:pPr>
        <w:pStyle w:val="DividerTitle"/>
        <w:tabs>
          <w:tab w:val="right" w:pos="9639"/>
        </w:tabs>
        <w:ind w:firstLine="0"/>
        <w:rPr>
          <w:b/>
          <w:bCs/>
          <w:sz w:val="32"/>
          <w:szCs w:val="32"/>
        </w:rPr>
      </w:pPr>
      <w:bookmarkStart w:id="14" w:name="_Toc86239146"/>
      <w:r w:rsidRPr="00C54142">
        <w:rPr>
          <w:b/>
          <w:bCs/>
          <w:sz w:val="32"/>
          <w:szCs w:val="32"/>
        </w:rPr>
        <w:t>9</w:t>
      </w:r>
      <w:r>
        <w:rPr>
          <w:b/>
          <w:bCs/>
          <w:sz w:val="32"/>
          <w:szCs w:val="32"/>
        </w:rPr>
        <w:t>.</w:t>
      </w:r>
      <w:r w:rsidRPr="00C54142">
        <w:rPr>
          <w:b/>
          <w:bCs/>
          <w:sz w:val="32"/>
          <w:szCs w:val="32"/>
        </w:rPr>
        <w:t xml:space="preserve"> </w:t>
      </w:r>
      <w:r w:rsidR="002D40B9" w:rsidRPr="00C54142">
        <w:rPr>
          <w:b/>
          <w:bCs/>
          <w:sz w:val="32"/>
          <w:szCs w:val="32"/>
        </w:rPr>
        <w:t>Cost Management</w:t>
      </w:r>
      <w:bookmarkEnd w:id="14"/>
      <w:r w:rsidR="00AF2ED7" w:rsidRPr="00C54142">
        <w:rPr>
          <w:b/>
          <w:bCs/>
          <w:sz w:val="32"/>
          <w:szCs w:val="32"/>
        </w:rPr>
        <w:t xml:space="preserve"> </w:t>
      </w:r>
    </w:p>
    <w:p w14:paraId="69C884D8" w14:textId="1D0982E1" w:rsidR="002D40B9" w:rsidRPr="002D40B9" w:rsidRDefault="002D40B9" w:rsidP="002D40B9">
      <w:pPr>
        <w:spacing w:after="200" w:line="276" w:lineRule="auto"/>
        <w:rPr>
          <w:sz w:val="24"/>
          <w:szCs w:val="24"/>
        </w:rPr>
      </w:pPr>
      <w:r w:rsidRPr="002D40B9">
        <w:rPr>
          <w:b/>
          <w:bCs/>
          <w:sz w:val="24"/>
          <w:szCs w:val="24"/>
        </w:rPr>
        <w:t>9.1 Cost Management</w:t>
      </w:r>
    </w:p>
    <w:p w14:paraId="4C9D452F" w14:textId="7E92242F" w:rsidR="002D40B9" w:rsidRDefault="002D40B9" w:rsidP="002D40B9">
      <w:pPr>
        <w:spacing w:line="276" w:lineRule="auto"/>
      </w:pPr>
      <w:r w:rsidRPr="00815358">
        <w:t>Throughout the project delivery process, it is essential that both cost planning (pre-contract) and cost reporting (</w:t>
      </w:r>
      <w:r>
        <w:t>post</w:t>
      </w:r>
      <w:r w:rsidRPr="00815358">
        <w:t xml:space="preserve"> </w:t>
      </w:r>
      <w:r>
        <w:t>contract</w:t>
      </w:r>
      <w:r w:rsidRPr="00815358">
        <w:t xml:space="preserve">) is clear, concise, and issued in a timely manner to inform decision making. </w:t>
      </w:r>
      <w:r>
        <w:t>P</w:t>
      </w:r>
      <w:r w:rsidRPr="00815358">
        <w:t>rovide below indicative narrative of cost management activity to be undertaken by</w:t>
      </w:r>
      <w:r>
        <w:t xml:space="preserve"> </w:t>
      </w:r>
      <w:r w:rsidR="000165CC" w:rsidRPr="00D458F5">
        <w:rPr>
          <w:color w:val="FF0000"/>
        </w:rPr>
        <w:t>Con</w:t>
      </w:r>
      <w:r w:rsidR="000165CC">
        <w:rPr>
          <w:color w:val="FF0000"/>
        </w:rPr>
        <w:t>sultancy</w:t>
      </w:r>
      <w:r w:rsidR="000165CC" w:rsidRPr="00D458F5">
        <w:rPr>
          <w:color w:val="FF0000"/>
        </w:rPr>
        <w:t xml:space="preserve"> name</w:t>
      </w:r>
      <w:r w:rsidR="000165CC">
        <w:rPr>
          <w:color w:val="FF0000"/>
        </w:rPr>
        <w:t xml:space="preserve"> (doc owner)</w:t>
      </w:r>
      <w:r w:rsidR="000165CC">
        <w:rPr>
          <w:rFonts w:cstheme="minorHAnsi"/>
          <w:color w:val="auto"/>
        </w:rPr>
        <w:t xml:space="preserve"> </w:t>
      </w:r>
      <w:r w:rsidRPr="00815358">
        <w:t xml:space="preserve">and will take place during the project development process. </w:t>
      </w:r>
    </w:p>
    <w:p w14:paraId="4873F96F" w14:textId="0A3FF08B" w:rsidR="002D40B9" w:rsidRDefault="002D40B9" w:rsidP="002D40B9">
      <w:pPr>
        <w:spacing w:line="276" w:lineRule="auto"/>
      </w:pPr>
      <w:r>
        <w:t xml:space="preserve">The process to be adopted will be based on </w:t>
      </w:r>
      <w:r w:rsidR="000165CC" w:rsidRPr="00D458F5">
        <w:rPr>
          <w:color w:val="FF0000"/>
        </w:rPr>
        <w:t>Con</w:t>
      </w:r>
      <w:r w:rsidR="000165CC">
        <w:rPr>
          <w:color w:val="FF0000"/>
        </w:rPr>
        <w:t>sultancy</w:t>
      </w:r>
      <w:r w:rsidR="000165CC" w:rsidRPr="00D458F5">
        <w:rPr>
          <w:color w:val="FF0000"/>
        </w:rPr>
        <w:t xml:space="preserve"> name</w:t>
      </w:r>
      <w:r w:rsidR="000165CC">
        <w:rPr>
          <w:color w:val="FF0000"/>
        </w:rPr>
        <w:t xml:space="preserve"> (doc owner)</w:t>
      </w:r>
      <w:r w:rsidR="000165CC">
        <w:rPr>
          <w:rFonts w:cstheme="minorHAnsi"/>
          <w:color w:val="auto"/>
        </w:rPr>
        <w:t xml:space="preserve"> </w:t>
      </w:r>
      <w:r>
        <w:t xml:space="preserve">experience, using the same Cost Report template that has been used and refined in conjunction with </w:t>
      </w:r>
      <w:r w:rsidR="006B04F0" w:rsidRPr="00A00350">
        <w:rPr>
          <w:color w:val="FF0000"/>
        </w:rPr>
        <w:t>Client’s name</w:t>
      </w:r>
      <w:r>
        <w:t xml:space="preserve">. Circulation will be to the </w:t>
      </w:r>
      <w:r w:rsidR="00653F2D" w:rsidRPr="00A00350">
        <w:rPr>
          <w:color w:val="FF0000"/>
        </w:rPr>
        <w:t>Clie</w:t>
      </w:r>
      <w:r w:rsidR="00A00350" w:rsidRPr="00A00350">
        <w:rPr>
          <w:color w:val="FF0000"/>
        </w:rPr>
        <w:t>nt’s name</w:t>
      </w:r>
      <w:r w:rsidRPr="00A00350">
        <w:rPr>
          <w:color w:val="FF0000"/>
        </w:rPr>
        <w:t xml:space="preserve"> </w:t>
      </w:r>
      <w:r>
        <w:t xml:space="preserve">teams. When required, </w:t>
      </w:r>
      <w:r w:rsidR="000165CC" w:rsidRPr="00D458F5">
        <w:rPr>
          <w:color w:val="FF0000"/>
        </w:rPr>
        <w:t>Con</w:t>
      </w:r>
      <w:r w:rsidR="000165CC">
        <w:rPr>
          <w:color w:val="FF0000"/>
        </w:rPr>
        <w:t>sultancy</w:t>
      </w:r>
      <w:r w:rsidR="000165CC" w:rsidRPr="00D458F5">
        <w:rPr>
          <w:color w:val="FF0000"/>
        </w:rPr>
        <w:t xml:space="preserve"> name</w:t>
      </w:r>
      <w:r w:rsidR="000165CC">
        <w:rPr>
          <w:color w:val="FF0000"/>
        </w:rPr>
        <w:t xml:space="preserve"> (doc owner)</w:t>
      </w:r>
      <w:r w:rsidR="000165CC">
        <w:rPr>
          <w:rFonts w:cstheme="minorHAnsi"/>
          <w:color w:val="auto"/>
        </w:rPr>
        <w:t xml:space="preserve"> </w:t>
      </w:r>
      <w:r>
        <w:t xml:space="preserve">will work closely with </w:t>
      </w:r>
      <w:r w:rsidR="006B04F0" w:rsidRPr="00A00350">
        <w:rPr>
          <w:color w:val="FF0000"/>
        </w:rPr>
        <w:t>Client’s name</w:t>
      </w:r>
      <w:r w:rsidR="006B04F0">
        <w:t xml:space="preserve"> </w:t>
      </w:r>
      <w:r>
        <w:t>on the production of cash flows to aid forecasting.</w:t>
      </w:r>
    </w:p>
    <w:p w14:paraId="2434FD9A" w14:textId="77777777" w:rsidR="002D40B9" w:rsidRPr="00815358" w:rsidRDefault="002D40B9" w:rsidP="002D40B9">
      <w:pPr>
        <w:spacing w:line="276" w:lineRule="auto"/>
      </w:pPr>
    </w:p>
    <w:p w14:paraId="1B7092B4" w14:textId="37F6F1EA" w:rsidR="002D40B9" w:rsidRPr="004D5F9F" w:rsidRDefault="002D40B9" w:rsidP="002D40B9">
      <w:pPr>
        <w:spacing w:line="276" w:lineRule="auto"/>
        <w:rPr>
          <w:b/>
          <w:bCs/>
          <w:color w:val="65C6CF" w:themeColor="accent3"/>
          <w:sz w:val="24"/>
          <w:szCs w:val="24"/>
        </w:rPr>
      </w:pPr>
      <w:r w:rsidRPr="002D40B9">
        <w:rPr>
          <w:b/>
          <w:bCs/>
          <w:sz w:val="24"/>
          <w:szCs w:val="24"/>
        </w:rPr>
        <w:t>9.2 Detailed Design</w:t>
      </w:r>
      <w:r w:rsidR="004D5F9F">
        <w:rPr>
          <w:b/>
          <w:bCs/>
          <w:sz w:val="24"/>
          <w:szCs w:val="24"/>
        </w:rPr>
        <w:t xml:space="preserve"> </w:t>
      </w:r>
    </w:p>
    <w:p w14:paraId="48B8C314" w14:textId="55E6206E" w:rsidR="002D40B9" w:rsidRPr="00815358" w:rsidRDefault="002D40B9" w:rsidP="002D40B9">
      <w:pPr>
        <w:spacing w:line="276" w:lineRule="auto"/>
      </w:pPr>
      <w:r w:rsidRPr="00815358">
        <w:t xml:space="preserve">At detailed design stage costs produced by the Principal Contractor will be reviewed and validated by the </w:t>
      </w:r>
      <w:r w:rsidR="00136DBE" w:rsidRPr="0002737E">
        <w:rPr>
          <w:color w:val="FF0000"/>
        </w:rPr>
        <w:t>Consultancy name (doc owner)</w:t>
      </w:r>
      <w:r w:rsidRPr="00815358">
        <w:t xml:space="preserve"> Cost Management team, flagging any concerns which arise.</w:t>
      </w:r>
    </w:p>
    <w:p w14:paraId="7320BF3D" w14:textId="77777777" w:rsidR="002D40B9" w:rsidRPr="00815358" w:rsidRDefault="002D40B9" w:rsidP="002D40B9">
      <w:pPr>
        <w:spacing w:line="276" w:lineRule="auto"/>
      </w:pPr>
    </w:p>
    <w:p w14:paraId="4B374EFD" w14:textId="123713D7" w:rsidR="002D40B9" w:rsidRPr="002D40B9" w:rsidRDefault="002D40B9" w:rsidP="002D40B9">
      <w:pPr>
        <w:spacing w:line="276" w:lineRule="auto"/>
        <w:rPr>
          <w:b/>
          <w:bCs/>
          <w:sz w:val="24"/>
          <w:szCs w:val="24"/>
        </w:rPr>
      </w:pPr>
      <w:r w:rsidRPr="002D40B9">
        <w:rPr>
          <w:b/>
          <w:bCs/>
          <w:sz w:val="24"/>
          <w:szCs w:val="24"/>
        </w:rPr>
        <w:t>9.3 Procurement</w:t>
      </w:r>
    </w:p>
    <w:p w14:paraId="18A8E248" w14:textId="196E9DCC" w:rsidR="002D40B9" w:rsidRPr="00815358" w:rsidRDefault="00136DBE" w:rsidP="002D40B9">
      <w:pPr>
        <w:spacing w:line="276" w:lineRule="auto"/>
        <w:rPr>
          <w:color w:val="auto"/>
        </w:rPr>
      </w:pPr>
      <w:r w:rsidRPr="0002737E">
        <w:rPr>
          <w:color w:val="FF0000"/>
        </w:rPr>
        <w:t>Consultancy name (doc owner)</w:t>
      </w:r>
      <w:r w:rsidR="002D40B9" w:rsidRPr="00815358">
        <w:rPr>
          <w:color w:val="auto"/>
        </w:rPr>
        <w:t xml:space="preserve"> will assist </w:t>
      </w:r>
      <w:r w:rsidR="00A00350" w:rsidRPr="00A00350">
        <w:rPr>
          <w:color w:val="FF0000"/>
        </w:rPr>
        <w:t xml:space="preserve">Client’s name </w:t>
      </w:r>
      <w:r w:rsidR="002D40B9" w:rsidRPr="00815358">
        <w:rPr>
          <w:color w:val="auto"/>
        </w:rPr>
        <w:t xml:space="preserve">to review, analyse and interrogate costs presented by </w:t>
      </w:r>
      <w:r w:rsidR="002D40B9">
        <w:rPr>
          <w:color w:val="auto"/>
        </w:rPr>
        <w:t>the C</w:t>
      </w:r>
      <w:r w:rsidR="002D40B9" w:rsidRPr="00815358">
        <w:rPr>
          <w:color w:val="auto"/>
        </w:rPr>
        <w:t>ontractor. Commentary will be provided in the form of a tender report as to whether the costs presented appear reasonable and value for money or otherwise.</w:t>
      </w:r>
    </w:p>
    <w:p w14:paraId="21FD9D1B" w14:textId="2F1191AB" w:rsidR="002D40B9" w:rsidRPr="00815358" w:rsidRDefault="000165CC" w:rsidP="002D40B9">
      <w:pPr>
        <w:spacing w:line="276" w:lineRule="auto"/>
        <w:rPr>
          <w:rFonts w:cstheme="minorHAnsi"/>
          <w:color w:val="auto"/>
        </w:rPr>
      </w:pPr>
      <w:r w:rsidRPr="00D458F5">
        <w:rPr>
          <w:color w:val="FF0000"/>
        </w:rPr>
        <w:t>Con</w:t>
      </w:r>
      <w:r>
        <w:rPr>
          <w:color w:val="FF0000"/>
        </w:rPr>
        <w:t>sultancy</w:t>
      </w:r>
      <w:r w:rsidRPr="00D458F5">
        <w:rPr>
          <w:color w:val="FF0000"/>
        </w:rPr>
        <w:t xml:space="preserve"> name</w:t>
      </w:r>
      <w:r>
        <w:rPr>
          <w:color w:val="FF0000"/>
        </w:rPr>
        <w:t xml:space="preserve"> (doc owner)</w:t>
      </w:r>
      <w:r>
        <w:rPr>
          <w:rFonts w:cstheme="minorHAnsi"/>
          <w:color w:val="auto"/>
        </w:rPr>
        <w:t xml:space="preserve"> </w:t>
      </w:r>
      <w:r w:rsidR="002D40B9" w:rsidRPr="00815358">
        <w:rPr>
          <w:rFonts w:cstheme="minorHAnsi"/>
          <w:color w:val="auto"/>
        </w:rPr>
        <w:t xml:space="preserve"> will oversee the production of Contract Documents to ensure </w:t>
      </w:r>
      <w:r w:rsidR="002D40B9">
        <w:rPr>
          <w:rFonts w:cstheme="minorHAnsi"/>
          <w:color w:val="auto"/>
        </w:rPr>
        <w:t>contract documents</w:t>
      </w:r>
      <w:r w:rsidR="002D40B9" w:rsidRPr="00815358">
        <w:rPr>
          <w:rFonts w:cstheme="minorHAnsi"/>
          <w:color w:val="auto"/>
        </w:rPr>
        <w:t xml:space="preserve"> are sufficiently robust.</w:t>
      </w:r>
      <w:r w:rsidR="002D40B9">
        <w:rPr>
          <w:rFonts w:cstheme="minorHAnsi"/>
          <w:color w:val="auto"/>
        </w:rPr>
        <w:t xml:space="preserve"> </w:t>
      </w:r>
      <w:r w:rsidRPr="00D458F5">
        <w:rPr>
          <w:color w:val="FF0000"/>
        </w:rPr>
        <w:t>Con</w:t>
      </w:r>
      <w:r>
        <w:rPr>
          <w:color w:val="FF0000"/>
        </w:rPr>
        <w:t>sultancy</w:t>
      </w:r>
      <w:r w:rsidRPr="00D458F5">
        <w:rPr>
          <w:color w:val="FF0000"/>
        </w:rPr>
        <w:t xml:space="preserve"> name</w:t>
      </w:r>
      <w:r>
        <w:rPr>
          <w:color w:val="FF0000"/>
        </w:rPr>
        <w:t xml:space="preserve"> (doc owner)</w:t>
      </w:r>
      <w:r w:rsidR="002D40B9">
        <w:rPr>
          <w:rFonts w:cstheme="minorHAnsi"/>
          <w:color w:val="auto"/>
        </w:rPr>
        <w:t xml:space="preserve"> will work with </w:t>
      </w:r>
      <w:r w:rsidR="00A00350" w:rsidRPr="00A00350">
        <w:rPr>
          <w:color w:val="FF0000"/>
        </w:rPr>
        <w:t xml:space="preserve">Client’s name </w:t>
      </w:r>
      <w:r w:rsidR="002D40B9">
        <w:rPr>
          <w:rFonts w:cstheme="minorHAnsi"/>
          <w:color w:val="auto"/>
        </w:rPr>
        <w:t>legal representatives and the Main Contractor to close out any contractual matters that arise.</w:t>
      </w:r>
    </w:p>
    <w:p w14:paraId="250F0A2A" w14:textId="77777777" w:rsidR="000E3C1F" w:rsidRPr="00815358" w:rsidRDefault="000E3C1F" w:rsidP="00A00350">
      <w:pPr>
        <w:spacing w:line="276" w:lineRule="auto"/>
      </w:pPr>
    </w:p>
    <w:p w14:paraId="21E0A091" w14:textId="54EE2115" w:rsidR="002D40B9" w:rsidRPr="00C447C3" w:rsidRDefault="002D40B9" w:rsidP="002D40B9">
      <w:pPr>
        <w:spacing w:line="276" w:lineRule="auto"/>
        <w:rPr>
          <w:b/>
          <w:bCs/>
          <w:sz w:val="24"/>
          <w:szCs w:val="24"/>
        </w:rPr>
      </w:pPr>
      <w:r w:rsidRPr="00C447C3">
        <w:rPr>
          <w:b/>
          <w:bCs/>
          <w:sz w:val="24"/>
          <w:szCs w:val="24"/>
        </w:rPr>
        <w:lastRenderedPageBreak/>
        <w:t>9.4 Cost Reports</w:t>
      </w:r>
    </w:p>
    <w:p w14:paraId="417CB1F8" w14:textId="1FC54E1C" w:rsidR="002D40B9" w:rsidRDefault="002D40B9" w:rsidP="002D40B9">
      <w:pPr>
        <w:spacing w:line="276" w:lineRule="auto"/>
        <w:rPr>
          <w:rFonts w:cstheme="minorHAnsi"/>
          <w:color w:val="auto"/>
        </w:rPr>
      </w:pPr>
      <w:r w:rsidRPr="00815358">
        <w:t xml:space="preserve">Throughout delivery, </w:t>
      </w:r>
      <w:r w:rsidRPr="00160930">
        <w:rPr>
          <w:color w:val="auto"/>
        </w:rPr>
        <w:t xml:space="preserve">monthly (unless an alternative frequency is agreed) </w:t>
      </w:r>
      <w:r w:rsidRPr="00815358">
        <w:t xml:space="preserve">cost reports will be prepared and issued electronically (via email) to </w:t>
      </w:r>
      <w:r w:rsidR="00CE19C0" w:rsidRPr="00A00350">
        <w:rPr>
          <w:color w:val="FF0000"/>
        </w:rPr>
        <w:t xml:space="preserve">Client’s name </w:t>
      </w:r>
      <w:r w:rsidRPr="00815358">
        <w:t>unless otherwise instructed.</w:t>
      </w:r>
      <w:r>
        <w:t xml:space="preserve"> </w:t>
      </w:r>
      <w:r w:rsidRPr="00815358">
        <w:rPr>
          <w:rFonts w:cstheme="minorHAnsi"/>
          <w:color w:val="auto"/>
        </w:rPr>
        <w:t>The Cost Management report will provide commentary on the following items:</w:t>
      </w:r>
    </w:p>
    <w:p w14:paraId="67C44205" w14:textId="77777777" w:rsidR="002D40B9" w:rsidRPr="00815358" w:rsidRDefault="002D40B9" w:rsidP="009F3FEB">
      <w:pPr>
        <w:numPr>
          <w:ilvl w:val="0"/>
          <w:numId w:val="29"/>
        </w:numPr>
        <w:spacing w:after="0"/>
        <w:ind w:left="567" w:hanging="425"/>
        <w:rPr>
          <w:rFonts w:eastAsia="Times New Roman" w:cstheme="minorHAnsi"/>
          <w:color w:val="auto"/>
        </w:rPr>
      </w:pPr>
      <w:r w:rsidRPr="00815358">
        <w:rPr>
          <w:rFonts w:eastAsia="Times New Roman" w:cstheme="minorHAnsi"/>
          <w:color w:val="auto"/>
        </w:rPr>
        <w:t>Monthly valuations</w:t>
      </w:r>
    </w:p>
    <w:p w14:paraId="6F25AC3B" w14:textId="77777777" w:rsidR="002D40B9" w:rsidRDefault="002D40B9" w:rsidP="009F3FEB">
      <w:pPr>
        <w:numPr>
          <w:ilvl w:val="0"/>
          <w:numId w:val="29"/>
        </w:numPr>
        <w:spacing w:after="0"/>
        <w:ind w:left="567" w:hanging="425"/>
        <w:rPr>
          <w:rFonts w:eastAsia="Times New Roman" w:cstheme="minorHAnsi"/>
          <w:color w:val="auto"/>
        </w:rPr>
      </w:pPr>
      <w:r w:rsidRPr="00815358">
        <w:rPr>
          <w:rFonts w:eastAsia="Times New Roman" w:cstheme="minorHAnsi"/>
          <w:color w:val="auto"/>
        </w:rPr>
        <w:t>Monthly financial reports</w:t>
      </w:r>
      <w:r>
        <w:rPr>
          <w:rFonts w:eastAsia="Times New Roman" w:cstheme="minorHAnsi"/>
          <w:color w:val="auto"/>
        </w:rPr>
        <w:t xml:space="preserve"> </w:t>
      </w:r>
    </w:p>
    <w:p w14:paraId="134D3B4A" w14:textId="77777777" w:rsidR="002D40B9" w:rsidRPr="004A75EF" w:rsidRDefault="002D40B9" w:rsidP="009F3FEB">
      <w:pPr>
        <w:numPr>
          <w:ilvl w:val="0"/>
          <w:numId w:val="29"/>
        </w:numPr>
        <w:spacing w:after="0"/>
        <w:ind w:left="567" w:hanging="425"/>
        <w:rPr>
          <w:rFonts w:eastAsia="Times New Roman" w:cstheme="minorHAnsi"/>
          <w:color w:val="auto"/>
        </w:rPr>
      </w:pPr>
      <w:r>
        <w:rPr>
          <w:rFonts w:eastAsia="Times New Roman" w:cstheme="minorHAnsi"/>
          <w:color w:val="auto"/>
        </w:rPr>
        <w:t>Variations</w:t>
      </w:r>
    </w:p>
    <w:p w14:paraId="14E83012" w14:textId="77777777" w:rsidR="002D40B9" w:rsidRDefault="002D40B9" w:rsidP="002D40B9">
      <w:pPr>
        <w:spacing w:after="0"/>
        <w:ind w:left="142"/>
        <w:rPr>
          <w:rFonts w:eastAsia="Times New Roman" w:cstheme="minorHAnsi"/>
          <w:color w:val="auto"/>
        </w:rPr>
      </w:pPr>
    </w:p>
    <w:p w14:paraId="2A88E022" w14:textId="77777777" w:rsidR="002D40B9" w:rsidRPr="00815358" w:rsidRDefault="002D40B9" w:rsidP="002D40B9">
      <w:pPr>
        <w:spacing w:after="0"/>
        <w:rPr>
          <w:rFonts w:eastAsia="Times New Roman" w:cstheme="minorHAnsi"/>
          <w:color w:val="auto"/>
        </w:rPr>
      </w:pPr>
      <w:r w:rsidRPr="00815358">
        <w:rPr>
          <w:rFonts w:eastAsia="Times New Roman" w:cstheme="minorHAnsi"/>
          <w:color w:val="auto"/>
        </w:rPr>
        <w:t xml:space="preserve">The overall financial position will be reported against the </w:t>
      </w:r>
      <w:r>
        <w:rPr>
          <w:rFonts w:eastAsia="Times New Roman" w:cstheme="minorHAnsi"/>
          <w:color w:val="auto"/>
        </w:rPr>
        <w:t>project budget</w:t>
      </w:r>
      <w:r w:rsidRPr="00815358">
        <w:rPr>
          <w:rFonts w:eastAsia="Times New Roman" w:cstheme="minorHAnsi"/>
          <w:color w:val="auto"/>
        </w:rPr>
        <w:t xml:space="preserve"> set by Treasury in the approved Business Case and any potential breach of </w:t>
      </w:r>
      <w:r>
        <w:rPr>
          <w:rFonts w:eastAsia="Times New Roman" w:cstheme="minorHAnsi"/>
          <w:color w:val="auto"/>
        </w:rPr>
        <w:t>the budget</w:t>
      </w:r>
      <w:r w:rsidRPr="00815358">
        <w:rPr>
          <w:rFonts w:eastAsia="Times New Roman" w:cstheme="minorHAnsi"/>
          <w:color w:val="auto"/>
        </w:rPr>
        <w:t xml:space="preserve"> notified at the earliest opportunity.</w:t>
      </w:r>
    </w:p>
    <w:p w14:paraId="600B37AA" w14:textId="77777777" w:rsidR="002D40B9" w:rsidRDefault="002D40B9" w:rsidP="002D40B9">
      <w:pPr>
        <w:spacing w:after="0"/>
        <w:rPr>
          <w:rFonts w:eastAsia="Times New Roman" w:cstheme="minorHAnsi"/>
          <w:color w:val="auto"/>
        </w:rPr>
      </w:pPr>
    </w:p>
    <w:p w14:paraId="29636141" w14:textId="77777777" w:rsidR="002D40B9" w:rsidRPr="000B3C68" w:rsidRDefault="002D40B9" w:rsidP="002D40B9">
      <w:pPr>
        <w:spacing w:after="0"/>
        <w:rPr>
          <w:rFonts w:eastAsia="Times New Roman" w:cstheme="minorHAnsi"/>
          <w:color w:val="auto"/>
          <w:sz w:val="24"/>
          <w:szCs w:val="24"/>
        </w:rPr>
      </w:pPr>
    </w:p>
    <w:p w14:paraId="097836C8" w14:textId="3B1285C0" w:rsidR="002D40B9" w:rsidRPr="000B3C68" w:rsidRDefault="002D40B9" w:rsidP="002D40B9">
      <w:pPr>
        <w:keepNext/>
        <w:keepLines/>
        <w:spacing w:after="0" w:line="276" w:lineRule="auto"/>
        <w:rPr>
          <w:b/>
          <w:sz w:val="24"/>
          <w:szCs w:val="24"/>
        </w:rPr>
      </w:pPr>
      <w:r w:rsidRPr="000B3C68">
        <w:rPr>
          <w:b/>
          <w:sz w:val="24"/>
          <w:szCs w:val="24"/>
        </w:rPr>
        <w:t>9.</w:t>
      </w:r>
      <w:r w:rsidR="000B3C68">
        <w:rPr>
          <w:b/>
          <w:sz w:val="24"/>
          <w:szCs w:val="24"/>
        </w:rPr>
        <w:t>5</w:t>
      </w:r>
      <w:r w:rsidRPr="000B3C68">
        <w:rPr>
          <w:b/>
          <w:sz w:val="24"/>
          <w:szCs w:val="24"/>
        </w:rPr>
        <w:t xml:space="preserve"> Contract Variations and Instructions</w:t>
      </w:r>
    </w:p>
    <w:p w14:paraId="63DA4F13" w14:textId="51FBC096" w:rsidR="002D40B9" w:rsidRDefault="000165CC" w:rsidP="002D40B9">
      <w:pPr>
        <w:spacing w:line="276" w:lineRule="auto"/>
      </w:pPr>
      <w:r w:rsidRPr="00D458F5">
        <w:rPr>
          <w:color w:val="FF0000"/>
        </w:rPr>
        <w:t>Con</w:t>
      </w:r>
      <w:r>
        <w:rPr>
          <w:color w:val="FF0000"/>
        </w:rPr>
        <w:t>sultancy</w:t>
      </w:r>
      <w:r w:rsidRPr="00D458F5">
        <w:rPr>
          <w:color w:val="FF0000"/>
        </w:rPr>
        <w:t xml:space="preserve"> name</w:t>
      </w:r>
      <w:r>
        <w:rPr>
          <w:color w:val="FF0000"/>
        </w:rPr>
        <w:t xml:space="preserve"> (doc owner)</w:t>
      </w:r>
      <w:r>
        <w:rPr>
          <w:rFonts w:cstheme="minorHAnsi"/>
          <w:color w:val="auto"/>
        </w:rPr>
        <w:t xml:space="preserve"> </w:t>
      </w:r>
      <w:r w:rsidR="002D40B9" w:rsidRPr="00815358">
        <w:t>will review any costs presented by the contractor associated with contract variations and instructions. Commentary will be provided to</w:t>
      </w:r>
      <w:r w:rsidR="00CE19C0">
        <w:t xml:space="preserve"> </w:t>
      </w:r>
      <w:r w:rsidR="00CE19C0" w:rsidRPr="00A00350">
        <w:rPr>
          <w:color w:val="FF0000"/>
        </w:rPr>
        <w:t>Client’s name</w:t>
      </w:r>
      <w:r w:rsidR="002D40B9" w:rsidRPr="00815358">
        <w:t xml:space="preserve"> as to whether the costs presented appear reasonable and value for money or otherwise</w:t>
      </w:r>
      <w:r w:rsidR="002D40B9">
        <w:t>.</w:t>
      </w:r>
    </w:p>
    <w:p w14:paraId="4918837D" w14:textId="77777777" w:rsidR="002D40B9" w:rsidRPr="00815358" w:rsidRDefault="002D40B9" w:rsidP="002D40B9">
      <w:pPr>
        <w:spacing w:line="276" w:lineRule="auto"/>
      </w:pPr>
    </w:p>
    <w:p w14:paraId="5F0DEBA5" w14:textId="7662553C" w:rsidR="002D40B9" w:rsidRPr="000B3C68" w:rsidRDefault="002D40B9" w:rsidP="002D40B9">
      <w:pPr>
        <w:spacing w:line="276" w:lineRule="auto"/>
        <w:rPr>
          <w:b/>
          <w:bCs/>
          <w:sz w:val="24"/>
          <w:szCs w:val="24"/>
        </w:rPr>
      </w:pPr>
      <w:r w:rsidRPr="000B3C68">
        <w:rPr>
          <w:b/>
          <w:bCs/>
          <w:sz w:val="24"/>
          <w:szCs w:val="24"/>
        </w:rPr>
        <w:t>9.</w:t>
      </w:r>
      <w:r w:rsidR="00C143E3">
        <w:rPr>
          <w:b/>
          <w:bCs/>
          <w:sz w:val="24"/>
          <w:szCs w:val="24"/>
        </w:rPr>
        <w:t>6</w:t>
      </w:r>
      <w:r w:rsidRPr="000B3C68">
        <w:rPr>
          <w:b/>
          <w:bCs/>
          <w:sz w:val="24"/>
          <w:szCs w:val="24"/>
        </w:rPr>
        <w:t xml:space="preserve"> Handover &amp; Final Account</w:t>
      </w:r>
    </w:p>
    <w:p w14:paraId="45EFC9A4" w14:textId="42182E42" w:rsidR="002D40B9" w:rsidRPr="00D35AC3" w:rsidRDefault="000165CC" w:rsidP="00D35AC3">
      <w:pPr>
        <w:spacing w:line="276" w:lineRule="auto"/>
      </w:pPr>
      <w:r w:rsidRPr="00D458F5">
        <w:rPr>
          <w:color w:val="FF0000"/>
        </w:rPr>
        <w:t>Con</w:t>
      </w:r>
      <w:r>
        <w:rPr>
          <w:color w:val="FF0000"/>
        </w:rPr>
        <w:t>sultancy</w:t>
      </w:r>
      <w:r w:rsidRPr="00D458F5">
        <w:rPr>
          <w:color w:val="FF0000"/>
        </w:rPr>
        <w:t xml:space="preserve"> name</w:t>
      </w:r>
      <w:r>
        <w:rPr>
          <w:color w:val="FF0000"/>
        </w:rPr>
        <w:t xml:space="preserve"> (doc owner)</w:t>
      </w:r>
      <w:r>
        <w:rPr>
          <w:rFonts w:cstheme="minorHAnsi"/>
          <w:color w:val="auto"/>
        </w:rPr>
        <w:t xml:space="preserve"> </w:t>
      </w:r>
      <w:r w:rsidR="002D40B9" w:rsidRPr="00815358">
        <w:t>will</w:t>
      </w:r>
      <w:r w:rsidR="002D40B9">
        <w:t xml:space="preserve"> review the final account and validate it, ensuring costs are supported by the appropriate substantiation</w:t>
      </w:r>
      <w:r w:rsidR="002D40B9" w:rsidRPr="00815358">
        <w:t xml:space="preserve">. </w:t>
      </w:r>
    </w:p>
    <w:p w14:paraId="6603D599" w14:textId="239ECA24" w:rsidR="00C54142" w:rsidRDefault="007B2463" w:rsidP="00C54142">
      <w:pPr>
        <w:rPr>
          <w:rFonts w:cstheme="minorHAnsi"/>
          <w:color w:val="auto"/>
        </w:rPr>
      </w:pPr>
      <w:r>
        <w:rPr>
          <w:rFonts w:cstheme="minorHAnsi"/>
          <w:color w:val="auto"/>
        </w:rPr>
        <w:t>The project teams are to use the standards documents templates unless agreed otherwise. Where documents or any relevant records are managed throu</w:t>
      </w:r>
      <w:r w:rsidR="008E6C96">
        <w:rPr>
          <w:rFonts w:cstheme="minorHAnsi"/>
          <w:color w:val="auto"/>
        </w:rPr>
        <w:t xml:space="preserve">gh the SharePoint, these will be maintained within the defined structure established by </w:t>
      </w:r>
      <w:r w:rsidR="000165CC" w:rsidRPr="00D458F5">
        <w:rPr>
          <w:color w:val="FF0000"/>
        </w:rPr>
        <w:t>Con</w:t>
      </w:r>
      <w:r w:rsidR="000165CC">
        <w:rPr>
          <w:color w:val="FF0000"/>
        </w:rPr>
        <w:t>sultancy</w:t>
      </w:r>
      <w:r w:rsidR="000165CC" w:rsidRPr="00D458F5">
        <w:rPr>
          <w:color w:val="FF0000"/>
        </w:rPr>
        <w:t xml:space="preserve"> name</w:t>
      </w:r>
      <w:r w:rsidR="000165CC">
        <w:rPr>
          <w:color w:val="FF0000"/>
        </w:rPr>
        <w:t xml:space="preserve"> (doc owner)</w:t>
      </w:r>
      <w:r w:rsidR="008E6C96">
        <w:rPr>
          <w:rFonts w:cstheme="minorHAnsi"/>
          <w:color w:val="auto"/>
        </w:rPr>
        <w:t>.</w:t>
      </w:r>
    </w:p>
    <w:p w14:paraId="3046C7F3" w14:textId="77777777" w:rsidR="00D35AC3" w:rsidRDefault="00D35AC3" w:rsidP="00223C83">
      <w:pPr>
        <w:rPr>
          <w:b/>
          <w:bCs/>
          <w:sz w:val="32"/>
          <w:szCs w:val="32"/>
        </w:rPr>
      </w:pPr>
    </w:p>
    <w:p w14:paraId="0BF7D737" w14:textId="3FC62A05" w:rsidR="00905AE8" w:rsidRDefault="00C54142" w:rsidP="00223C83">
      <w:pPr>
        <w:rPr>
          <w:b/>
          <w:bCs/>
          <w:sz w:val="32"/>
          <w:szCs w:val="32"/>
        </w:rPr>
      </w:pPr>
      <w:r w:rsidRPr="00C54142">
        <w:rPr>
          <w:b/>
          <w:bCs/>
          <w:sz w:val="32"/>
          <w:szCs w:val="32"/>
        </w:rPr>
        <w:t>10</w:t>
      </w:r>
      <w:r>
        <w:rPr>
          <w:b/>
          <w:bCs/>
          <w:sz w:val="32"/>
          <w:szCs w:val="32"/>
        </w:rPr>
        <w:t>.</w:t>
      </w:r>
      <w:r w:rsidRPr="00C54142">
        <w:rPr>
          <w:b/>
          <w:bCs/>
          <w:sz w:val="32"/>
          <w:szCs w:val="32"/>
        </w:rPr>
        <w:t xml:space="preserve"> </w:t>
      </w:r>
      <w:r w:rsidR="009C184A" w:rsidRPr="00C54142">
        <w:rPr>
          <w:b/>
          <w:bCs/>
          <w:sz w:val="32"/>
          <w:szCs w:val="32"/>
        </w:rPr>
        <w:t>Risk Management</w:t>
      </w:r>
    </w:p>
    <w:p w14:paraId="611B8D19" w14:textId="77777777" w:rsidR="00223C83" w:rsidRPr="00223C83" w:rsidRDefault="00223C83" w:rsidP="00223C83">
      <w:pPr>
        <w:rPr>
          <w:rFonts w:cstheme="minorHAnsi"/>
          <w:b/>
          <w:bCs/>
          <w:color w:val="auto"/>
          <w:sz w:val="32"/>
          <w:szCs w:val="32"/>
        </w:rPr>
      </w:pPr>
    </w:p>
    <w:p w14:paraId="66C8B368" w14:textId="168F9033" w:rsidR="009C184A" w:rsidRPr="000E3C1F" w:rsidRDefault="009C184A" w:rsidP="000E3C1F">
      <w:pPr>
        <w:pStyle w:val="DividerTitle"/>
        <w:tabs>
          <w:tab w:val="right" w:pos="9639"/>
        </w:tabs>
        <w:ind w:firstLine="0"/>
        <w:rPr>
          <w:sz w:val="24"/>
          <w:szCs w:val="24"/>
        </w:rPr>
      </w:pPr>
      <w:r w:rsidRPr="00830C0A">
        <w:rPr>
          <w:b/>
          <w:bCs/>
          <w:sz w:val="24"/>
          <w:szCs w:val="24"/>
        </w:rPr>
        <w:t>10.1 Risk Management</w:t>
      </w:r>
    </w:p>
    <w:p w14:paraId="1F712117" w14:textId="3E08196B" w:rsidR="009C184A" w:rsidRDefault="009C184A" w:rsidP="000E3C1F">
      <w:pPr>
        <w:spacing w:line="276" w:lineRule="auto"/>
      </w:pPr>
      <w:r>
        <w:t>All project team members are required to actively participate in the identification, assessment, and management risks.</w:t>
      </w:r>
    </w:p>
    <w:p w14:paraId="520F44A0" w14:textId="77777777" w:rsidR="009C184A" w:rsidRPr="0014419A" w:rsidRDefault="009C184A" w:rsidP="000E3C1F">
      <w:pPr>
        <w:spacing w:line="276" w:lineRule="auto"/>
      </w:pPr>
      <w:r>
        <w:t xml:space="preserve">The Project Management team will maintain the live programme risk register, formally updating it regularly and issued in addition to the Project Manager’s report. The register will be populated with input from the whole team to highlight the potential risks throughout the programme. Mitigation measures will be identified and logged with the associated risks.   </w:t>
      </w:r>
    </w:p>
    <w:p w14:paraId="2EC87CBA" w14:textId="77777777" w:rsidR="009C184A" w:rsidRDefault="009C184A" w:rsidP="009C184A">
      <w:pPr>
        <w:pStyle w:val="Text"/>
      </w:pPr>
    </w:p>
    <w:p w14:paraId="44AF9D35" w14:textId="1B49E209" w:rsidR="009C184A" w:rsidRPr="009C184A" w:rsidRDefault="009C184A" w:rsidP="009C184A">
      <w:pPr>
        <w:pStyle w:val="Text"/>
        <w:tabs>
          <w:tab w:val="left" w:pos="851"/>
        </w:tabs>
        <w:rPr>
          <w:b/>
          <w:bCs/>
          <w:color w:val="auto"/>
          <w:sz w:val="24"/>
          <w:szCs w:val="24"/>
        </w:rPr>
      </w:pPr>
      <w:r w:rsidRPr="009C184A">
        <w:rPr>
          <w:b/>
          <w:bCs/>
          <w:color w:val="auto"/>
          <w:sz w:val="24"/>
          <w:szCs w:val="24"/>
        </w:rPr>
        <w:t>10.2 Risk Register</w:t>
      </w:r>
      <w:r w:rsidR="009F307E">
        <w:rPr>
          <w:b/>
          <w:bCs/>
          <w:color w:val="auto"/>
          <w:sz w:val="24"/>
          <w:szCs w:val="24"/>
        </w:rPr>
        <w:t xml:space="preserve"> </w:t>
      </w:r>
    </w:p>
    <w:p w14:paraId="202EDD03" w14:textId="1DFEBF65" w:rsidR="009C184A" w:rsidRPr="00A93D7B" w:rsidRDefault="0092790E" w:rsidP="009C184A">
      <w:pPr>
        <w:pStyle w:val="Text"/>
        <w:tabs>
          <w:tab w:val="left" w:pos="851"/>
        </w:tabs>
      </w:pPr>
      <w:r>
        <w:t>The</w:t>
      </w:r>
      <w:r w:rsidR="009C184A" w:rsidRPr="00A93D7B">
        <w:t xml:space="preserve"> risk register will be maintained by the project team for the</w:t>
      </w:r>
      <w:r w:rsidR="009C184A">
        <w:t xml:space="preserve"> </w:t>
      </w:r>
      <w:r w:rsidR="00B025EA" w:rsidRPr="00B025EA">
        <w:rPr>
          <w:color w:val="FF0000"/>
        </w:rPr>
        <w:t>school’s name</w:t>
      </w:r>
      <w:r w:rsidR="009C184A" w:rsidRPr="00B025EA">
        <w:rPr>
          <w:color w:val="FF0000"/>
        </w:rPr>
        <w:t xml:space="preserve"> </w:t>
      </w:r>
      <w:r w:rsidR="009C184A" w:rsidRPr="00A93D7B">
        <w:t xml:space="preserve">project. </w:t>
      </w:r>
    </w:p>
    <w:p w14:paraId="39F6CF43" w14:textId="09F88FA2" w:rsidR="004D5F9F" w:rsidRPr="00223C83" w:rsidRDefault="004D5F9F" w:rsidP="009C184A">
      <w:pPr>
        <w:pStyle w:val="Text"/>
        <w:tabs>
          <w:tab w:val="left" w:pos="993"/>
        </w:tabs>
        <w:rPr>
          <w:color w:val="auto"/>
        </w:rPr>
      </w:pPr>
      <w:r w:rsidRPr="00223C83">
        <w:rPr>
          <w:color w:val="auto"/>
        </w:rPr>
        <w:t>Initial risk workshops have been attended by stakeholders and t</w:t>
      </w:r>
      <w:r w:rsidR="009C184A" w:rsidRPr="00223C83">
        <w:rPr>
          <w:color w:val="auto"/>
        </w:rPr>
        <w:t>he project level risk register has been prepared</w:t>
      </w:r>
      <w:r w:rsidR="00223C83" w:rsidRPr="00223C83">
        <w:rPr>
          <w:color w:val="auto"/>
        </w:rPr>
        <w:t>.</w:t>
      </w:r>
    </w:p>
    <w:p w14:paraId="40E17F00" w14:textId="34B365CE" w:rsidR="009C184A" w:rsidRPr="00B2046D" w:rsidRDefault="001D37EE" w:rsidP="009C184A">
      <w:pPr>
        <w:pStyle w:val="Text"/>
        <w:tabs>
          <w:tab w:val="left" w:pos="993"/>
        </w:tabs>
        <w:rPr>
          <w:color w:val="FF0000"/>
        </w:rPr>
      </w:pPr>
      <w:r w:rsidRPr="00D458F5">
        <w:rPr>
          <w:color w:val="FF0000"/>
        </w:rPr>
        <w:t>Con</w:t>
      </w:r>
      <w:r>
        <w:rPr>
          <w:color w:val="FF0000"/>
        </w:rPr>
        <w:t>sultancy</w:t>
      </w:r>
      <w:r w:rsidRPr="00D458F5">
        <w:rPr>
          <w:color w:val="FF0000"/>
        </w:rPr>
        <w:t xml:space="preserve"> name</w:t>
      </w:r>
      <w:r>
        <w:rPr>
          <w:color w:val="FF0000"/>
        </w:rPr>
        <w:t xml:space="preserve"> (doc owner)</w:t>
      </w:r>
      <w:r>
        <w:rPr>
          <w:rFonts w:cstheme="minorHAnsi"/>
          <w:color w:val="auto"/>
        </w:rPr>
        <w:t xml:space="preserve"> </w:t>
      </w:r>
      <w:r w:rsidR="00AB29BD">
        <w:t xml:space="preserve">to </w:t>
      </w:r>
      <w:r w:rsidR="009C184A" w:rsidRPr="00A93D7B">
        <w:t xml:space="preserve">Chair the workshop and record risks into the </w:t>
      </w:r>
      <w:r w:rsidR="00AB29BD">
        <w:t>R</w:t>
      </w:r>
      <w:r w:rsidR="009C184A" w:rsidRPr="00A93D7B">
        <w:t xml:space="preserve">isk </w:t>
      </w:r>
      <w:r w:rsidR="00AB29BD">
        <w:t>R</w:t>
      </w:r>
      <w:r w:rsidR="009C184A" w:rsidRPr="00A93D7B">
        <w:t xml:space="preserve">egister. The </w:t>
      </w:r>
      <w:r w:rsidR="00AB29BD">
        <w:t>R</w:t>
      </w:r>
      <w:r w:rsidR="009C184A" w:rsidRPr="00A93D7B">
        <w:t xml:space="preserve">isk </w:t>
      </w:r>
      <w:r w:rsidR="00AB29BD">
        <w:t>R</w:t>
      </w:r>
      <w:r w:rsidR="009C184A" w:rsidRPr="00A93D7B">
        <w:t>egister is reviewed at subsequent review meetings / workshops as required which will be utilised as a key management tool.</w:t>
      </w:r>
      <w:r w:rsidR="004D5F9F">
        <w:t xml:space="preserve"> </w:t>
      </w:r>
      <w:r w:rsidR="004D5F9F" w:rsidRPr="00223C83">
        <w:rPr>
          <w:color w:val="auto"/>
        </w:rPr>
        <w:t xml:space="preserve">Refer to </w:t>
      </w:r>
      <w:r w:rsidR="00223C83" w:rsidRPr="001D37EE">
        <w:rPr>
          <w:color w:val="auto"/>
        </w:rPr>
        <w:t>A</w:t>
      </w:r>
      <w:r w:rsidR="004D5F9F" w:rsidRPr="001D37EE">
        <w:rPr>
          <w:color w:val="auto"/>
        </w:rPr>
        <w:t xml:space="preserve">ppendix </w:t>
      </w:r>
      <w:r w:rsidR="00E1792E" w:rsidRPr="001D37EE">
        <w:rPr>
          <w:color w:val="auto"/>
        </w:rPr>
        <w:t>D</w:t>
      </w:r>
      <w:r w:rsidR="004D5F9F" w:rsidRPr="001D37EE">
        <w:rPr>
          <w:color w:val="auto"/>
        </w:rPr>
        <w:t xml:space="preserve"> for</w:t>
      </w:r>
      <w:r w:rsidR="004D5F9F" w:rsidRPr="001A4112">
        <w:rPr>
          <w:color w:val="auto"/>
        </w:rPr>
        <w:t xml:space="preserve"> </w:t>
      </w:r>
      <w:r w:rsidR="004D5F9F" w:rsidRPr="00223C83">
        <w:rPr>
          <w:color w:val="auto"/>
        </w:rPr>
        <w:t>latest version of the Risk Register</w:t>
      </w:r>
      <w:r w:rsidR="00223C83" w:rsidRPr="00223C83">
        <w:rPr>
          <w:color w:val="auto"/>
        </w:rPr>
        <w:t>.</w:t>
      </w:r>
      <w:r w:rsidR="009C184A" w:rsidRPr="00223C83">
        <w:rPr>
          <w:color w:val="auto"/>
        </w:rPr>
        <w:t xml:space="preserve"> </w:t>
      </w:r>
    </w:p>
    <w:p w14:paraId="567C051D" w14:textId="615562C8" w:rsidR="00B27C06" w:rsidRPr="009870F5" w:rsidRDefault="009C184A" w:rsidP="009870F5">
      <w:pPr>
        <w:pStyle w:val="Text"/>
        <w:tabs>
          <w:tab w:val="left" w:pos="993"/>
        </w:tabs>
        <w:rPr>
          <w:strike/>
          <w:color w:val="FF0000"/>
        </w:rPr>
      </w:pPr>
      <w:r>
        <w:t xml:space="preserve">A live version of the Risk Register will be uploaded onto SharePoint in the </w:t>
      </w:r>
      <w:r w:rsidR="001D37EE" w:rsidRPr="00D458F5">
        <w:rPr>
          <w:color w:val="FF0000"/>
        </w:rPr>
        <w:t>Con</w:t>
      </w:r>
      <w:r w:rsidR="001D37EE">
        <w:rPr>
          <w:color w:val="FF0000"/>
        </w:rPr>
        <w:t>sultancy</w:t>
      </w:r>
      <w:r w:rsidR="001D37EE" w:rsidRPr="00D458F5">
        <w:rPr>
          <w:color w:val="FF0000"/>
        </w:rPr>
        <w:t xml:space="preserve"> name</w:t>
      </w:r>
      <w:r w:rsidR="001D37EE">
        <w:rPr>
          <w:color w:val="FF0000"/>
        </w:rPr>
        <w:t xml:space="preserve"> (doc owner)</w:t>
      </w:r>
      <w:r w:rsidR="001D37EE">
        <w:rPr>
          <w:rFonts w:cstheme="minorHAnsi"/>
          <w:color w:val="auto"/>
        </w:rPr>
        <w:t xml:space="preserve"> </w:t>
      </w:r>
      <w:r>
        <w:t xml:space="preserve">Project Folder. A key representative from </w:t>
      </w:r>
      <w:r w:rsidR="00AB29BD">
        <w:t xml:space="preserve">all key stakeholders </w:t>
      </w:r>
      <w:r>
        <w:t>will be given editing rights to the folder to maintain control over the document. New users requiring editing rights will require approval by stakeholders which will be discussed and agreed</w:t>
      </w:r>
      <w:r w:rsidR="00B27C06">
        <w:t>.</w:t>
      </w:r>
    </w:p>
    <w:p w14:paraId="34101AEC" w14:textId="73BAB063" w:rsidR="00B27C06" w:rsidRDefault="00B27C06" w:rsidP="004B0D03">
      <w:pPr>
        <w:rPr>
          <w:b/>
          <w:bCs/>
          <w:sz w:val="32"/>
          <w:szCs w:val="32"/>
        </w:rPr>
      </w:pPr>
    </w:p>
    <w:p w14:paraId="00E48DFB" w14:textId="77777777" w:rsidR="000E3C1F" w:rsidRDefault="000E3C1F" w:rsidP="004B0D03">
      <w:pPr>
        <w:rPr>
          <w:b/>
          <w:bCs/>
          <w:sz w:val="32"/>
          <w:szCs w:val="32"/>
        </w:rPr>
      </w:pPr>
    </w:p>
    <w:p w14:paraId="506A3DDB" w14:textId="77777777" w:rsidR="00F00783" w:rsidRDefault="00B27C06" w:rsidP="004B0D03">
      <w:pPr>
        <w:rPr>
          <w:b/>
          <w:bCs/>
          <w:sz w:val="32"/>
          <w:szCs w:val="32"/>
        </w:rPr>
      </w:pPr>
      <w:r w:rsidRPr="00B27C06">
        <w:rPr>
          <w:b/>
          <w:bCs/>
          <w:sz w:val="32"/>
          <w:szCs w:val="32"/>
        </w:rPr>
        <w:lastRenderedPageBreak/>
        <w:t xml:space="preserve">11. </w:t>
      </w:r>
      <w:r w:rsidR="004B0D03" w:rsidRPr="00B27C06">
        <w:rPr>
          <w:b/>
          <w:bCs/>
          <w:sz w:val="32"/>
          <w:szCs w:val="32"/>
        </w:rPr>
        <w:t>Change Control</w:t>
      </w:r>
    </w:p>
    <w:p w14:paraId="58E6CEF3" w14:textId="77777777" w:rsidR="00F00783" w:rsidRPr="004D5581" w:rsidRDefault="00F00783" w:rsidP="004B0D03">
      <w:pPr>
        <w:rPr>
          <w:b/>
          <w:bCs/>
        </w:rPr>
      </w:pPr>
    </w:p>
    <w:p w14:paraId="3DFF2B46" w14:textId="16D3DD8B" w:rsidR="00EA23D8" w:rsidRPr="00EA23D8" w:rsidRDefault="00EA23D8" w:rsidP="004B0D03">
      <w:pPr>
        <w:rPr>
          <w:b/>
          <w:bCs/>
          <w:sz w:val="24"/>
          <w:szCs w:val="24"/>
        </w:rPr>
      </w:pPr>
      <w:r w:rsidRPr="00EA23D8">
        <w:rPr>
          <w:b/>
          <w:bCs/>
          <w:sz w:val="24"/>
          <w:szCs w:val="24"/>
        </w:rPr>
        <w:t xml:space="preserve">11.1 </w:t>
      </w:r>
      <w:r w:rsidRPr="00EA23D8">
        <w:rPr>
          <w:rFonts w:cstheme="minorHAnsi"/>
          <w:b/>
          <w:bCs/>
          <w:color w:val="auto"/>
          <w:sz w:val="24"/>
          <w:szCs w:val="24"/>
        </w:rPr>
        <w:t>The change control procedure</w:t>
      </w:r>
    </w:p>
    <w:p w14:paraId="6C5B3CA1" w14:textId="68AE30C3" w:rsidR="00EA23D8" w:rsidRDefault="00EA23D8" w:rsidP="00EA23D8">
      <w:pPr>
        <w:rPr>
          <w:rFonts w:cstheme="minorHAnsi"/>
          <w:color w:val="auto"/>
        </w:rPr>
      </w:pPr>
      <w:r>
        <w:rPr>
          <w:rFonts w:cstheme="minorHAnsi"/>
          <w:color w:val="auto"/>
        </w:rPr>
        <w:t xml:space="preserve">The change control procedure to be administered in partnership between the Lead Project Manager and the Cost Manager with the final sig off from </w:t>
      </w:r>
      <w:r w:rsidR="00F75411" w:rsidRPr="00A00350">
        <w:rPr>
          <w:color w:val="FF0000"/>
        </w:rPr>
        <w:t>Client’s name</w:t>
      </w:r>
      <w:r w:rsidR="00F75411">
        <w:rPr>
          <w:color w:val="FF0000"/>
        </w:rPr>
        <w:t xml:space="preserve"> </w:t>
      </w:r>
      <w:r>
        <w:rPr>
          <w:rFonts w:cstheme="minorHAnsi"/>
          <w:color w:val="auto"/>
        </w:rPr>
        <w:t xml:space="preserve"> and the instruction by the Lead Project Manager. These are:</w:t>
      </w:r>
    </w:p>
    <w:p w14:paraId="70BCFBC4" w14:textId="77777777" w:rsidR="00B2046D" w:rsidRPr="00B27C06" w:rsidRDefault="00B2046D" w:rsidP="009F3FEB">
      <w:pPr>
        <w:pStyle w:val="ListParagraph"/>
        <w:numPr>
          <w:ilvl w:val="0"/>
          <w:numId w:val="15"/>
        </w:numPr>
        <w:rPr>
          <w:rFonts w:ascii="Arial" w:hAnsi="Arial" w:cs="Arial"/>
          <w:sz w:val="20"/>
          <w:szCs w:val="20"/>
        </w:rPr>
      </w:pPr>
      <w:r w:rsidRPr="00B27C06">
        <w:rPr>
          <w:rFonts w:ascii="Arial" w:hAnsi="Arial" w:cs="Arial"/>
          <w:sz w:val="20"/>
          <w:szCs w:val="20"/>
        </w:rPr>
        <w:t>Early warning notification</w:t>
      </w:r>
    </w:p>
    <w:p w14:paraId="0331D5CE" w14:textId="77777777" w:rsidR="00EA23D8" w:rsidRPr="00393803" w:rsidRDefault="00EA23D8" w:rsidP="009F3FEB">
      <w:pPr>
        <w:pStyle w:val="ListParagraph"/>
        <w:numPr>
          <w:ilvl w:val="0"/>
          <w:numId w:val="15"/>
        </w:numPr>
        <w:rPr>
          <w:rFonts w:ascii="Arial" w:hAnsi="Arial" w:cs="Arial"/>
          <w:sz w:val="20"/>
          <w:szCs w:val="20"/>
        </w:rPr>
      </w:pPr>
      <w:r w:rsidRPr="00393803">
        <w:rPr>
          <w:rFonts w:ascii="Arial" w:hAnsi="Arial" w:cs="Arial"/>
          <w:sz w:val="20"/>
          <w:szCs w:val="20"/>
        </w:rPr>
        <w:t>Notice of compensation event</w:t>
      </w:r>
    </w:p>
    <w:p w14:paraId="29E3EB85" w14:textId="77777777" w:rsidR="00EA23D8" w:rsidRPr="00393803" w:rsidRDefault="00EA23D8" w:rsidP="009F3FEB">
      <w:pPr>
        <w:pStyle w:val="ListParagraph"/>
        <w:numPr>
          <w:ilvl w:val="0"/>
          <w:numId w:val="15"/>
        </w:numPr>
        <w:rPr>
          <w:rFonts w:ascii="Arial" w:hAnsi="Arial" w:cs="Arial"/>
          <w:sz w:val="20"/>
          <w:szCs w:val="20"/>
        </w:rPr>
      </w:pPr>
      <w:r w:rsidRPr="00393803">
        <w:rPr>
          <w:rFonts w:ascii="Arial" w:hAnsi="Arial" w:cs="Arial"/>
          <w:sz w:val="20"/>
          <w:szCs w:val="20"/>
        </w:rPr>
        <w:t>Request for instruction</w:t>
      </w:r>
    </w:p>
    <w:p w14:paraId="27CF2330" w14:textId="77777777" w:rsidR="00EA23D8" w:rsidRPr="00393803" w:rsidRDefault="00EA23D8" w:rsidP="009F3FEB">
      <w:pPr>
        <w:pStyle w:val="ListParagraph"/>
        <w:numPr>
          <w:ilvl w:val="0"/>
          <w:numId w:val="15"/>
        </w:numPr>
        <w:rPr>
          <w:rFonts w:ascii="Arial" w:hAnsi="Arial" w:cs="Arial"/>
          <w:sz w:val="20"/>
          <w:szCs w:val="20"/>
        </w:rPr>
      </w:pPr>
      <w:r w:rsidRPr="00393803">
        <w:rPr>
          <w:rFonts w:ascii="Arial" w:hAnsi="Arial" w:cs="Arial"/>
          <w:sz w:val="20"/>
          <w:szCs w:val="20"/>
        </w:rPr>
        <w:t>Change request</w:t>
      </w:r>
    </w:p>
    <w:p w14:paraId="5085B90F" w14:textId="77777777" w:rsidR="00EA23D8" w:rsidRPr="00393803" w:rsidRDefault="00EA23D8" w:rsidP="009F3FEB">
      <w:pPr>
        <w:pStyle w:val="ListParagraph"/>
        <w:numPr>
          <w:ilvl w:val="0"/>
          <w:numId w:val="15"/>
        </w:numPr>
        <w:rPr>
          <w:rFonts w:ascii="Arial" w:hAnsi="Arial" w:cs="Arial"/>
          <w:sz w:val="20"/>
          <w:szCs w:val="20"/>
        </w:rPr>
      </w:pPr>
      <w:r w:rsidRPr="00393803">
        <w:rPr>
          <w:rFonts w:ascii="Arial" w:hAnsi="Arial" w:cs="Arial"/>
          <w:sz w:val="20"/>
          <w:szCs w:val="20"/>
        </w:rPr>
        <w:t>Outgoing instruction</w:t>
      </w:r>
    </w:p>
    <w:p w14:paraId="35195F5F" w14:textId="77777777" w:rsidR="00EA23D8" w:rsidRPr="00393803" w:rsidRDefault="00EA23D8" w:rsidP="009F3FEB">
      <w:pPr>
        <w:pStyle w:val="ListParagraph"/>
        <w:numPr>
          <w:ilvl w:val="0"/>
          <w:numId w:val="15"/>
        </w:numPr>
        <w:rPr>
          <w:rFonts w:ascii="Arial" w:hAnsi="Arial" w:cs="Arial"/>
          <w:sz w:val="20"/>
          <w:szCs w:val="20"/>
        </w:rPr>
      </w:pPr>
      <w:r w:rsidRPr="00393803">
        <w:rPr>
          <w:rFonts w:ascii="Arial" w:hAnsi="Arial" w:cs="Arial"/>
          <w:sz w:val="20"/>
          <w:szCs w:val="20"/>
        </w:rPr>
        <w:t>Confirmation of instruction, including verbal instruction</w:t>
      </w:r>
    </w:p>
    <w:p w14:paraId="113A9921" w14:textId="77777777" w:rsidR="00EA23D8" w:rsidRPr="00EA23D8" w:rsidRDefault="00EA23D8" w:rsidP="00EA23D8">
      <w:pPr>
        <w:pStyle w:val="ListParagraph"/>
        <w:rPr>
          <w:rFonts w:ascii="Arial" w:hAnsi="Arial" w:cs="Arial"/>
          <w:sz w:val="20"/>
          <w:szCs w:val="20"/>
        </w:rPr>
      </w:pPr>
    </w:p>
    <w:p w14:paraId="4EC3A6EE" w14:textId="08133F7C" w:rsidR="000D3690" w:rsidRDefault="00EA23D8" w:rsidP="004B0D03">
      <w:pPr>
        <w:rPr>
          <w:rFonts w:cstheme="minorHAnsi"/>
          <w:color w:val="auto"/>
        </w:rPr>
      </w:pPr>
      <w:r>
        <w:rPr>
          <w:rFonts w:cstheme="minorHAnsi"/>
          <w:color w:val="auto"/>
        </w:rPr>
        <w:t>Prior to undertaking any change in design or scope, the Client will be advised on cost and time implications where practicable before works are carried out</w:t>
      </w:r>
      <w:r w:rsidR="00D35AC3">
        <w:rPr>
          <w:rFonts w:cstheme="minorHAnsi"/>
          <w:color w:val="auto"/>
        </w:rPr>
        <w:t>.</w:t>
      </w:r>
    </w:p>
    <w:p w14:paraId="657727B3" w14:textId="77777777" w:rsidR="004D5581" w:rsidRDefault="004D5581" w:rsidP="004B0D03">
      <w:pPr>
        <w:rPr>
          <w:rFonts w:cstheme="minorHAnsi"/>
          <w:color w:val="auto"/>
        </w:rPr>
      </w:pPr>
    </w:p>
    <w:p w14:paraId="5A558FC0" w14:textId="12857E64" w:rsidR="00F06885" w:rsidRDefault="000D3690" w:rsidP="004B0D03">
      <w:pPr>
        <w:rPr>
          <w:b/>
          <w:bCs/>
          <w:sz w:val="32"/>
          <w:szCs w:val="32"/>
        </w:rPr>
      </w:pPr>
      <w:r w:rsidRPr="000D3690">
        <w:rPr>
          <w:b/>
          <w:bCs/>
          <w:sz w:val="32"/>
          <w:szCs w:val="32"/>
        </w:rPr>
        <w:t xml:space="preserve">12. </w:t>
      </w:r>
      <w:r w:rsidR="004B0D03" w:rsidRPr="000D3690">
        <w:rPr>
          <w:b/>
          <w:bCs/>
          <w:sz w:val="32"/>
          <w:szCs w:val="32"/>
        </w:rPr>
        <w:t>Health &amp; Safety</w:t>
      </w:r>
    </w:p>
    <w:p w14:paraId="264E8B4F" w14:textId="77777777" w:rsidR="0076646E" w:rsidRPr="004D5581" w:rsidRDefault="0076646E" w:rsidP="004B0D03">
      <w:pPr>
        <w:rPr>
          <w:b/>
          <w:bCs/>
          <w:color w:val="FFFFFF" w:themeColor="text1"/>
        </w:rPr>
      </w:pPr>
    </w:p>
    <w:p w14:paraId="07EFFF58" w14:textId="418D01C9" w:rsidR="004B0D03" w:rsidRDefault="004B0D03" w:rsidP="000D3690">
      <w:pPr>
        <w:rPr>
          <w:b/>
          <w:bCs/>
          <w:color w:val="auto"/>
          <w:sz w:val="24"/>
          <w:szCs w:val="24"/>
        </w:rPr>
      </w:pPr>
      <w:r w:rsidRPr="004E140F">
        <w:rPr>
          <w:b/>
          <w:bCs/>
          <w:color w:val="auto"/>
          <w:sz w:val="24"/>
          <w:szCs w:val="24"/>
        </w:rPr>
        <w:t>12.1 Construction (Design and Management) Regulations (CDM)</w:t>
      </w:r>
    </w:p>
    <w:p w14:paraId="198DF95A" w14:textId="34B9BCF6" w:rsidR="00CD0620" w:rsidRDefault="00CE19C0" w:rsidP="00CD0620">
      <w:pPr>
        <w:spacing w:line="276" w:lineRule="auto"/>
      </w:pPr>
      <w:r w:rsidRPr="00A00350">
        <w:rPr>
          <w:color w:val="FF0000"/>
        </w:rPr>
        <w:t>Client’s name</w:t>
      </w:r>
      <w:r w:rsidR="00CD0620">
        <w:t xml:space="preserve"> have appointed </w:t>
      </w:r>
      <w:r w:rsidR="00EA2196" w:rsidRPr="00EA2196">
        <w:rPr>
          <w:color w:val="FF0000"/>
        </w:rPr>
        <w:t>Contractor’s name</w:t>
      </w:r>
      <w:r w:rsidR="00CD0620">
        <w:t xml:space="preserve"> to undertake the Principal Designer Role as required under the Construction (Design and Management) regulations 2015. </w:t>
      </w:r>
      <w:r w:rsidR="00EA2196" w:rsidRPr="00EA2196">
        <w:rPr>
          <w:color w:val="FF0000"/>
        </w:rPr>
        <w:t>Contractor’s name</w:t>
      </w:r>
      <w:r w:rsidR="00CD0620" w:rsidRPr="00EA2196">
        <w:rPr>
          <w:color w:val="FF0000"/>
        </w:rPr>
        <w:t xml:space="preserve"> </w:t>
      </w:r>
      <w:r w:rsidR="00CD0620">
        <w:t>will at their discretion appoint a Principal Designer Advisor to assist them undertaking these duties. - Development of the Construction Phase Plan in a manner that incorporates best industry safety practices.</w:t>
      </w:r>
    </w:p>
    <w:p w14:paraId="77960D53" w14:textId="77777777" w:rsidR="004B0D03" w:rsidRPr="00F41CDC" w:rsidRDefault="004B0D03" w:rsidP="004B0D03">
      <w:pPr>
        <w:pStyle w:val="Text"/>
        <w:spacing w:line="240" w:lineRule="auto"/>
        <w:jc w:val="both"/>
        <w:rPr>
          <w:rFonts w:cstheme="minorHAnsi"/>
          <w:color w:val="auto"/>
        </w:rPr>
      </w:pPr>
    </w:p>
    <w:p w14:paraId="528A17D2" w14:textId="77777777" w:rsidR="004B0D03" w:rsidRPr="00F41CDC" w:rsidRDefault="004B0D03" w:rsidP="00CD0620">
      <w:pPr>
        <w:pStyle w:val="BodyText"/>
        <w:ind w:right="-2"/>
        <w:jc w:val="both"/>
        <w:rPr>
          <w:rFonts w:cstheme="minorHAnsi"/>
          <w:color w:val="auto"/>
        </w:rPr>
      </w:pPr>
      <w:r w:rsidRPr="00F41CDC">
        <w:rPr>
          <w:rFonts w:cstheme="minorHAnsi"/>
          <w:bCs/>
          <w:color w:val="auto"/>
        </w:rPr>
        <w:t>Where there is more than one contractor working on a construction project at any time, the client must appoint in writing, as soon as is practicable:</w:t>
      </w:r>
    </w:p>
    <w:p w14:paraId="16C0B812" w14:textId="77777777" w:rsidR="004B0D03" w:rsidRPr="00F41CDC" w:rsidRDefault="004B0D03" w:rsidP="009F3FEB">
      <w:pPr>
        <w:pStyle w:val="BodyText"/>
        <w:numPr>
          <w:ilvl w:val="0"/>
          <w:numId w:val="31"/>
        </w:numPr>
        <w:tabs>
          <w:tab w:val="left" w:pos="993"/>
        </w:tabs>
        <w:spacing w:after="0"/>
        <w:ind w:right="-2"/>
        <w:jc w:val="both"/>
        <w:rPr>
          <w:rFonts w:cstheme="minorHAnsi"/>
          <w:color w:val="auto"/>
        </w:rPr>
      </w:pPr>
      <w:r w:rsidRPr="00F41CDC">
        <w:rPr>
          <w:rFonts w:cstheme="minorHAnsi"/>
          <w:color w:val="auto"/>
        </w:rPr>
        <w:t>A Principal Designer: and</w:t>
      </w:r>
    </w:p>
    <w:p w14:paraId="7A6249C6" w14:textId="77777777" w:rsidR="004B0D03" w:rsidRPr="00F41CDC" w:rsidRDefault="004B0D03" w:rsidP="009F3FEB">
      <w:pPr>
        <w:pStyle w:val="BodyText"/>
        <w:numPr>
          <w:ilvl w:val="0"/>
          <w:numId w:val="31"/>
        </w:numPr>
        <w:tabs>
          <w:tab w:val="left" w:pos="993"/>
          <w:tab w:val="left" w:pos="8789"/>
        </w:tabs>
        <w:spacing w:after="0"/>
        <w:ind w:right="-2"/>
        <w:jc w:val="both"/>
        <w:rPr>
          <w:rFonts w:cstheme="minorHAnsi"/>
          <w:color w:val="auto"/>
        </w:rPr>
      </w:pPr>
      <w:r w:rsidRPr="00F41CDC">
        <w:rPr>
          <w:rFonts w:cstheme="minorHAnsi"/>
          <w:color w:val="auto"/>
        </w:rPr>
        <w:t>A Principal Contractor</w:t>
      </w:r>
    </w:p>
    <w:p w14:paraId="27B53CD3" w14:textId="77777777" w:rsidR="004B0D03" w:rsidRPr="00F41CDC" w:rsidRDefault="004B0D03" w:rsidP="004B0D03">
      <w:pPr>
        <w:pStyle w:val="BodyText"/>
        <w:spacing w:after="0"/>
        <w:jc w:val="both"/>
        <w:rPr>
          <w:rFonts w:cstheme="minorHAnsi"/>
          <w:color w:val="auto"/>
        </w:rPr>
      </w:pPr>
    </w:p>
    <w:p w14:paraId="5B2F546F" w14:textId="0CC43C47" w:rsidR="00AB29BD" w:rsidRPr="00CD0620" w:rsidRDefault="004B0D03" w:rsidP="00CD0620">
      <w:pPr>
        <w:pStyle w:val="BodyText"/>
        <w:ind w:right="-2" w:firstLine="360"/>
        <w:jc w:val="both"/>
        <w:rPr>
          <w:rFonts w:cstheme="minorHAnsi"/>
          <w:color w:val="auto"/>
        </w:rPr>
      </w:pPr>
      <w:r w:rsidRPr="00F41CDC">
        <w:rPr>
          <w:rFonts w:cstheme="minorHAnsi"/>
          <w:color w:val="auto"/>
        </w:rPr>
        <w:t xml:space="preserve">If an appointment is </w:t>
      </w:r>
      <w:r w:rsidRPr="00F41CDC">
        <w:rPr>
          <w:rFonts w:cstheme="minorHAnsi"/>
          <w:color w:val="auto"/>
          <w:u w:val="single"/>
        </w:rPr>
        <w:t>not</w:t>
      </w:r>
      <w:r w:rsidRPr="00F41CDC">
        <w:rPr>
          <w:rFonts w:cstheme="minorHAnsi"/>
          <w:color w:val="auto"/>
        </w:rPr>
        <w:t xml:space="preserve"> made, </w:t>
      </w:r>
      <w:r w:rsidRPr="00F41CDC">
        <w:rPr>
          <w:rFonts w:cstheme="minorHAnsi"/>
          <w:color w:val="auto"/>
          <w:u w:val="single"/>
        </w:rPr>
        <w:t xml:space="preserve">the client </w:t>
      </w:r>
      <w:r w:rsidRPr="00F41CDC">
        <w:rPr>
          <w:rFonts w:cstheme="minorHAnsi"/>
          <w:color w:val="auto"/>
        </w:rPr>
        <w:t>must fulfil the duties required of the relevant roles.</w:t>
      </w:r>
    </w:p>
    <w:p w14:paraId="1DAD7EAB" w14:textId="4C3916EB" w:rsidR="00830F95" w:rsidRDefault="005E5A64" w:rsidP="00830F95">
      <w:pPr>
        <w:rPr>
          <w:rFonts w:cstheme="minorHAnsi"/>
          <w:color w:val="auto"/>
        </w:rPr>
      </w:pPr>
      <w:r>
        <w:rPr>
          <w:rFonts w:cstheme="minorHAnsi"/>
          <w:color w:val="auto"/>
        </w:rPr>
        <w:t xml:space="preserve"> </w:t>
      </w:r>
      <w:r w:rsidR="00830F95">
        <w:rPr>
          <w:rFonts w:cstheme="minorHAnsi"/>
          <w:color w:val="auto"/>
        </w:rPr>
        <w:t>The Principal Designer will assess competency of the members if the team and produce and Initial PCI document. Additionally, the contractor is required to:</w:t>
      </w:r>
    </w:p>
    <w:p w14:paraId="23E11A93" w14:textId="77777777" w:rsidR="00830F95" w:rsidRDefault="00830F95" w:rsidP="00830F95">
      <w:pPr>
        <w:rPr>
          <w:rFonts w:cstheme="minorHAnsi"/>
          <w:color w:val="auto"/>
        </w:rPr>
      </w:pPr>
    </w:p>
    <w:p w14:paraId="0DC53293" w14:textId="77777777" w:rsidR="00830F95" w:rsidRPr="00EB2677" w:rsidRDefault="00830F95" w:rsidP="009F3FEB">
      <w:pPr>
        <w:pStyle w:val="ListParagraph"/>
        <w:numPr>
          <w:ilvl w:val="0"/>
          <w:numId w:val="14"/>
        </w:numPr>
        <w:rPr>
          <w:rFonts w:asciiTheme="minorHAnsi" w:hAnsiTheme="minorHAnsi" w:cstheme="minorHAnsi"/>
          <w:sz w:val="20"/>
          <w:szCs w:val="20"/>
        </w:rPr>
      </w:pPr>
      <w:r w:rsidRPr="00EB2677">
        <w:rPr>
          <w:rFonts w:asciiTheme="minorHAnsi" w:hAnsiTheme="minorHAnsi" w:cstheme="minorHAnsi"/>
          <w:sz w:val="20"/>
          <w:szCs w:val="20"/>
        </w:rPr>
        <w:t>Assess the competency of appointed Sub-contractors and related resources</w:t>
      </w:r>
      <w:r>
        <w:rPr>
          <w:rFonts w:asciiTheme="minorHAnsi" w:hAnsiTheme="minorHAnsi" w:cstheme="minorHAnsi"/>
          <w:sz w:val="20"/>
          <w:szCs w:val="20"/>
        </w:rPr>
        <w:t>.</w:t>
      </w:r>
    </w:p>
    <w:p w14:paraId="6131FB94" w14:textId="77777777" w:rsidR="00830F95" w:rsidRPr="00EB2677" w:rsidRDefault="00830F95" w:rsidP="009F3FEB">
      <w:pPr>
        <w:pStyle w:val="ListParagraph"/>
        <w:numPr>
          <w:ilvl w:val="0"/>
          <w:numId w:val="14"/>
        </w:numPr>
        <w:rPr>
          <w:rFonts w:asciiTheme="minorHAnsi" w:hAnsiTheme="minorHAnsi" w:cstheme="minorHAnsi"/>
          <w:sz w:val="20"/>
          <w:szCs w:val="20"/>
        </w:rPr>
      </w:pPr>
      <w:r w:rsidRPr="00EB2677">
        <w:rPr>
          <w:rFonts w:asciiTheme="minorHAnsi" w:hAnsiTheme="minorHAnsi" w:cstheme="minorHAnsi"/>
          <w:sz w:val="20"/>
          <w:szCs w:val="20"/>
        </w:rPr>
        <w:t>Develop and update Health and safety Plan during the Construction Phase</w:t>
      </w:r>
      <w:r>
        <w:rPr>
          <w:rFonts w:asciiTheme="minorHAnsi" w:hAnsiTheme="minorHAnsi" w:cstheme="minorHAnsi"/>
          <w:sz w:val="20"/>
          <w:szCs w:val="20"/>
        </w:rPr>
        <w:t>.</w:t>
      </w:r>
    </w:p>
    <w:p w14:paraId="558D5639" w14:textId="77777777" w:rsidR="00830F95" w:rsidRDefault="00830F95" w:rsidP="009F3FEB">
      <w:pPr>
        <w:pStyle w:val="ListParagraph"/>
        <w:numPr>
          <w:ilvl w:val="0"/>
          <w:numId w:val="14"/>
        </w:numPr>
        <w:rPr>
          <w:rFonts w:asciiTheme="minorHAnsi" w:hAnsiTheme="minorHAnsi" w:cstheme="minorHAnsi"/>
          <w:sz w:val="20"/>
          <w:szCs w:val="20"/>
        </w:rPr>
      </w:pPr>
      <w:r w:rsidRPr="00EB2677">
        <w:rPr>
          <w:rFonts w:asciiTheme="minorHAnsi" w:hAnsiTheme="minorHAnsi" w:cstheme="minorHAnsi"/>
          <w:sz w:val="20"/>
          <w:szCs w:val="20"/>
        </w:rPr>
        <w:t>Coordinate all Sub-contractors’ activities, making sure that these are compliant with the health and Safety Plan and Health &amp; safety legislation</w:t>
      </w:r>
      <w:r>
        <w:rPr>
          <w:rFonts w:asciiTheme="minorHAnsi" w:hAnsiTheme="minorHAnsi" w:cstheme="minorHAnsi"/>
          <w:sz w:val="20"/>
          <w:szCs w:val="20"/>
        </w:rPr>
        <w:t>.</w:t>
      </w:r>
    </w:p>
    <w:p w14:paraId="2A31B368" w14:textId="77777777" w:rsidR="00830F95" w:rsidRDefault="00830F95" w:rsidP="009F3FEB">
      <w:pPr>
        <w:pStyle w:val="ListParagraph"/>
        <w:numPr>
          <w:ilvl w:val="0"/>
          <w:numId w:val="14"/>
        </w:numPr>
        <w:rPr>
          <w:rFonts w:asciiTheme="minorHAnsi" w:hAnsiTheme="minorHAnsi" w:cstheme="minorHAnsi"/>
          <w:sz w:val="20"/>
          <w:szCs w:val="20"/>
        </w:rPr>
      </w:pPr>
      <w:r>
        <w:rPr>
          <w:rFonts w:asciiTheme="minorHAnsi" w:hAnsiTheme="minorHAnsi" w:cstheme="minorHAnsi"/>
          <w:sz w:val="20"/>
          <w:szCs w:val="20"/>
        </w:rPr>
        <w:t xml:space="preserve">Advise </w:t>
      </w:r>
      <w:r w:rsidRPr="00EB2677">
        <w:rPr>
          <w:rFonts w:asciiTheme="minorHAnsi" w:hAnsiTheme="minorHAnsi" w:cstheme="minorHAnsi"/>
          <w:sz w:val="20"/>
          <w:szCs w:val="20"/>
        </w:rPr>
        <w:t>Sub-contractors</w:t>
      </w:r>
      <w:r>
        <w:rPr>
          <w:rFonts w:asciiTheme="minorHAnsi" w:hAnsiTheme="minorHAnsi" w:cstheme="minorHAnsi"/>
          <w:sz w:val="20"/>
          <w:szCs w:val="20"/>
        </w:rPr>
        <w:t xml:space="preserve"> on potential residual risks from the design process.</w:t>
      </w:r>
    </w:p>
    <w:p w14:paraId="4FBC696F" w14:textId="77777777" w:rsidR="00830F95" w:rsidRDefault="00830F95" w:rsidP="009F3FEB">
      <w:pPr>
        <w:pStyle w:val="ListParagraph"/>
        <w:numPr>
          <w:ilvl w:val="0"/>
          <w:numId w:val="14"/>
        </w:numPr>
        <w:rPr>
          <w:rFonts w:asciiTheme="minorHAnsi" w:hAnsiTheme="minorHAnsi" w:cstheme="minorHAnsi"/>
          <w:sz w:val="20"/>
          <w:szCs w:val="20"/>
        </w:rPr>
      </w:pPr>
      <w:r>
        <w:rPr>
          <w:rFonts w:asciiTheme="minorHAnsi" w:hAnsiTheme="minorHAnsi" w:cstheme="minorHAnsi"/>
          <w:sz w:val="20"/>
          <w:szCs w:val="20"/>
        </w:rPr>
        <w:t>Ensure site security.</w:t>
      </w:r>
    </w:p>
    <w:p w14:paraId="5F9945F5" w14:textId="576E798A" w:rsidR="00830F95" w:rsidRPr="005E5A64" w:rsidRDefault="00830F95" w:rsidP="009F3FEB">
      <w:pPr>
        <w:pStyle w:val="ListParagraph"/>
        <w:numPr>
          <w:ilvl w:val="0"/>
          <w:numId w:val="14"/>
        </w:numPr>
        <w:rPr>
          <w:rFonts w:asciiTheme="minorHAnsi" w:hAnsiTheme="minorHAnsi" w:cstheme="minorHAnsi"/>
          <w:sz w:val="20"/>
          <w:szCs w:val="20"/>
        </w:rPr>
      </w:pPr>
      <w:r>
        <w:rPr>
          <w:rFonts w:asciiTheme="minorHAnsi" w:hAnsiTheme="minorHAnsi" w:cstheme="minorHAnsi"/>
          <w:sz w:val="20"/>
          <w:szCs w:val="20"/>
        </w:rPr>
        <w:t xml:space="preserve">Undertake duties in respect of provision of information, consultation with others involved in the projects and training </w:t>
      </w:r>
      <w:r w:rsidRPr="005D4E3C">
        <w:rPr>
          <w:rFonts w:asciiTheme="majorHAnsi" w:hAnsiTheme="majorHAnsi" w:cstheme="majorHAnsi"/>
          <w:sz w:val="20"/>
          <w:szCs w:val="20"/>
        </w:rPr>
        <w:t>as required.</w:t>
      </w:r>
    </w:p>
    <w:p w14:paraId="73E04182" w14:textId="77777777" w:rsidR="006F35B2" w:rsidRDefault="006F35B2" w:rsidP="007B2463">
      <w:pPr>
        <w:rPr>
          <w:rFonts w:cstheme="minorHAnsi"/>
          <w:b/>
          <w:bCs/>
          <w:color w:val="auto"/>
        </w:rPr>
      </w:pPr>
    </w:p>
    <w:p w14:paraId="3959F091" w14:textId="7852ED4E" w:rsidR="005E5A64" w:rsidRPr="005E5A64" w:rsidRDefault="005E5A64" w:rsidP="00932D9A">
      <w:pPr>
        <w:ind w:firstLine="360"/>
        <w:rPr>
          <w:rFonts w:cstheme="minorHAnsi"/>
          <w:b/>
          <w:bCs/>
          <w:color w:val="auto"/>
          <w:sz w:val="24"/>
          <w:szCs w:val="24"/>
        </w:rPr>
      </w:pPr>
      <w:r w:rsidRPr="005E5A64">
        <w:rPr>
          <w:rFonts w:cstheme="minorHAnsi"/>
          <w:b/>
          <w:bCs/>
          <w:color w:val="auto"/>
          <w:sz w:val="24"/>
          <w:szCs w:val="24"/>
        </w:rPr>
        <w:t>12.2 Pre-construction Information – (PCI)</w:t>
      </w:r>
    </w:p>
    <w:p w14:paraId="257B58E3" w14:textId="7D91A152" w:rsidR="00F92CB7" w:rsidRPr="006F35B2" w:rsidRDefault="005E5A64" w:rsidP="004D5581">
      <w:pPr>
        <w:spacing w:line="276" w:lineRule="auto"/>
        <w:ind w:left="142"/>
        <w:rPr>
          <w:rFonts w:cstheme="minorHAnsi"/>
          <w:color w:val="auto"/>
        </w:rPr>
      </w:pPr>
      <w:r>
        <w:rPr>
          <w:rFonts w:cstheme="minorHAnsi"/>
          <w:color w:val="auto"/>
        </w:rPr>
        <w:t>The PCI complied and issued by the Principal Designer will be developed and incorporated by the contractor into their construction phase health and safety plan with information provided by the designers, client, sub-contractors’ Risk Assessments and sub-constructors Method Statements that outline their procedures for management and mitigation of health and safety risks.</w:t>
      </w:r>
    </w:p>
    <w:p w14:paraId="07D76A47" w14:textId="35942171" w:rsidR="00AE60E8" w:rsidRDefault="00AE60E8" w:rsidP="007B2463">
      <w:pPr>
        <w:rPr>
          <w:rFonts w:cstheme="minorHAnsi"/>
          <w:color w:val="auto"/>
        </w:rPr>
      </w:pPr>
    </w:p>
    <w:p w14:paraId="687122D5" w14:textId="77777777" w:rsidR="00D96D8C" w:rsidRDefault="00D96D8C" w:rsidP="007B2463">
      <w:pPr>
        <w:rPr>
          <w:rFonts w:cstheme="minorHAnsi"/>
          <w:b/>
          <w:bCs/>
          <w:color w:val="auto"/>
        </w:rPr>
      </w:pPr>
    </w:p>
    <w:p w14:paraId="28506957" w14:textId="7BE6F11E" w:rsidR="00E055AD" w:rsidRPr="0076646E" w:rsidRDefault="0076646E" w:rsidP="00215286">
      <w:pPr>
        <w:pStyle w:val="Text"/>
        <w:ind w:firstLine="142"/>
        <w:rPr>
          <w:b/>
          <w:bCs/>
          <w:color w:val="auto"/>
          <w:sz w:val="32"/>
          <w:szCs w:val="32"/>
        </w:rPr>
      </w:pPr>
      <w:r w:rsidRPr="0076646E">
        <w:rPr>
          <w:b/>
          <w:bCs/>
          <w:color w:val="auto"/>
          <w:sz w:val="32"/>
          <w:szCs w:val="32"/>
        </w:rPr>
        <w:lastRenderedPageBreak/>
        <w:t xml:space="preserve">13. </w:t>
      </w:r>
      <w:r w:rsidR="00E055AD" w:rsidRPr="0076646E">
        <w:rPr>
          <w:b/>
          <w:bCs/>
          <w:color w:val="auto"/>
          <w:sz w:val="32"/>
          <w:szCs w:val="32"/>
        </w:rPr>
        <w:t>Design Management</w:t>
      </w:r>
      <w:r w:rsidR="00AF2ED7" w:rsidRPr="0076646E">
        <w:rPr>
          <w:b/>
          <w:bCs/>
          <w:color w:val="auto"/>
          <w:sz w:val="32"/>
          <w:szCs w:val="32"/>
        </w:rPr>
        <w:t xml:space="preserve"> </w:t>
      </w:r>
    </w:p>
    <w:p w14:paraId="4698F774" w14:textId="77777777" w:rsidR="00773B72" w:rsidRPr="00773B72" w:rsidRDefault="00773B72" w:rsidP="00773B72">
      <w:pPr>
        <w:pStyle w:val="Text"/>
      </w:pPr>
    </w:p>
    <w:p w14:paraId="2FE5FC02" w14:textId="0FEE0177" w:rsidR="00E055AD" w:rsidRPr="00420D66" w:rsidRDefault="00E055AD" w:rsidP="00E055AD">
      <w:pPr>
        <w:pStyle w:val="Sub-title"/>
        <w:spacing w:after="80"/>
        <w:ind w:left="142"/>
        <w:rPr>
          <w:sz w:val="24"/>
          <w:szCs w:val="24"/>
        </w:rPr>
      </w:pPr>
      <w:r w:rsidRPr="00420D66">
        <w:rPr>
          <w:sz w:val="24"/>
          <w:szCs w:val="24"/>
        </w:rPr>
        <w:t>13.1 Design Management Procedure</w:t>
      </w:r>
    </w:p>
    <w:p w14:paraId="4B12AE88" w14:textId="61B753A0" w:rsidR="00E055AD" w:rsidRPr="0076646E" w:rsidRDefault="00FE762F" w:rsidP="00420D66">
      <w:pPr>
        <w:pStyle w:val="Text"/>
        <w:spacing w:line="240" w:lineRule="auto"/>
        <w:ind w:left="142"/>
        <w:rPr>
          <w:color w:val="auto"/>
        </w:rPr>
      </w:pPr>
      <w:r w:rsidRPr="00303F82">
        <w:rPr>
          <w:rFonts w:ascii="Arial" w:hAnsi="Arial" w:cs="Arial"/>
          <w:bCs/>
          <w:color w:val="FF0000"/>
        </w:rPr>
        <w:t>Archi</w:t>
      </w:r>
      <w:r w:rsidR="00303F82" w:rsidRPr="00303F82">
        <w:rPr>
          <w:rFonts w:ascii="Arial" w:hAnsi="Arial" w:cs="Arial"/>
          <w:bCs/>
          <w:color w:val="FF0000"/>
        </w:rPr>
        <w:t>tect</w:t>
      </w:r>
      <w:r w:rsidR="00303F82">
        <w:rPr>
          <w:rFonts w:ascii="Arial" w:hAnsi="Arial" w:cs="Arial"/>
          <w:bCs/>
          <w:color w:val="FF0000"/>
        </w:rPr>
        <w:t>s</w:t>
      </w:r>
      <w:r w:rsidR="00303F82" w:rsidRPr="00303F82">
        <w:rPr>
          <w:rFonts w:ascii="Arial" w:hAnsi="Arial" w:cs="Arial"/>
          <w:bCs/>
          <w:color w:val="FF0000"/>
        </w:rPr>
        <w:t xml:space="preserve"> name</w:t>
      </w:r>
      <w:r w:rsidR="00E055AD" w:rsidRPr="00303F82">
        <w:rPr>
          <w:color w:val="FF0000"/>
        </w:rPr>
        <w:t xml:space="preserve"> </w:t>
      </w:r>
      <w:r w:rsidR="00E055AD" w:rsidRPr="00F97DF2">
        <w:rPr>
          <w:color w:val="auto"/>
        </w:rPr>
        <w:t xml:space="preserve">have been appointed by </w:t>
      </w:r>
      <w:r w:rsidR="00924237" w:rsidRPr="00A00350">
        <w:rPr>
          <w:color w:val="FF0000"/>
        </w:rPr>
        <w:t>Client’s name</w:t>
      </w:r>
      <w:r w:rsidR="00924237">
        <w:t xml:space="preserve"> </w:t>
      </w:r>
      <w:r w:rsidR="00E055AD" w:rsidRPr="0076646E">
        <w:rPr>
          <w:color w:val="auto"/>
        </w:rPr>
        <w:t xml:space="preserve">to fulfil the role of lead designer </w:t>
      </w:r>
      <w:r w:rsidR="00B2046D" w:rsidRPr="0076646E">
        <w:rPr>
          <w:color w:val="auto"/>
        </w:rPr>
        <w:t xml:space="preserve">up to RIBA stage 2 and thereafter </w:t>
      </w:r>
      <w:r w:rsidR="00101AF4" w:rsidRPr="00101AF4">
        <w:rPr>
          <w:color w:val="FF0000"/>
        </w:rPr>
        <w:t>Contractor’s name</w:t>
      </w:r>
      <w:r w:rsidR="00B2046D" w:rsidRPr="00101AF4">
        <w:rPr>
          <w:color w:val="FF0000"/>
        </w:rPr>
        <w:t xml:space="preserve"> </w:t>
      </w:r>
      <w:r w:rsidR="00B2046D" w:rsidRPr="0076646E">
        <w:rPr>
          <w:color w:val="auto"/>
        </w:rPr>
        <w:t xml:space="preserve">as part of their D&amp;B Framework PCSA </w:t>
      </w:r>
      <w:r w:rsidR="00E055AD" w:rsidRPr="0076646E">
        <w:rPr>
          <w:color w:val="auto"/>
        </w:rPr>
        <w:t xml:space="preserve">and will be responsible for managing the </w:t>
      </w:r>
      <w:r w:rsidR="00B2046D" w:rsidRPr="0076646E">
        <w:rPr>
          <w:color w:val="auto"/>
        </w:rPr>
        <w:t xml:space="preserve">balance </w:t>
      </w:r>
      <w:r w:rsidR="00E055AD" w:rsidRPr="0076646E">
        <w:rPr>
          <w:color w:val="auto"/>
        </w:rPr>
        <w:t>design process in strict accordance with the requirements of</w:t>
      </w:r>
      <w:r w:rsidR="00924237">
        <w:rPr>
          <w:color w:val="auto"/>
        </w:rPr>
        <w:t xml:space="preserve"> </w:t>
      </w:r>
      <w:r w:rsidR="00924237" w:rsidRPr="00A00350">
        <w:rPr>
          <w:color w:val="FF0000"/>
        </w:rPr>
        <w:t>Client’s name</w:t>
      </w:r>
      <w:r w:rsidR="00924237">
        <w:rPr>
          <w:color w:val="FF0000"/>
        </w:rPr>
        <w:t>.</w:t>
      </w:r>
    </w:p>
    <w:p w14:paraId="737B6A83" w14:textId="5F29B4DE" w:rsidR="00E055AD" w:rsidRPr="00190835" w:rsidRDefault="00E055AD" w:rsidP="00420D66">
      <w:pPr>
        <w:pStyle w:val="Text"/>
        <w:spacing w:line="240" w:lineRule="auto"/>
        <w:ind w:left="142"/>
      </w:pPr>
      <w:r w:rsidRPr="0076646E">
        <w:rPr>
          <w:color w:val="auto"/>
        </w:rPr>
        <w:t>Design Management is the application of project teams during the design phases of a project to assure that the design is optimised</w:t>
      </w:r>
      <w:r w:rsidRPr="00190835">
        <w:t xml:space="preserve">, fully meets the brief, and is advanced to support the achievements of the overall project schedule. </w:t>
      </w:r>
    </w:p>
    <w:p w14:paraId="60B21C13" w14:textId="219D553D" w:rsidR="00E055AD" w:rsidRDefault="00E055AD" w:rsidP="00E055AD">
      <w:pPr>
        <w:pStyle w:val="Text"/>
        <w:spacing w:line="240" w:lineRule="auto"/>
        <w:ind w:left="142"/>
      </w:pPr>
      <w:r w:rsidRPr="00190835">
        <w:t xml:space="preserve">The Design Team will incorporate the clients design requirements / standards as appropriate for the infrastructure development. </w:t>
      </w:r>
    </w:p>
    <w:p w14:paraId="2BEBE1BD" w14:textId="77777777" w:rsidR="00E055AD" w:rsidRPr="00420D66" w:rsidRDefault="00E055AD" w:rsidP="00E055AD">
      <w:pPr>
        <w:pStyle w:val="Text"/>
        <w:spacing w:line="240" w:lineRule="auto"/>
        <w:ind w:left="142"/>
        <w:rPr>
          <w:sz w:val="24"/>
          <w:szCs w:val="24"/>
        </w:rPr>
      </w:pPr>
    </w:p>
    <w:p w14:paraId="133FEB86" w14:textId="77777777" w:rsidR="00E055AD" w:rsidRPr="00420D66" w:rsidRDefault="00E055AD" w:rsidP="00E055AD">
      <w:pPr>
        <w:pStyle w:val="Sub-title"/>
        <w:spacing w:after="80"/>
        <w:ind w:left="142"/>
        <w:rPr>
          <w:sz w:val="24"/>
          <w:szCs w:val="24"/>
        </w:rPr>
      </w:pPr>
      <w:r w:rsidRPr="00420D66">
        <w:rPr>
          <w:sz w:val="24"/>
          <w:szCs w:val="24"/>
        </w:rPr>
        <w:t>13.2 Design Programme</w:t>
      </w:r>
    </w:p>
    <w:p w14:paraId="163B41AF" w14:textId="77777777" w:rsidR="00E055AD" w:rsidRPr="00190835" w:rsidRDefault="00E055AD" w:rsidP="00E055AD">
      <w:pPr>
        <w:pStyle w:val="Text"/>
        <w:ind w:left="142"/>
      </w:pPr>
      <w:r w:rsidRPr="00190835">
        <w:t xml:space="preserve">Development of the design will be managed to enable compliance with the detailed programme requirements. The Lead Designer is required to develop a detailed programme for the execution of the design process. The programme should be updated regularly and shown planned against actual progress. The design programme should refer and </w:t>
      </w:r>
      <w:r>
        <w:t>provide</w:t>
      </w:r>
      <w:r w:rsidRPr="00190835">
        <w:t xml:space="preserve"> for Client </w:t>
      </w:r>
      <w:r>
        <w:t>s</w:t>
      </w:r>
      <w:r w:rsidRPr="00190835">
        <w:t>ign-</w:t>
      </w:r>
      <w:r>
        <w:t>o</w:t>
      </w:r>
      <w:r w:rsidRPr="00190835">
        <w:t xml:space="preserve">ff / approval and where key decisions are made (e.g., Special Development Order). </w:t>
      </w:r>
    </w:p>
    <w:p w14:paraId="7A538D6B" w14:textId="77777777" w:rsidR="00E055AD" w:rsidRPr="0074310F" w:rsidRDefault="00E055AD" w:rsidP="00E055AD">
      <w:pPr>
        <w:pStyle w:val="Text"/>
        <w:ind w:left="142"/>
        <w:rPr>
          <w:highlight w:val="yellow"/>
        </w:rPr>
      </w:pPr>
    </w:p>
    <w:p w14:paraId="72654092" w14:textId="77777777" w:rsidR="00E055AD" w:rsidRPr="00420D66" w:rsidRDefault="00E055AD" w:rsidP="00E055AD">
      <w:pPr>
        <w:pStyle w:val="Text"/>
        <w:ind w:left="142"/>
        <w:rPr>
          <w:b/>
          <w:bCs/>
          <w:sz w:val="24"/>
          <w:szCs w:val="24"/>
        </w:rPr>
      </w:pPr>
      <w:r w:rsidRPr="00420D66">
        <w:rPr>
          <w:b/>
          <w:bCs/>
          <w:sz w:val="24"/>
          <w:szCs w:val="24"/>
        </w:rPr>
        <w:t xml:space="preserve">13.3 Design Standards </w:t>
      </w:r>
    </w:p>
    <w:p w14:paraId="76CD0EEC" w14:textId="592E8CA0" w:rsidR="00E055AD" w:rsidRPr="00262C46" w:rsidRDefault="00E055AD" w:rsidP="00262C46">
      <w:pPr>
        <w:pStyle w:val="Text"/>
        <w:ind w:left="142"/>
      </w:pPr>
      <w:r w:rsidRPr="00190835">
        <w:t>The Design Team will incorporate the clients design requirements / standards as appropriate for the programme of works</w:t>
      </w:r>
      <w:r w:rsidR="00A207F1">
        <w:t xml:space="preserve"> as per DfE Output Specification – General Design Brief and DfE Output Specification Technical </w:t>
      </w:r>
      <w:r w:rsidR="00A207F1" w:rsidRPr="00074005">
        <w:t>Annexes</w:t>
      </w:r>
      <w:r w:rsidR="00262C46" w:rsidRPr="00074005">
        <w:t xml:space="preserve"> (refer to Appendix E).</w:t>
      </w:r>
    </w:p>
    <w:p w14:paraId="40ECCEE8" w14:textId="300FEEE3" w:rsidR="00A207F1" w:rsidRDefault="00A207F1" w:rsidP="00636269">
      <w:pPr>
        <w:pStyle w:val="Text"/>
        <w:spacing w:line="240" w:lineRule="auto"/>
        <w:ind w:left="142" w:firstLine="26"/>
      </w:pPr>
      <w:r>
        <w:t>Where there is conflict between D</w:t>
      </w:r>
      <w:r w:rsidR="006F7E15">
        <w:t>f</w:t>
      </w:r>
      <w:r>
        <w:t xml:space="preserve">E and </w:t>
      </w:r>
      <w:r w:rsidR="00636269" w:rsidRPr="00636269">
        <w:rPr>
          <w:color w:val="FF0000"/>
        </w:rPr>
        <w:t>Client’s name</w:t>
      </w:r>
      <w:r w:rsidRPr="00636269">
        <w:rPr>
          <w:color w:val="FF0000"/>
        </w:rPr>
        <w:t xml:space="preserve"> </w:t>
      </w:r>
      <w:r>
        <w:t xml:space="preserve">requirements, </w:t>
      </w:r>
      <w:r w:rsidR="00636269" w:rsidRPr="00636269">
        <w:rPr>
          <w:color w:val="FF0000"/>
        </w:rPr>
        <w:t>Client’s name</w:t>
      </w:r>
      <w:r>
        <w:t xml:space="preserve"> requirements will take </w:t>
      </w:r>
      <w:r w:rsidR="00636269">
        <w:t xml:space="preserve">  </w:t>
      </w:r>
      <w:r>
        <w:t>precedence.</w:t>
      </w:r>
    </w:p>
    <w:p w14:paraId="588D8BF6" w14:textId="77777777" w:rsidR="00E055AD" w:rsidRPr="00F41CDC" w:rsidRDefault="00E055AD" w:rsidP="00B13012">
      <w:pPr>
        <w:pStyle w:val="Text"/>
        <w:spacing w:line="240" w:lineRule="auto"/>
        <w:rPr>
          <w:color w:val="auto"/>
          <w:highlight w:val="yellow"/>
        </w:rPr>
      </w:pPr>
    </w:p>
    <w:p w14:paraId="493F3382" w14:textId="1C1395C7" w:rsidR="00E055AD" w:rsidRPr="00015904" w:rsidRDefault="00E055AD" w:rsidP="00E055AD">
      <w:pPr>
        <w:pStyle w:val="Sub-title"/>
        <w:spacing w:after="80"/>
        <w:ind w:left="142"/>
        <w:rPr>
          <w:color w:val="auto"/>
          <w:sz w:val="24"/>
          <w:szCs w:val="24"/>
        </w:rPr>
      </w:pPr>
      <w:r w:rsidRPr="00015904">
        <w:rPr>
          <w:color w:val="auto"/>
          <w:sz w:val="24"/>
          <w:szCs w:val="24"/>
        </w:rPr>
        <w:t>13.</w:t>
      </w:r>
      <w:r w:rsidR="00B13012">
        <w:rPr>
          <w:color w:val="auto"/>
          <w:sz w:val="24"/>
          <w:szCs w:val="24"/>
        </w:rPr>
        <w:t>4</w:t>
      </w:r>
      <w:r w:rsidRPr="00015904">
        <w:rPr>
          <w:color w:val="auto"/>
          <w:sz w:val="24"/>
          <w:szCs w:val="24"/>
        </w:rPr>
        <w:t xml:space="preserve"> Requests for Information</w:t>
      </w:r>
    </w:p>
    <w:p w14:paraId="18A7E596" w14:textId="4E5EB99F" w:rsidR="00E055AD" w:rsidRPr="00A93D7B" w:rsidRDefault="00E055AD" w:rsidP="00E055AD">
      <w:pPr>
        <w:pStyle w:val="Sub-title"/>
        <w:ind w:left="142"/>
        <w:rPr>
          <w:b w:val="0"/>
          <w:bCs/>
          <w:color w:val="auto"/>
        </w:rPr>
      </w:pPr>
      <w:r w:rsidRPr="00A93D7B">
        <w:rPr>
          <w:b w:val="0"/>
          <w:bCs/>
          <w:color w:val="auto"/>
        </w:rPr>
        <w:t xml:space="preserve">During the design stages, all requests for information (RFI) by the design team will be issued to the </w:t>
      </w:r>
      <w:r w:rsidR="001D37EE" w:rsidRPr="001D37EE">
        <w:rPr>
          <w:b w:val="0"/>
          <w:bCs/>
          <w:color w:val="FF0000"/>
        </w:rPr>
        <w:t>Consultancy name (doc owner)</w:t>
      </w:r>
      <w:r w:rsidR="001D37EE">
        <w:rPr>
          <w:rFonts w:cstheme="minorHAnsi"/>
          <w:color w:val="auto"/>
        </w:rPr>
        <w:t xml:space="preserve"> </w:t>
      </w:r>
      <w:r w:rsidR="00420D66">
        <w:rPr>
          <w:b w:val="0"/>
          <w:bCs/>
          <w:color w:val="auto"/>
        </w:rPr>
        <w:t xml:space="preserve"> Lead</w:t>
      </w:r>
      <w:r w:rsidRPr="00A93D7B">
        <w:rPr>
          <w:b w:val="0"/>
          <w:bCs/>
          <w:color w:val="auto"/>
        </w:rPr>
        <w:t xml:space="preserve"> Project Manager. The RFI will be assigned a number and recorded on a tracking register. The </w:t>
      </w:r>
      <w:r w:rsidR="002D34AB" w:rsidRPr="001D37EE">
        <w:rPr>
          <w:b w:val="0"/>
          <w:bCs/>
          <w:color w:val="FF0000"/>
        </w:rPr>
        <w:t>Consultancy name (doc owner)</w:t>
      </w:r>
      <w:r w:rsidR="00420D66">
        <w:rPr>
          <w:b w:val="0"/>
          <w:bCs/>
          <w:color w:val="auto"/>
        </w:rPr>
        <w:t xml:space="preserve"> Lead</w:t>
      </w:r>
      <w:r w:rsidRPr="00A93D7B">
        <w:rPr>
          <w:b w:val="0"/>
          <w:bCs/>
          <w:color w:val="auto"/>
        </w:rPr>
        <w:t xml:space="preserve"> Project Manager will be responsible for obtaining responses, logging these on the register and distributing to the team. </w:t>
      </w:r>
    </w:p>
    <w:p w14:paraId="7C1F596B" w14:textId="77777777" w:rsidR="00E055AD" w:rsidRPr="00A93D7B" w:rsidRDefault="00E055AD" w:rsidP="00E055AD">
      <w:pPr>
        <w:pStyle w:val="Sub-title"/>
        <w:ind w:left="142"/>
        <w:rPr>
          <w:b w:val="0"/>
          <w:bCs/>
          <w:color w:val="auto"/>
        </w:rPr>
      </w:pPr>
    </w:p>
    <w:p w14:paraId="7FD4972C" w14:textId="523680A2" w:rsidR="005619EA" w:rsidRDefault="00E055AD" w:rsidP="005619EA">
      <w:pPr>
        <w:pStyle w:val="Sub-title"/>
        <w:ind w:left="142"/>
        <w:rPr>
          <w:b w:val="0"/>
          <w:bCs/>
          <w:color w:val="auto"/>
        </w:rPr>
      </w:pPr>
      <w:r w:rsidRPr="00A93D7B">
        <w:rPr>
          <w:b w:val="0"/>
          <w:bCs/>
          <w:color w:val="auto"/>
        </w:rPr>
        <w:t>RFIs and responses will be tracked at the progress meetings and estimated response dates for all outstanding RFIs will be presented at each meeting.</w:t>
      </w:r>
    </w:p>
    <w:p w14:paraId="0FF19E39" w14:textId="77777777" w:rsidR="005619EA" w:rsidRPr="005619EA" w:rsidRDefault="005619EA" w:rsidP="005619EA">
      <w:pPr>
        <w:pStyle w:val="Text"/>
      </w:pPr>
    </w:p>
    <w:p w14:paraId="0BA4E2F1" w14:textId="77777777" w:rsidR="005C290A" w:rsidRDefault="005C290A" w:rsidP="00E055AD">
      <w:pPr>
        <w:pStyle w:val="Text"/>
      </w:pPr>
    </w:p>
    <w:p w14:paraId="24E1D9E4" w14:textId="59A0198D" w:rsidR="008F64C1" w:rsidRDefault="0076646E" w:rsidP="00E055AD">
      <w:pPr>
        <w:pStyle w:val="Text"/>
        <w:rPr>
          <w:b/>
          <w:bCs/>
          <w:color w:val="FFFFFF" w:themeColor="text1"/>
          <w:sz w:val="32"/>
          <w:szCs w:val="32"/>
        </w:rPr>
      </w:pPr>
      <w:bookmarkStart w:id="15" w:name="_Toc86239151"/>
      <w:r w:rsidRPr="0076646E">
        <w:rPr>
          <w:b/>
          <w:bCs/>
          <w:sz w:val="32"/>
          <w:szCs w:val="32"/>
        </w:rPr>
        <w:t>14</w:t>
      </w:r>
      <w:r w:rsidR="006927CF">
        <w:rPr>
          <w:b/>
          <w:bCs/>
          <w:sz w:val="32"/>
          <w:szCs w:val="32"/>
        </w:rPr>
        <w:t>.</w:t>
      </w:r>
      <w:r w:rsidRPr="0076646E">
        <w:rPr>
          <w:b/>
          <w:bCs/>
          <w:sz w:val="32"/>
          <w:szCs w:val="32"/>
        </w:rPr>
        <w:t xml:space="preserve"> </w:t>
      </w:r>
      <w:r w:rsidR="00E40BEB" w:rsidRPr="0076646E">
        <w:rPr>
          <w:rFonts w:ascii="Arial" w:hAnsi="Arial" w:cs="Arial"/>
          <w:b/>
          <w:bCs/>
          <w:sz w:val="32"/>
          <w:szCs w:val="32"/>
        </w:rPr>
        <w:t>Commercial &amp; Procurement</w:t>
      </w:r>
    </w:p>
    <w:p w14:paraId="0F4B440F" w14:textId="77777777" w:rsidR="00392307" w:rsidRPr="005619EA" w:rsidRDefault="00392307" w:rsidP="00E055AD">
      <w:pPr>
        <w:pStyle w:val="Text"/>
        <w:rPr>
          <w:b/>
          <w:bCs/>
          <w:color w:val="FFFFFF" w:themeColor="text1"/>
        </w:rPr>
      </w:pPr>
    </w:p>
    <w:p w14:paraId="75E80E80" w14:textId="62814107" w:rsidR="00392307" w:rsidRPr="00392307" w:rsidRDefault="00BE575D" w:rsidP="00392307">
      <w:pPr>
        <w:pStyle w:val="Sub-title"/>
        <w:spacing w:after="80"/>
        <w:rPr>
          <w:sz w:val="24"/>
          <w:szCs w:val="24"/>
        </w:rPr>
      </w:pPr>
      <w:r w:rsidRPr="00420D66">
        <w:rPr>
          <w:sz w:val="24"/>
          <w:szCs w:val="24"/>
        </w:rPr>
        <w:t>1</w:t>
      </w:r>
      <w:r w:rsidR="00EB1B6C">
        <w:rPr>
          <w:sz w:val="24"/>
          <w:szCs w:val="24"/>
        </w:rPr>
        <w:t>4</w:t>
      </w:r>
      <w:r w:rsidRPr="00420D66">
        <w:rPr>
          <w:sz w:val="24"/>
          <w:szCs w:val="24"/>
        </w:rPr>
        <w:t xml:space="preserve">.1 </w:t>
      </w:r>
      <w:r w:rsidR="00EB1B6C">
        <w:rPr>
          <w:sz w:val="24"/>
          <w:szCs w:val="24"/>
        </w:rPr>
        <w:t>Commercial &amp; Procurement</w:t>
      </w:r>
    </w:p>
    <w:p w14:paraId="73C09150" w14:textId="05321A3A" w:rsidR="00EB1B6C" w:rsidRPr="00EB1B6C" w:rsidRDefault="00EB1B6C" w:rsidP="00994B9A">
      <w:pPr>
        <w:spacing w:line="276" w:lineRule="auto"/>
        <w:rPr>
          <w:rFonts w:ascii="Arial" w:hAnsi="Arial" w:cs="Arial"/>
          <w:color w:val="auto"/>
        </w:rPr>
      </w:pPr>
      <w:r w:rsidRPr="00EB1B6C">
        <w:rPr>
          <w:rFonts w:ascii="Arial" w:hAnsi="Arial" w:cs="Arial"/>
          <w:color w:val="auto"/>
        </w:rPr>
        <w:t xml:space="preserve">The management of procurement on the project will be undertaken in accordance with </w:t>
      </w:r>
      <w:r w:rsidR="00AE6887" w:rsidRPr="00A00350">
        <w:rPr>
          <w:color w:val="FF0000"/>
        </w:rPr>
        <w:t>Client’s name</w:t>
      </w:r>
      <w:r w:rsidRPr="00EB1B6C">
        <w:rPr>
          <w:rFonts w:ascii="Arial" w:hAnsi="Arial" w:cs="Arial"/>
          <w:color w:val="auto"/>
        </w:rPr>
        <w:t xml:space="preserve"> procurement procedures. </w:t>
      </w:r>
    </w:p>
    <w:p w14:paraId="62761035" w14:textId="56E6C9FD" w:rsidR="00EB1B6C" w:rsidRPr="0076646E" w:rsidRDefault="00EB1B6C" w:rsidP="00994B9A">
      <w:pPr>
        <w:spacing w:line="276" w:lineRule="auto"/>
        <w:rPr>
          <w:rFonts w:ascii="Arial" w:hAnsi="Arial" w:cs="Arial"/>
          <w:color w:val="auto"/>
        </w:rPr>
      </w:pPr>
      <w:r w:rsidRPr="00EB1B6C">
        <w:rPr>
          <w:rFonts w:ascii="Arial" w:hAnsi="Arial" w:cs="Arial"/>
          <w:color w:val="auto"/>
        </w:rPr>
        <w:t xml:space="preserve">The procurement route for the main contractor is two- </w:t>
      </w:r>
      <w:r w:rsidRPr="0076646E">
        <w:rPr>
          <w:rFonts w:ascii="Arial" w:hAnsi="Arial" w:cs="Arial"/>
          <w:color w:val="auto"/>
        </w:rPr>
        <w:t xml:space="preserve">Design and Build. The main </w:t>
      </w:r>
      <w:r w:rsidR="006C408F" w:rsidRPr="0076646E">
        <w:rPr>
          <w:rFonts w:ascii="Arial" w:hAnsi="Arial" w:cs="Arial"/>
          <w:color w:val="auto"/>
        </w:rPr>
        <w:t xml:space="preserve">design and build </w:t>
      </w:r>
      <w:r w:rsidRPr="0076646E">
        <w:rPr>
          <w:rFonts w:ascii="Arial" w:hAnsi="Arial" w:cs="Arial"/>
          <w:color w:val="auto"/>
        </w:rPr>
        <w:t>contactor (</w:t>
      </w:r>
      <w:r w:rsidR="004F12CF" w:rsidRPr="00B44E90">
        <w:rPr>
          <w:rFonts w:ascii="Arial" w:hAnsi="Arial" w:cs="Arial"/>
          <w:color w:val="FF0000"/>
        </w:rPr>
        <w:t>Contractor</w:t>
      </w:r>
      <w:r w:rsidR="00B44E90" w:rsidRPr="00B44E90">
        <w:rPr>
          <w:rFonts w:ascii="Arial" w:hAnsi="Arial" w:cs="Arial"/>
          <w:color w:val="FF0000"/>
        </w:rPr>
        <w:t>’s name</w:t>
      </w:r>
      <w:r w:rsidRPr="0076646E">
        <w:rPr>
          <w:rFonts w:ascii="Arial" w:hAnsi="Arial" w:cs="Arial"/>
          <w:color w:val="auto"/>
        </w:rPr>
        <w:t xml:space="preserve">) </w:t>
      </w:r>
      <w:r w:rsidR="005619EA" w:rsidRPr="0076646E">
        <w:rPr>
          <w:rFonts w:ascii="Arial" w:hAnsi="Arial" w:cs="Arial"/>
          <w:color w:val="auto"/>
        </w:rPr>
        <w:t>are</w:t>
      </w:r>
      <w:r w:rsidRPr="0076646E">
        <w:rPr>
          <w:rFonts w:ascii="Arial" w:hAnsi="Arial" w:cs="Arial"/>
          <w:color w:val="auto"/>
        </w:rPr>
        <w:t xml:space="preserve"> to be appointed through a direct call-off from the Scape Framework (pre- and post-contract).</w:t>
      </w:r>
    </w:p>
    <w:p w14:paraId="1B17B89F" w14:textId="77777777" w:rsidR="00EB1B6C" w:rsidRPr="0076646E" w:rsidRDefault="00EB1B6C" w:rsidP="00994B9A">
      <w:pPr>
        <w:spacing w:line="276" w:lineRule="auto"/>
        <w:rPr>
          <w:rFonts w:ascii="Arial" w:hAnsi="Arial" w:cs="Arial"/>
          <w:color w:val="auto"/>
        </w:rPr>
      </w:pPr>
    </w:p>
    <w:p w14:paraId="3CB5B1BB" w14:textId="261C139A" w:rsidR="006C408F" w:rsidRPr="0076646E" w:rsidRDefault="00EB1B6C" w:rsidP="00994B9A">
      <w:pPr>
        <w:spacing w:line="276" w:lineRule="auto"/>
        <w:rPr>
          <w:rFonts w:ascii="Arial" w:hAnsi="Arial" w:cs="Arial"/>
          <w:color w:val="auto"/>
        </w:rPr>
      </w:pPr>
      <w:r w:rsidRPr="0076646E">
        <w:rPr>
          <w:rFonts w:ascii="Arial" w:hAnsi="Arial" w:cs="Arial"/>
          <w:color w:val="auto"/>
        </w:rPr>
        <w:t>A Pre-Construction Service Agreement (PCSA) will be agreed with the Contractor to carry all Stage 2,3 4 RIBA Stages, as well as Planning application (and approval) and will provide a cost proposal to move the Contract into Construction.</w:t>
      </w:r>
      <w:r w:rsidR="006C408F" w:rsidRPr="0076646E">
        <w:rPr>
          <w:rFonts w:ascii="Arial" w:hAnsi="Arial" w:cs="Arial"/>
          <w:color w:val="auto"/>
        </w:rPr>
        <w:t xml:space="preserve"> At date of this report</w:t>
      </w:r>
      <w:r w:rsidR="00D967CF">
        <w:rPr>
          <w:rFonts w:ascii="Arial" w:hAnsi="Arial" w:cs="Arial"/>
          <w:color w:val="auto"/>
        </w:rPr>
        <w:t xml:space="preserve"> </w:t>
      </w:r>
      <w:r w:rsidR="00636269" w:rsidRPr="00D967CF">
        <w:rPr>
          <w:rFonts w:ascii="Arial" w:hAnsi="Arial" w:cs="Arial"/>
          <w:color w:val="FF0000"/>
        </w:rPr>
        <w:t>Contractor</w:t>
      </w:r>
      <w:r w:rsidR="00D967CF" w:rsidRPr="00D967CF">
        <w:rPr>
          <w:rFonts w:ascii="Arial" w:hAnsi="Arial" w:cs="Arial"/>
          <w:color w:val="FF0000"/>
        </w:rPr>
        <w:t>’s name</w:t>
      </w:r>
      <w:r w:rsidR="006C408F" w:rsidRPr="0076646E">
        <w:rPr>
          <w:rFonts w:ascii="Arial" w:hAnsi="Arial" w:cs="Arial"/>
          <w:color w:val="auto"/>
        </w:rPr>
        <w:t xml:space="preserve"> have prepared a final draft of a PCSA for agreement by </w:t>
      </w:r>
      <w:r w:rsidR="00636269" w:rsidRPr="00636269">
        <w:rPr>
          <w:color w:val="FF0000"/>
        </w:rPr>
        <w:t>Client’s name</w:t>
      </w:r>
    </w:p>
    <w:p w14:paraId="04ED2E1A" w14:textId="5A3A366E" w:rsidR="00897BFA" w:rsidRPr="00994B9A" w:rsidRDefault="00EB1B6C" w:rsidP="00994B9A">
      <w:pPr>
        <w:spacing w:line="276" w:lineRule="auto"/>
        <w:rPr>
          <w:rFonts w:ascii="Arial" w:hAnsi="Arial" w:cs="Arial"/>
          <w:color w:val="auto"/>
        </w:rPr>
      </w:pPr>
      <w:r w:rsidRPr="0076646E">
        <w:rPr>
          <w:rFonts w:ascii="Arial" w:hAnsi="Arial" w:cs="Arial"/>
          <w:color w:val="auto"/>
        </w:rPr>
        <w:lastRenderedPageBreak/>
        <w:t xml:space="preserve">Subject to agreement between the parties, </w:t>
      </w:r>
      <w:r w:rsidR="006C408F" w:rsidRPr="0076646E">
        <w:rPr>
          <w:rFonts w:ascii="Arial" w:hAnsi="Arial" w:cs="Arial"/>
          <w:color w:val="auto"/>
        </w:rPr>
        <w:t xml:space="preserve">following completion of design, obtaining of planning permission and an agreement on Contract value, </w:t>
      </w:r>
      <w:r w:rsidR="0076646E" w:rsidRPr="0076646E">
        <w:rPr>
          <w:rFonts w:ascii="Arial" w:hAnsi="Arial" w:cs="Arial"/>
          <w:color w:val="auto"/>
        </w:rPr>
        <w:t>programme</w:t>
      </w:r>
      <w:r w:rsidR="006C408F" w:rsidRPr="0076646E">
        <w:rPr>
          <w:rFonts w:ascii="Arial" w:hAnsi="Arial" w:cs="Arial"/>
          <w:color w:val="auto"/>
        </w:rPr>
        <w:t xml:space="preserve"> and terms, </w:t>
      </w:r>
      <w:r w:rsidR="00D967CF" w:rsidRPr="00D967CF">
        <w:rPr>
          <w:rFonts w:ascii="Arial" w:hAnsi="Arial" w:cs="Arial"/>
          <w:color w:val="FF0000"/>
        </w:rPr>
        <w:t>Contractor’s name</w:t>
      </w:r>
      <w:r w:rsidR="00D967CF" w:rsidRPr="0076646E">
        <w:rPr>
          <w:rFonts w:ascii="Arial" w:hAnsi="Arial" w:cs="Arial"/>
          <w:color w:val="auto"/>
        </w:rPr>
        <w:t xml:space="preserve"> </w:t>
      </w:r>
      <w:r w:rsidRPr="0076646E">
        <w:rPr>
          <w:rFonts w:ascii="Arial" w:hAnsi="Arial" w:cs="Arial"/>
          <w:color w:val="auto"/>
        </w:rPr>
        <w:t>would then be appointed to deliver the construction phase of the project on a NEC 4 form of Contract.</w:t>
      </w:r>
    </w:p>
    <w:p w14:paraId="33FECE00" w14:textId="77777777" w:rsidR="00897BFA" w:rsidRDefault="00897BFA" w:rsidP="00EB1B6C">
      <w:pPr>
        <w:rPr>
          <w:b/>
          <w:bCs/>
        </w:rPr>
      </w:pPr>
    </w:p>
    <w:p w14:paraId="08B37E3E" w14:textId="399EA24E" w:rsidR="00897BFA" w:rsidRPr="00C15AC7" w:rsidRDefault="00C15AC7" w:rsidP="00EB1B6C">
      <w:pPr>
        <w:rPr>
          <w:b/>
          <w:bCs/>
          <w:sz w:val="24"/>
          <w:szCs w:val="24"/>
        </w:rPr>
      </w:pPr>
      <w:r>
        <w:rPr>
          <w:b/>
          <w:bCs/>
          <w:sz w:val="24"/>
          <w:szCs w:val="24"/>
        </w:rPr>
        <w:t xml:space="preserve">14.2 </w:t>
      </w:r>
      <w:r w:rsidR="00897BFA" w:rsidRPr="00C15AC7">
        <w:rPr>
          <w:b/>
          <w:bCs/>
          <w:sz w:val="24"/>
          <w:szCs w:val="24"/>
        </w:rPr>
        <w:t xml:space="preserve">The procurement strategy on which this cost plan is based is: </w:t>
      </w:r>
    </w:p>
    <w:p w14:paraId="43DD6790" w14:textId="0CA94EE3" w:rsidR="00897BFA" w:rsidRPr="00897BFA" w:rsidRDefault="00897BFA" w:rsidP="009F3FEB">
      <w:pPr>
        <w:pStyle w:val="ListParagraph"/>
        <w:numPr>
          <w:ilvl w:val="0"/>
          <w:numId w:val="32"/>
        </w:numPr>
        <w:rPr>
          <w:rFonts w:ascii="Arial" w:hAnsi="Arial" w:cs="Arial"/>
          <w:sz w:val="20"/>
          <w:szCs w:val="20"/>
        </w:rPr>
      </w:pPr>
      <w:r w:rsidRPr="00897BFA">
        <w:rPr>
          <w:rFonts w:ascii="Arial" w:hAnsi="Arial" w:cs="Arial"/>
          <w:sz w:val="20"/>
          <w:szCs w:val="20"/>
        </w:rPr>
        <w:t xml:space="preserve">The Contract Strategy for the main construction works being based on a single stage design and build contract utilising the SCAPE framework. </w:t>
      </w:r>
    </w:p>
    <w:p w14:paraId="4AFBF728" w14:textId="7F4BF661" w:rsidR="00897BFA" w:rsidRPr="00897BFA" w:rsidRDefault="00897BFA" w:rsidP="009F3FEB">
      <w:pPr>
        <w:pStyle w:val="ListParagraph"/>
        <w:numPr>
          <w:ilvl w:val="0"/>
          <w:numId w:val="32"/>
        </w:numPr>
        <w:rPr>
          <w:rFonts w:ascii="Arial" w:hAnsi="Arial" w:cs="Arial"/>
          <w:sz w:val="20"/>
          <w:szCs w:val="20"/>
        </w:rPr>
      </w:pPr>
      <w:r w:rsidRPr="00897BFA">
        <w:rPr>
          <w:rFonts w:ascii="Arial" w:hAnsi="Arial" w:cs="Arial"/>
          <w:sz w:val="20"/>
          <w:szCs w:val="20"/>
        </w:rPr>
        <w:t xml:space="preserve">Assumed Sectional completion in respect of the main building contract. </w:t>
      </w:r>
    </w:p>
    <w:p w14:paraId="3B8CBDD9" w14:textId="2F56667E" w:rsidR="00897BFA" w:rsidRPr="00897BFA" w:rsidRDefault="00897BFA" w:rsidP="009F3FEB">
      <w:pPr>
        <w:pStyle w:val="ListParagraph"/>
        <w:numPr>
          <w:ilvl w:val="0"/>
          <w:numId w:val="32"/>
        </w:numPr>
        <w:rPr>
          <w:rFonts w:ascii="Arial" w:hAnsi="Arial" w:cs="Arial"/>
          <w:sz w:val="20"/>
          <w:szCs w:val="20"/>
        </w:rPr>
      </w:pPr>
      <w:r w:rsidRPr="00897BFA">
        <w:rPr>
          <w:rFonts w:ascii="Arial" w:hAnsi="Arial" w:cs="Arial"/>
          <w:sz w:val="20"/>
          <w:szCs w:val="20"/>
        </w:rPr>
        <w:t xml:space="preserve">The tender price/contract sum </w:t>
      </w:r>
      <w:r>
        <w:rPr>
          <w:rFonts w:ascii="Arial" w:hAnsi="Arial" w:cs="Arial"/>
          <w:sz w:val="20"/>
          <w:szCs w:val="20"/>
        </w:rPr>
        <w:t>is</w:t>
      </w:r>
      <w:r w:rsidRPr="00897BFA">
        <w:rPr>
          <w:rFonts w:ascii="Arial" w:hAnsi="Arial" w:cs="Arial"/>
          <w:sz w:val="20"/>
          <w:szCs w:val="20"/>
        </w:rPr>
        <w:t xml:space="preserve"> obtained through competitive tendering of trade packages as per SCAPE requirements. </w:t>
      </w:r>
    </w:p>
    <w:p w14:paraId="572005A2" w14:textId="44928F98" w:rsidR="00897BFA" w:rsidRPr="00897BFA" w:rsidRDefault="00897BFA" w:rsidP="009F3FEB">
      <w:pPr>
        <w:pStyle w:val="ListParagraph"/>
        <w:numPr>
          <w:ilvl w:val="0"/>
          <w:numId w:val="32"/>
        </w:numPr>
        <w:rPr>
          <w:rFonts w:ascii="Arial" w:hAnsi="Arial" w:cs="Arial"/>
          <w:sz w:val="20"/>
          <w:szCs w:val="20"/>
        </w:rPr>
      </w:pPr>
      <w:r w:rsidRPr="00897BFA">
        <w:rPr>
          <w:rFonts w:ascii="Arial" w:hAnsi="Arial" w:cs="Arial"/>
          <w:sz w:val="20"/>
          <w:szCs w:val="20"/>
        </w:rPr>
        <w:t xml:space="preserve">The use of the NEC 4 standard form of contract with no significant amendments. </w:t>
      </w:r>
    </w:p>
    <w:p w14:paraId="14B08F67" w14:textId="6243AA6C" w:rsidR="00897BFA" w:rsidRPr="00897BFA" w:rsidRDefault="00897BFA" w:rsidP="009F3FEB">
      <w:pPr>
        <w:pStyle w:val="ListParagraph"/>
        <w:numPr>
          <w:ilvl w:val="0"/>
          <w:numId w:val="32"/>
        </w:numPr>
        <w:rPr>
          <w:rFonts w:ascii="Arial" w:hAnsi="Arial" w:cs="Arial"/>
          <w:sz w:val="20"/>
          <w:szCs w:val="20"/>
        </w:rPr>
      </w:pPr>
      <w:r w:rsidRPr="00897BFA">
        <w:rPr>
          <w:rFonts w:ascii="Arial" w:hAnsi="Arial" w:cs="Arial"/>
          <w:sz w:val="20"/>
          <w:szCs w:val="20"/>
        </w:rPr>
        <w:t>Liquidated/Delay damages being set at levels that are commercially acceptable to the main contractor</w:t>
      </w:r>
    </w:p>
    <w:p w14:paraId="5807A942" w14:textId="38F539D2" w:rsidR="006C408F" w:rsidRDefault="006C408F" w:rsidP="00EB1B6C">
      <w:pPr>
        <w:rPr>
          <w:rFonts w:ascii="Arial" w:hAnsi="Arial" w:cs="Arial"/>
          <w:color w:val="auto"/>
        </w:rPr>
      </w:pPr>
    </w:p>
    <w:p w14:paraId="75F96F1B" w14:textId="7B357D9D" w:rsidR="003F5D24" w:rsidRPr="003F5D24" w:rsidRDefault="00C15AC7" w:rsidP="00EB1B6C">
      <w:pPr>
        <w:rPr>
          <w:b/>
          <w:bCs/>
          <w:sz w:val="24"/>
          <w:szCs w:val="24"/>
        </w:rPr>
      </w:pPr>
      <w:r>
        <w:rPr>
          <w:b/>
          <w:bCs/>
          <w:sz w:val="24"/>
          <w:szCs w:val="24"/>
        </w:rPr>
        <w:t>14.3 Compensation Events</w:t>
      </w:r>
    </w:p>
    <w:p w14:paraId="0D22F242" w14:textId="0D1681EF" w:rsidR="003F5D24" w:rsidRPr="008E5BF7" w:rsidRDefault="003F5D24" w:rsidP="00EB1B6C">
      <w:r w:rsidRPr="008E5BF7">
        <w:t>There are compensation events included within the project and these are:</w:t>
      </w:r>
    </w:p>
    <w:p w14:paraId="6CC1BBBA" w14:textId="182B495F" w:rsidR="003F5D24" w:rsidRPr="008E5BF7" w:rsidRDefault="003F5D24" w:rsidP="009F3FEB">
      <w:pPr>
        <w:pStyle w:val="ListParagraph"/>
        <w:widowControl w:val="0"/>
        <w:numPr>
          <w:ilvl w:val="0"/>
          <w:numId w:val="33"/>
        </w:numPr>
        <w:autoSpaceDE w:val="0"/>
        <w:autoSpaceDN w:val="0"/>
        <w:spacing w:line="240" w:lineRule="auto"/>
        <w:contextualSpacing w:val="0"/>
        <w:rPr>
          <w:rFonts w:asciiTheme="majorHAnsi" w:hAnsiTheme="majorHAnsi" w:cstheme="majorHAnsi"/>
          <w:bCs/>
          <w:sz w:val="20"/>
          <w:szCs w:val="20"/>
        </w:rPr>
      </w:pPr>
      <w:r w:rsidRPr="008E5BF7">
        <w:rPr>
          <w:rFonts w:asciiTheme="majorHAnsi" w:hAnsiTheme="majorHAnsi" w:cstheme="majorHAnsi"/>
          <w:bCs/>
          <w:sz w:val="20"/>
          <w:szCs w:val="20"/>
        </w:rPr>
        <w:t xml:space="preserve">Further information beyond the planning permission(s) to validate or determine the planning application. </w:t>
      </w:r>
    </w:p>
    <w:p w14:paraId="47F6A7D5" w14:textId="2E054EA0" w:rsidR="003F5D24" w:rsidRPr="008E5BF7" w:rsidRDefault="003F5D24" w:rsidP="009F3FEB">
      <w:pPr>
        <w:pStyle w:val="ListParagraph"/>
        <w:numPr>
          <w:ilvl w:val="0"/>
          <w:numId w:val="33"/>
        </w:numPr>
        <w:rPr>
          <w:sz w:val="20"/>
          <w:szCs w:val="20"/>
        </w:rPr>
      </w:pPr>
      <w:r w:rsidRPr="008E5BF7">
        <w:rPr>
          <w:rFonts w:asciiTheme="majorHAnsi" w:hAnsiTheme="majorHAnsi" w:cstheme="majorHAnsi"/>
          <w:bCs/>
          <w:sz w:val="20"/>
          <w:szCs w:val="20"/>
        </w:rPr>
        <w:t>The Client requires substantial changes to the project designs as a direct result of information received by the Consultant, after the end of RIBA Stage 2</w:t>
      </w:r>
      <w:r w:rsidR="00372442">
        <w:rPr>
          <w:rFonts w:asciiTheme="majorHAnsi" w:hAnsiTheme="majorHAnsi" w:cstheme="majorHAnsi"/>
          <w:bCs/>
          <w:sz w:val="20"/>
          <w:szCs w:val="20"/>
        </w:rPr>
        <w:t>.</w:t>
      </w:r>
      <w:r w:rsidRPr="008E5BF7">
        <w:rPr>
          <w:rFonts w:asciiTheme="majorHAnsi" w:hAnsiTheme="majorHAnsi" w:cstheme="majorHAnsi"/>
          <w:bCs/>
          <w:sz w:val="20"/>
          <w:szCs w:val="20"/>
        </w:rPr>
        <w:t xml:space="preserve">  </w:t>
      </w:r>
    </w:p>
    <w:p w14:paraId="53A1B978" w14:textId="07E08EBC" w:rsidR="003F5D24" w:rsidRPr="008E5BF7" w:rsidRDefault="003F5D24" w:rsidP="009F3FEB">
      <w:pPr>
        <w:pStyle w:val="ListParagraph"/>
        <w:numPr>
          <w:ilvl w:val="0"/>
          <w:numId w:val="33"/>
        </w:numPr>
        <w:rPr>
          <w:sz w:val="20"/>
          <w:szCs w:val="20"/>
        </w:rPr>
      </w:pPr>
      <w:r w:rsidRPr="008E5BF7">
        <w:rPr>
          <w:rFonts w:asciiTheme="majorHAnsi" w:hAnsiTheme="majorHAnsi" w:cstheme="majorHAnsi"/>
          <w:bCs/>
          <w:sz w:val="20"/>
          <w:szCs w:val="20"/>
        </w:rPr>
        <w:t xml:space="preserve">Further investigations required to the watercourse culvert depth / level and location and associated easements.  </w:t>
      </w:r>
    </w:p>
    <w:p w14:paraId="22C2905D" w14:textId="7F89B86E" w:rsidR="003F5D24" w:rsidRPr="008E5BF7" w:rsidRDefault="003F5D24" w:rsidP="009F3FEB">
      <w:pPr>
        <w:pStyle w:val="ListParagraph"/>
        <w:numPr>
          <w:ilvl w:val="0"/>
          <w:numId w:val="33"/>
        </w:numPr>
        <w:rPr>
          <w:sz w:val="20"/>
          <w:szCs w:val="20"/>
        </w:rPr>
      </w:pPr>
      <w:r w:rsidRPr="008E5BF7">
        <w:rPr>
          <w:rFonts w:asciiTheme="majorHAnsi" w:hAnsiTheme="majorHAnsi" w:cstheme="majorHAnsi"/>
          <w:bCs/>
          <w:sz w:val="20"/>
          <w:szCs w:val="20"/>
        </w:rPr>
        <w:t xml:space="preserve">Costs of any licences required for working within water course and water pipeline easement areas. </w:t>
      </w:r>
    </w:p>
    <w:p w14:paraId="2937F1F3" w14:textId="77777777" w:rsidR="003F5D24" w:rsidRPr="008E5BF7" w:rsidRDefault="003F5D24" w:rsidP="009F3FEB">
      <w:pPr>
        <w:pStyle w:val="ListParagraph"/>
        <w:numPr>
          <w:ilvl w:val="0"/>
          <w:numId w:val="33"/>
        </w:numPr>
        <w:rPr>
          <w:sz w:val="20"/>
          <w:szCs w:val="20"/>
        </w:rPr>
      </w:pPr>
      <w:r w:rsidRPr="008E5BF7">
        <w:rPr>
          <w:rFonts w:asciiTheme="majorHAnsi" w:hAnsiTheme="majorHAnsi" w:cstheme="majorHAnsi"/>
          <w:bCs/>
          <w:sz w:val="20"/>
          <w:szCs w:val="20"/>
        </w:rPr>
        <w:t xml:space="preserve">Environment agency not accepting design justifications in the FRA report if the condition for the proposed building units are not set at 600mm above the 100 year with climate change flood levels. </w:t>
      </w:r>
    </w:p>
    <w:p w14:paraId="5BBC7FBE" w14:textId="0ABCF1FC" w:rsidR="003F5D24" w:rsidRPr="008E5BF7" w:rsidRDefault="003F5D24" w:rsidP="009F3FEB">
      <w:pPr>
        <w:pStyle w:val="ListParagraph"/>
        <w:numPr>
          <w:ilvl w:val="0"/>
          <w:numId w:val="33"/>
        </w:numPr>
        <w:rPr>
          <w:sz w:val="20"/>
          <w:szCs w:val="20"/>
        </w:rPr>
      </w:pPr>
      <w:r w:rsidRPr="008E5BF7">
        <w:rPr>
          <w:rFonts w:asciiTheme="majorHAnsi" w:hAnsiTheme="majorHAnsi" w:cstheme="majorHAnsi"/>
          <w:sz w:val="20"/>
          <w:szCs w:val="20"/>
        </w:rPr>
        <w:t>Delay caused by late information provided by the Client associated with the refurbishment within the existing school, and preparatory works and highways works (including those to the car park / external works areas to the main school building).</w:t>
      </w:r>
    </w:p>
    <w:p w14:paraId="3BB10E0C" w14:textId="2E718A7A" w:rsidR="003F5D24" w:rsidRPr="00526A92" w:rsidRDefault="003F5D24" w:rsidP="009F3FEB">
      <w:pPr>
        <w:pStyle w:val="ListParagraph"/>
        <w:numPr>
          <w:ilvl w:val="0"/>
          <w:numId w:val="33"/>
        </w:numPr>
        <w:rPr>
          <w:sz w:val="20"/>
          <w:szCs w:val="20"/>
        </w:rPr>
      </w:pPr>
      <w:r w:rsidRPr="008E5BF7">
        <w:rPr>
          <w:rFonts w:asciiTheme="majorHAnsi" w:hAnsiTheme="majorHAnsi" w:cstheme="majorHAnsi"/>
          <w:bCs/>
          <w:sz w:val="20"/>
          <w:szCs w:val="20"/>
        </w:rPr>
        <w:t xml:space="preserve">The </w:t>
      </w:r>
      <w:r w:rsidRPr="008E5BF7">
        <w:rPr>
          <w:rFonts w:asciiTheme="majorHAnsi" w:hAnsiTheme="majorHAnsi" w:cstheme="majorHAnsi"/>
          <w:bCs/>
          <w:i/>
          <w:iCs/>
          <w:sz w:val="20"/>
          <w:szCs w:val="20"/>
        </w:rPr>
        <w:t>Scope</w:t>
      </w:r>
      <w:r w:rsidRPr="008E5BF7">
        <w:rPr>
          <w:rFonts w:asciiTheme="majorHAnsi" w:hAnsiTheme="majorHAnsi" w:cstheme="majorHAnsi"/>
          <w:bCs/>
          <w:sz w:val="20"/>
          <w:szCs w:val="20"/>
        </w:rPr>
        <w:t xml:space="preserve"> includes Provisional Allowances for direct fees incurred for the </w:t>
      </w:r>
      <w:r w:rsidR="0095453A" w:rsidRPr="00526A92">
        <w:rPr>
          <w:rFonts w:asciiTheme="majorHAnsi" w:hAnsiTheme="majorHAnsi" w:cstheme="majorHAnsi"/>
          <w:bCs/>
          <w:sz w:val="20"/>
          <w:szCs w:val="20"/>
        </w:rPr>
        <w:t>other</w:t>
      </w:r>
      <w:r w:rsidRPr="00526A92">
        <w:rPr>
          <w:rFonts w:asciiTheme="majorHAnsi" w:hAnsiTheme="majorHAnsi" w:cstheme="majorHAnsi"/>
          <w:bCs/>
          <w:sz w:val="20"/>
          <w:szCs w:val="20"/>
        </w:rPr>
        <w:t xml:space="preserve"> items</w:t>
      </w:r>
      <w:r w:rsidR="0095453A" w:rsidRPr="00526A92">
        <w:rPr>
          <w:rFonts w:asciiTheme="majorHAnsi" w:hAnsiTheme="majorHAnsi" w:cstheme="majorHAnsi"/>
          <w:bCs/>
          <w:sz w:val="20"/>
          <w:szCs w:val="20"/>
        </w:rPr>
        <w:t>:</w:t>
      </w:r>
      <w:r w:rsidRPr="00526A92">
        <w:rPr>
          <w:rFonts w:asciiTheme="majorHAnsi" w:hAnsiTheme="majorHAnsi" w:cstheme="majorHAnsi"/>
          <w:bCs/>
          <w:sz w:val="20"/>
          <w:szCs w:val="20"/>
        </w:rPr>
        <w:t xml:space="preserve"> </w:t>
      </w:r>
      <w:r w:rsidR="0095453A" w:rsidRPr="00526A92">
        <w:rPr>
          <w:rFonts w:asciiTheme="majorHAnsi" w:hAnsiTheme="majorHAnsi" w:cstheme="majorHAnsi"/>
          <w:bCs/>
          <w:sz w:val="20"/>
          <w:szCs w:val="20"/>
        </w:rPr>
        <w:t>A-</w:t>
      </w:r>
      <w:r w:rsidR="00526A92" w:rsidRPr="00526A92">
        <w:rPr>
          <w:rFonts w:asciiTheme="majorHAnsi" w:hAnsiTheme="majorHAnsi" w:cstheme="majorHAnsi"/>
          <w:bCs/>
          <w:sz w:val="20"/>
          <w:szCs w:val="20"/>
        </w:rPr>
        <w:t>J</w:t>
      </w:r>
      <w:r w:rsidR="0095453A" w:rsidRPr="00526A92">
        <w:rPr>
          <w:rFonts w:asciiTheme="majorHAnsi" w:hAnsiTheme="majorHAnsi" w:cstheme="majorHAnsi"/>
          <w:bCs/>
          <w:sz w:val="20"/>
          <w:szCs w:val="20"/>
        </w:rPr>
        <w:t xml:space="preserve">. </w:t>
      </w:r>
      <w:r w:rsidRPr="00526A92">
        <w:rPr>
          <w:rFonts w:asciiTheme="majorHAnsi" w:hAnsiTheme="majorHAnsi" w:cstheme="majorHAnsi"/>
          <w:bCs/>
          <w:sz w:val="20"/>
          <w:szCs w:val="20"/>
        </w:rPr>
        <w:t>Please refer to PSCA agreement for details.</w:t>
      </w:r>
    </w:p>
    <w:p w14:paraId="490930B3" w14:textId="4FAA8971" w:rsidR="003F5D24" w:rsidRPr="008E5BF7" w:rsidRDefault="003F5D24" w:rsidP="009F3FEB">
      <w:pPr>
        <w:pStyle w:val="ListParagraph"/>
        <w:numPr>
          <w:ilvl w:val="0"/>
          <w:numId w:val="33"/>
        </w:numPr>
        <w:rPr>
          <w:sz w:val="20"/>
          <w:szCs w:val="20"/>
        </w:rPr>
      </w:pPr>
      <w:r w:rsidRPr="008E5BF7">
        <w:rPr>
          <w:rFonts w:asciiTheme="majorHAnsi" w:hAnsiTheme="majorHAnsi" w:cstheme="majorHAnsi"/>
          <w:bCs/>
          <w:sz w:val="20"/>
          <w:szCs w:val="20"/>
        </w:rPr>
        <w:t xml:space="preserve">Where the Contractor properly submits the Planning application in accordance with the Accepted Programme and the planning authority takes longer than the period shown on the Accepted Programme to respond to the request for approval of such matters, then the period taken by the planning authority for approval of such design, over and above the period shown on the Accepted Programme, shall be a compensation event, provided that the Contractor shall use all reasonable endeavours to respond in a timely manner to any queries or clarifications in relation to such submission. </w:t>
      </w:r>
    </w:p>
    <w:p w14:paraId="5C679C46" w14:textId="6DDC758F" w:rsidR="0095453A" w:rsidRPr="008E5BF7" w:rsidRDefault="0095453A" w:rsidP="009F3FEB">
      <w:pPr>
        <w:pStyle w:val="ListParagraph"/>
        <w:numPr>
          <w:ilvl w:val="0"/>
          <w:numId w:val="33"/>
        </w:numPr>
        <w:rPr>
          <w:sz w:val="20"/>
          <w:szCs w:val="20"/>
        </w:rPr>
      </w:pPr>
      <w:r w:rsidRPr="008E5BF7">
        <w:rPr>
          <w:rFonts w:asciiTheme="majorHAnsi" w:hAnsiTheme="majorHAnsi" w:cstheme="majorHAnsi"/>
          <w:bCs/>
          <w:sz w:val="20"/>
          <w:szCs w:val="20"/>
        </w:rPr>
        <w:t>Car park scope.</w:t>
      </w:r>
    </w:p>
    <w:p w14:paraId="101FA421" w14:textId="77777777" w:rsidR="008F64C1" w:rsidRDefault="008F64C1" w:rsidP="00E055AD">
      <w:pPr>
        <w:pStyle w:val="Text"/>
        <w:rPr>
          <w:b/>
          <w:bCs/>
          <w:sz w:val="28"/>
          <w:szCs w:val="28"/>
        </w:rPr>
      </w:pPr>
    </w:p>
    <w:bookmarkEnd w:id="15"/>
    <w:p w14:paraId="7D3E6A15" w14:textId="56C676EC" w:rsidR="00E40BEB" w:rsidRPr="005C290A" w:rsidRDefault="006927CF" w:rsidP="00E46CDD">
      <w:pPr>
        <w:pStyle w:val="Text"/>
        <w:ind w:firstLine="360"/>
        <w:rPr>
          <w:b/>
          <w:bCs/>
          <w:sz w:val="56"/>
          <w:szCs w:val="56"/>
        </w:rPr>
      </w:pPr>
      <w:r w:rsidRPr="006927CF">
        <w:rPr>
          <w:b/>
          <w:bCs/>
          <w:sz w:val="32"/>
          <w:szCs w:val="32"/>
        </w:rPr>
        <w:t xml:space="preserve">15. </w:t>
      </w:r>
      <w:r w:rsidR="00E46CDD">
        <w:rPr>
          <w:b/>
          <w:bCs/>
          <w:sz w:val="32"/>
          <w:szCs w:val="32"/>
        </w:rPr>
        <w:t xml:space="preserve">Surveys and </w:t>
      </w:r>
      <w:r w:rsidR="00E46CDD" w:rsidRPr="006927CF">
        <w:rPr>
          <w:b/>
          <w:bCs/>
          <w:sz w:val="32"/>
          <w:szCs w:val="32"/>
        </w:rPr>
        <w:t>Statutory Permissions</w:t>
      </w:r>
    </w:p>
    <w:p w14:paraId="55586D4C" w14:textId="77777777" w:rsidR="00E40BEB" w:rsidRPr="00ED5563" w:rsidRDefault="00E40BEB" w:rsidP="00ED5563">
      <w:pPr>
        <w:pStyle w:val="Text"/>
      </w:pPr>
    </w:p>
    <w:p w14:paraId="0780C860" w14:textId="6EF20CA0" w:rsidR="001523E5" w:rsidRPr="001523E5" w:rsidRDefault="00E055AD" w:rsidP="001523E5">
      <w:pPr>
        <w:pStyle w:val="Sub-title"/>
        <w:spacing w:after="80"/>
        <w:ind w:firstLine="426"/>
        <w:rPr>
          <w:sz w:val="24"/>
          <w:szCs w:val="24"/>
        </w:rPr>
      </w:pPr>
      <w:r w:rsidRPr="00E46CDD">
        <w:rPr>
          <w:sz w:val="24"/>
          <w:szCs w:val="24"/>
        </w:rPr>
        <w:t>1</w:t>
      </w:r>
      <w:r w:rsidR="00E40BEB" w:rsidRPr="00E46CDD">
        <w:rPr>
          <w:sz w:val="24"/>
          <w:szCs w:val="24"/>
        </w:rPr>
        <w:t>5</w:t>
      </w:r>
      <w:r w:rsidRPr="00E46CDD">
        <w:rPr>
          <w:sz w:val="24"/>
          <w:szCs w:val="24"/>
        </w:rPr>
        <w:t xml:space="preserve">.1 </w:t>
      </w:r>
      <w:r w:rsidR="00E46CDD">
        <w:rPr>
          <w:sz w:val="24"/>
          <w:szCs w:val="24"/>
        </w:rPr>
        <w:t>S</w:t>
      </w:r>
      <w:r w:rsidR="00E46CDD" w:rsidRPr="00E46CDD">
        <w:rPr>
          <w:sz w:val="24"/>
          <w:szCs w:val="24"/>
        </w:rPr>
        <w:t>urveys</w:t>
      </w:r>
      <w:r w:rsidR="00F0394A">
        <w:rPr>
          <w:sz w:val="24"/>
          <w:szCs w:val="24"/>
        </w:rPr>
        <w:t xml:space="preserve"> &amp; </w:t>
      </w:r>
      <w:r w:rsidR="00F0394A" w:rsidRPr="00F0394A">
        <w:rPr>
          <w:sz w:val="24"/>
          <w:szCs w:val="24"/>
        </w:rPr>
        <w:t>Activity Schedule</w:t>
      </w:r>
    </w:p>
    <w:p w14:paraId="067703E4" w14:textId="29E609C4" w:rsidR="00891120" w:rsidRDefault="00891120" w:rsidP="001523E5">
      <w:pPr>
        <w:pStyle w:val="Text"/>
        <w:ind w:firstLine="426"/>
      </w:pPr>
      <w:r>
        <w:t>The following surveys have been undertaken, are in progress, or will be undertaken under the PSCA:</w:t>
      </w:r>
    </w:p>
    <w:p w14:paraId="5D006C23" w14:textId="2122E156" w:rsidR="007462A7" w:rsidRDefault="007462A7" w:rsidP="009F3FEB">
      <w:pPr>
        <w:pStyle w:val="Text"/>
        <w:numPr>
          <w:ilvl w:val="0"/>
          <w:numId w:val="34"/>
        </w:numPr>
      </w:pPr>
      <w:r>
        <w:t xml:space="preserve">Topography – commissioned by </w:t>
      </w:r>
      <w:r w:rsidR="00A74968" w:rsidRPr="00A74968">
        <w:rPr>
          <w:color w:val="FF0000"/>
        </w:rPr>
        <w:t>Architect’s name</w:t>
      </w:r>
      <w:r w:rsidRPr="00A74968">
        <w:rPr>
          <w:color w:val="FF0000"/>
        </w:rPr>
        <w:t xml:space="preserve"> </w:t>
      </w:r>
      <w:r>
        <w:t xml:space="preserve">for </w:t>
      </w:r>
      <w:r w:rsidR="00E608AE" w:rsidRPr="00636269">
        <w:rPr>
          <w:color w:val="FF0000"/>
        </w:rPr>
        <w:t>Client’s name</w:t>
      </w:r>
      <w:r>
        <w:t xml:space="preserve"> – completed</w:t>
      </w:r>
      <w:r w:rsidR="00B57F43">
        <w:t>.</w:t>
      </w:r>
    </w:p>
    <w:p w14:paraId="4B0A3BB9" w14:textId="639E8407" w:rsidR="007462A7" w:rsidRDefault="007462A7" w:rsidP="009F3FEB">
      <w:pPr>
        <w:pStyle w:val="Text"/>
        <w:numPr>
          <w:ilvl w:val="0"/>
          <w:numId w:val="34"/>
        </w:numPr>
      </w:pPr>
      <w:r>
        <w:t xml:space="preserve">Site Investigation – commissioned by </w:t>
      </w:r>
      <w:r w:rsidR="005B4105" w:rsidRPr="006D5119">
        <w:rPr>
          <w:color w:val="FF0000"/>
        </w:rPr>
        <w:t>Contractor</w:t>
      </w:r>
      <w:r w:rsidR="006D5119" w:rsidRPr="006D5119">
        <w:rPr>
          <w:color w:val="FF0000"/>
        </w:rPr>
        <w:t>’s name</w:t>
      </w:r>
      <w:r w:rsidRPr="006D5119">
        <w:rPr>
          <w:color w:val="FF0000"/>
        </w:rPr>
        <w:t xml:space="preserve"> </w:t>
      </w:r>
      <w:r>
        <w:t xml:space="preserve">for </w:t>
      </w:r>
      <w:r w:rsidRPr="00E608AE">
        <w:rPr>
          <w:color w:val="FF0000"/>
        </w:rPr>
        <w:t>School</w:t>
      </w:r>
      <w:r w:rsidR="00E608AE" w:rsidRPr="00E608AE">
        <w:rPr>
          <w:color w:val="FF0000"/>
        </w:rPr>
        <w:t xml:space="preserve"> name</w:t>
      </w:r>
      <w:r w:rsidRPr="00E608AE">
        <w:rPr>
          <w:color w:val="FF0000"/>
        </w:rPr>
        <w:t xml:space="preserve"> </w:t>
      </w:r>
      <w:r>
        <w:t xml:space="preserve">– </w:t>
      </w:r>
      <w:r w:rsidR="00F866FC">
        <w:t>completer</w:t>
      </w:r>
      <w:r w:rsidR="00B57F43">
        <w:t>.</w:t>
      </w:r>
    </w:p>
    <w:p w14:paraId="77C60BFD" w14:textId="0974DCB2" w:rsidR="007462A7" w:rsidRDefault="007462A7" w:rsidP="009F3FEB">
      <w:pPr>
        <w:pStyle w:val="Text"/>
        <w:numPr>
          <w:ilvl w:val="0"/>
          <w:numId w:val="34"/>
        </w:numPr>
      </w:pPr>
      <w:r>
        <w:t xml:space="preserve">Utilities </w:t>
      </w:r>
      <w:proofErr w:type="spellStart"/>
      <w:r>
        <w:t>subscan</w:t>
      </w:r>
      <w:proofErr w:type="spellEnd"/>
      <w:r>
        <w:t xml:space="preserve"> – commissioned by </w:t>
      </w:r>
      <w:r w:rsidR="00A74968" w:rsidRPr="00A74968">
        <w:rPr>
          <w:color w:val="FF0000"/>
        </w:rPr>
        <w:t>Architect’s name</w:t>
      </w:r>
      <w:r>
        <w:t xml:space="preserve"> for </w:t>
      </w:r>
      <w:r w:rsidR="00E608AE" w:rsidRPr="00636269">
        <w:rPr>
          <w:color w:val="FF0000"/>
        </w:rPr>
        <w:t>Client’s name</w:t>
      </w:r>
      <w:r w:rsidR="00E608AE">
        <w:t xml:space="preserve"> </w:t>
      </w:r>
      <w:r>
        <w:t>– completed</w:t>
      </w:r>
      <w:r w:rsidR="00B57F43">
        <w:t>.</w:t>
      </w:r>
      <w:r>
        <w:t xml:space="preserve"> </w:t>
      </w:r>
    </w:p>
    <w:p w14:paraId="7BB60AD4" w14:textId="0E8DD604" w:rsidR="007462A7" w:rsidRDefault="007462A7" w:rsidP="009F3FEB">
      <w:pPr>
        <w:pStyle w:val="Text"/>
        <w:numPr>
          <w:ilvl w:val="0"/>
          <w:numId w:val="34"/>
        </w:numPr>
      </w:pPr>
      <w:r>
        <w:t xml:space="preserve">Drainage CCTV - commissioned by </w:t>
      </w:r>
      <w:r w:rsidR="00A74968" w:rsidRPr="00A74968">
        <w:rPr>
          <w:color w:val="FF0000"/>
        </w:rPr>
        <w:t>Architect’s name</w:t>
      </w:r>
      <w:r>
        <w:t xml:space="preserve"> for </w:t>
      </w:r>
      <w:r w:rsidR="00A6471A" w:rsidRPr="00636269">
        <w:rPr>
          <w:color w:val="FF0000"/>
        </w:rPr>
        <w:t>Client’s name</w:t>
      </w:r>
      <w:r>
        <w:t xml:space="preserve"> – completed</w:t>
      </w:r>
      <w:r w:rsidR="00B57F43">
        <w:t>.</w:t>
      </w:r>
    </w:p>
    <w:p w14:paraId="1CAA43E2" w14:textId="003E340E" w:rsidR="007462A7" w:rsidRDefault="007462A7" w:rsidP="009F3FEB">
      <w:pPr>
        <w:pStyle w:val="Text"/>
        <w:numPr>
          <w:ilvl w:val="0"/>
          <w:numId w:val="34"/>
        </w:numPr>
      </w:pPr>
      <w:r>
        <w:t xml:space="preserve">Measured Building Survey including external façade scan </w:t>
      </w:r>
      <w:r w:rsidR="001523E5">
        <w:t>–</w:t>
      </w:r>
      <w:r>
        <w:t xml:space="preserve"> commissioned by </w:t>
      </w:r>
      <w:r w:rsidR="00A6471A" w:rsidRPr="00A74968">
        <w:rPr>
          <w:color w:val="FF0000"/>
        </w:rPr>
        <w:t>Architect’s name</w:t>
      </w:r>
      <w:r>
        <w:t xml:space="preserve"> for </w:t>
      </w:r>
      <w:r w:rsidR="00A6471A" w:rsidRPr="00636269">
        <w:rPr>
          <w:color w:val="FF0000"/>
        </w:rPr>
        <w:t>Client’s name</w:t>
      </w:r>
      <w:r>
        <w:t xml:space="preserve"> – completed</w:t>
      </w:r>
      <w:r w:rsidR="00B57F43">
        <w:t>.</w:t>
      </w:r>
      <w:r>
        <w:t xml:space="preserve"> </w:t>
      </w:r>
    </w:p>
    <w:p w14:paraId="266B2E7A" w14:textId="17EB361B" w:rsidR="007462A7" w:rsidRDefault="007462A7" w:rsidP="009F3FEB">
      <w:pPr>
        <w:pStyle w:val="Text"/>
        <w:numPr>
          <w:ilvl w:val="0"/>
          <w:numId w:val="34"/>
        </w:numPr>
      </w:pPr>
      <w:r>
        <w:lastRenderedPageBreak/>
        <w:t xml:space="preserve">Matterport scan - commissioned by </w:t>
      </w:r>
      <w:r w:rsidR="00A74968" w:rsidRPr="00A74968">
        <w:rPr>
          <w:color w:val="FF0000"/>
        </w:rPr>
        <w:t>Architect’s name</w:t>
      </w:r>
      <w:r>
        <w:t xml:space="preserve"> for </w:t>
      </w:r>
      <w:r w:rsidR="00B4169F" w:rsidRPr="00636269">
        <w:rPr>
          <w:color w:val="FF0000"/>
        </w:rPr>
        <w:t>Client’s name</w:t>
      </w:r>
      <w:r>
        <w:t xml:space="preserve"> – completed</w:t>
      </w:r>
      <w:r w:rsidR="00B57F43">
        <w:t>.</w:t>
      </w:r>
    </w:p>
    <w:p w14:paraId="3CB536B9" w14:textId="68E10A67" w:rsidR="007462A7" w:rsidRDefault="007462A7" w:rsidP="009F3FEB">
      <w:pPr>
        <w:pStyle w:val="Text"/>
        <w:numPr>
          <w:ilvl w:val="0"/>
          <w:numId w:val="34"/>
        </w:numPr>
      </w:pPr>
      <w:r>
        <w:t xml:space="preserve">Transport Assessment (including school travel plan update) – commissioned by </w:t>
      </w:r>
      <w:r w:rsidR="002E5126" w:rsidRPr="00A74968">
        <w:rPr>
          <w:color w:val="FF0000"/>
        </w:rPr>
        <w:t>Architect’s name</w:t>
      </w:r>
      <w:r>
        <w:t xml:space="preserve"> for </w:t>
      </w:r>
      <w:r w:rsidR="0019233A" w:rsidRPr="006D5119">
        <w:rPr>
          <w:color w:val="FF0000"/>
        </w:rPr>
        <w:t>Contractor’s name</w:t>
      </w:r>
      <w:r>
        <w:t xml:space="preserve"> with input from </w:t>
      </w:r>
      <w:r w:rsidR="006D5119" w:rsidRPr="006D5119">
        <w:rPr>
          <w:color w:val="FF0000"/>
        </w:rPr>
        <w:t>Contractor’s name</w:t>
      </w:r>
      <w:r>
        <w:t xml:space="preserve"> – ongoing</w:t>
      </w:r>
      <w:r w:rsidR="00B57F43">
        <w:t>.</w:t>
      </w:r>
    </w:p>
    <w:p w14:paraId="36336C52" w14:textId="6485BDAE" w:rsidR="007462A7" w:rsidRDefault="007462A7" w:rsidP="009F3FEB">
      <w:pPr>
        <w:pStyle w:val="Text"/>
        <w:numPr>
          <w:ilvl w:val="0"/>
          <w:numId w:val="34"/>
        </w:numPr>
      </w:pPr>
      <w:r>
        <w:t>Noise Survey – to be undertaken as part of acoustic consultant’s duties during Stages 3 and 4</w:t>
      </w:r>
      <w:r w:rsidR="00B57F43">
        <w:t>.</w:t>
      </w:r>
      <w:r>
        <w:t xml:space="preserve"> </w:t>
      </w:r>
    </w:p>
    <w:p w14:paraId="7452D42D" w14:textId="576BC18C" w:rsidR="007462A7" w:rsidRDefault="007462A7" w:rsidP="009F3FEB">
      <w:pPr>
        <w:pStyle w:val="Text"/>
        <w:numPr>
          <w:ilvl w:val="0"/>
          <w:numId w:val="34"/>
        </w:numPr>
      </w:pPr>
      <w:r>
        <w:t xml:space="preserve">Preliminary Ecological Assessment - commissioned by </w:t>
      </w:r>
      <w:r w:rsidR="00A6471A" w:rsidRPr="00A74968">
        <w:rPr>
          <w:color w:val="FF0000"/>
        </w:rPr>
        <w:t>Architect’s name</w:t>
      </w:r>
      <w:r>
        <w:t xml:space="preserve"> for </w:t>
      </w:r>
      <w:r w:rsidR="005B4105" w:rsidRPr="00636269">
        <w:rPr>
          <w:color w:val="FF0000"/>
        </w:rPr>
        <w:t>Client’s name</w:t>
      </w:r>
      <w:r>
        <w:t xml:space="preserve"> – completed</w:t>
      </w:r>
      <w:r w:rsidR="00B57F43">
        <w:t>.</w:t>
      </w:r>
      <w:r>
        <w:t xml:space="preserve"> </w:t>
      </w:r>
    </w:p>
    <w:p w14:paraId="5314B5B6" w14:textId="4F12CFB9" w:rsidR="007462A7" w:rsidRDefault="007462A7" w:rsidP="009F3FEB">
      <w:pPr>
        <w:pStyle w:val="Text"/>
        <w:numPr>
          <w:ilvl w:val="0"/>
          <w:numId w:val="34"/>
        </w:numPr>
      </w:pPr>
      <w:r>
        <w:t xml:space="preserve">Tree Survey - commissioned by </w:t>
      </w:r>
      <w:r w:rsidR="00B4169F" w:rsidRPr="00A74968">
        <w:rPr>
          <w:color w:val="FF0000"/>
        </w:rPr>
        <w:t>Architect’s name</w:t>
      </w:r>
      <w:r>
        <w:t xml:space="preserve"> for </w:t>
      </w:r>
      <w:r w:rsidR="00C7176A" w:rsidRPr="00636269">
        <w:rPr>
          <w:color w:val="FF0000"/>
        </w:rPr>
        <w:t>Client’s name</w:t>
      </w:r>
      <w:r>
        <w:t xml:space="preserve"> – completed</w:t>
      </w:r>
      <w:r w:rsidR="00B57F43">
        <w:t>.</w:t>
      </w:r>
      <w:r>
        <w:t xml:space="preserve"> </w:t>
      </w:r>
    </w:p>
    <w:p w14:paraId="50694B43" w14:textId="54F256BC" w:rsidR="007462A7" w:rsidRDefault="007462A7" w:rsidP="009F3FEB">
      <w:pPr>
        <w:pStyle w:val="Text"/>
        <w:numPr>
          <w:ilvl w:val="0"/>
          <w:numId w:val="34"/>
        </w:numPr>
      </w:pPr>
      <w:r>
        <w:t>Flood Risk Assessment – to be undertaken under PCSA</w:t>
      </w:r>
      <w:r w:rsidR="00B57F43">
        <w:t>.</w:t>
      </w:r>
      <w:r>
        <w:t xml:space="preserve"> </w:t>
      </w:r>
    </w:p>
    <w:p w14:paraId="19BA4472" w14:textId="30CD1DD6" w:rsidR="007462A7" w:rsidRDefault="007462A7" w:rsidP="009F3FEB">
      <w:pPr>
        <w:pStyle w:val="Text"/>
        <w:numPr>
          <w:ilvl w:val="0"/>
          <w:numId w:val="34"/>
        </w:numPr>
      </w:pPr>
      <w:r>
        <w:t xml:space="preserve">Flood Risk EA Pre App - commissioned by </w:t>
      </w:r>
      <w:r w:rsidR="006D5119" w:rsidRPr="006D5119">
        <w:rPr>
          <w:color w:val="FF0000"/>
        </w:rPr>
        <w:t>Contractor’s name</w:t>
      </w:r>
      <w:r>
        <w:t xml:space="preserve"> for</w:t>
      </w:r>
      <w:r w:rsidR="004162F9">
        <w:t xml:space="preserve"> </w:t>
      </w:r>
      <w:r w:rsidRPr="004162F9">
        <w:rPr>
          <w:color w:val="FF0000"/>
        </w:rPr>
        <w:t>School</w:t>
      </w:r>
      <w:r w:rsidR="004162F9" w:rsidRPr="004162F9">
        <w:rPr>
          <w:color w:val="FF0000"/>
        </w:rPr>
        <w:t xml:space="preserve"> name</w:t>
      </w:r>
      <w:r w:rsidRPr="004162F9">
        <w:rPr>
          <w:color w:val="FF0000"/>
        </w:rPr>
        <w:t xml:space="preserve"> </w:t>
      </w:r>
      <w:r>
        <w:t>– completed</w:t>
      </w:r>
      <w:r w:rsidR="00B57F43">
        <w:t>.</w:t>
      </w:r>
      <w:r>
        <w:t xml:space="preserve"> </w:t>
      </w:r>
    </w:p>
    <w:p w14:paraId="337F5137" w14:textId="79CF7CCB" w:rsidR="007462A7" w:rsidRDefault="007462A7" w:rsidP="009F3FEB">
      <w:pPr>
        <w:pStyle w:val="Text"/>
        <w:numPr>
          <w:ilvl w:val="0"/>
          <w:numId w:val="34"/>
        </w:numPr>
      </w:pPr>
      <w:r>
        <w:t xml:space="preserve">Biodiversity Enhancement Plan - commissioned by </w:t>
      </w:r>
      <w:r w:rsidR="00A6471A" w:rsidRPr="00A74968">
        <w:rPr>
          <w:color w:val="FF0000"/>
        </w:rPr>
        <w:t>Architect’s name</w:t>
      </w:r>
      <w:r>
        <w:t xml:space="preserve"> for </w:t>
      </w:r>
      <w:r w:rsidR="005B4105" w:rsidRPr="00636269">
        <w:rPr>
          <w:color w:val="FF0000"/>
        </w:rPr>
        <w:t>Client’s name</w:t>
      </w:r>
      <w:r>
        <w:t xml:space="preserve"> – completed</w:t>
      </w:r>
      <w:r w:rsidR="00B57F43">
        <w:t>.</w:t>
      </w:r>
      <w:r>
        <w:t xml:space="preserve"> </w:t>
      </w:r>
    </w:p>
    <w:p w14:paraId="0A3B6215" w14:textId="3CF0D590" w:rsidR="007462A7" w:rsidRDefault="007462A7" w:rsidP="009F3FEB">
      <w:pPr>
        <w:pStyle w:val="Text"/>
        <w:numPr>
          <w:ilvl w:val="0"/>
          <w:numId w:val="34"/>
        </w:numPr>
      </w:pPr>
      <w:r>
        <w:t xml:space="preserve">Structural Condition Survey </w:t>
      </w:r>
      <w:r w:rsidR="001523E5">
        <w:t xml:space="preserve">- </w:t>
      </w:r>
      <w:r>
        <w:t>provisional allowance</w:t>
      </w:r>
      <w:r w:rsidR="001523E5">
        <w:t xml:space="preserve">, </w:t>
      </w:r>
      <w:r>
        <w:t>to be undertaken by the Structural Engineer during Stages 3 and 4</w:t>
      </w:r>
      <w:r w:rsidR="00B57F43">
        <w:t>.</w:t>
      </w:r>
      <w:r>
        <w:t xml:space="preserve"> </w:t>
      </w:r>
    </w:p>
    <w:p w14:paraId="6CD0BEE9" w14:textId="7E3DC089" w:rsidR="007462A7" w:rsidRDefault="007462A7" w:rsidP="009F3FEB">
      <w:pPr>
        <w:pStyle w:val="Text"/>
        <w:numPr>
          <w:ilvl w:val="0"/>
          <w:numId w:val="34"/>
        </w:numPr>
      </w:pPr>
      <w:r>
        <w:t>Building Condition Survey - provisional allowance</w:t>
      </w:r>
      <w:r w:rsidR="001523E5">
        <w:t>,</w:t>
      </w:r>
      <w:r>
        <w:t xml:space="preserve"> to be undertaken by Building Services Engineer during Stages 3 and 4</w:t>
      </w:r>
      <w:r w:rsidR="00B57F43">
        <w:t>.</w:t>
      </w:r>
      <w:r>
        <w:t xml:space="preserve"> </w:t>
      </w:r>
    </w:p>
    <w:p w14:paraId="6DA67741" w14:textId="281B7F61" w:rsidR="007462A7" w:rsidRDefault="007462A7" w:rsidP="009F3FEB">
      <w:pPr>
        <w:pStyle w:val="Text"/>
        <w:numPr>
          <w:ilvl w:val="0"/>
          <w:numId w:val="34"/>
        </w:numPr>
      </w:pPr>
      <w:r>
        <w:t xml:space="preserve">Biodiversity Net Gain Assessment – commissioned by </w:t>
      </w:r>
      <w:r w:rsidR="00A6471A" w:rsidRPr="00A74968">
        <w:rPr>
          <w:color w:val="FF0000"/>
        </w:rPr>
        <w:t>Architect’s name</w:t>
      </w:r>
      <w:r>
        <w:t xml:space="preserve"> for </w:t>
      </w:r>
      <w:r w:rsidR="005B4105" w:rsidRPr="00636269">
        <w:rPr>
          <w:color w:val="FF0000"/>
        </w:rPr>
        <w:t>Client’s name</w:t>
      </w:r>
      <w:r>
        <w:t xml:space="preserve"> – completed</w:t>
      </w:r>
      <w:r w:rsidR="00B57F43">
        <w:t>.</w:t>
      </w:r>
      <w:r>
        <w:t xml:space="preserve"> </w:t>
      </w:r>
    </w:p>
    <w:p w14:paraId="1507424D" w14:textId="395E6970" w:rsidR="007462A7" w:rsidRDefault="007462A7" w:rsidP="009F3FEB">
      <w:pPr>
        <w:pStyle w:val="Text"/>
        <w:numPr>
          <w:ilvl w:val="0"/>
          <w:numId w:val="34"/>
        </w:numPr>
      </w:pPr>
      <w:r>
        <w:t>Asbestos – this will be undertaken during the PCSA period</w:t>
      </w:r>
      <w:r w:rsidR="00B57F43">
        <w:t>.</w:t>
      </w:r>
    </w:p>
    <w:p w14:paraId="5395ABA3" w14:textId="0BCB3887" w:rsidR="00891120" w:rsidRDefault="00891120" w:rsidP="00215286">
      <w:pPr>
        <w:pStyle w:val="Text"/>
        <w:ind w:firstLine="426"/>
      </w:pPr>
    </w:p>
    <w:p w14:paraId="7811CC39" w14:textId="77777777" w:rsidR="00F0394A" w:rsidRDefault="00F0394A" w:rsidP="00F0394A">
      <w:pPr>
        <w:pStyle w:val="Text"/>
        <w:ind w:firstLine="426"/>
      </w:pPr>
      <w:r>
        <w:t xml:space="preserve">An activity schedule for the Pre-Construction Services Agreement, which includes the values of all professional </w:t>
      </w:r>
    </w:p>
    <w:p w14:paraId="47CBDB5B" w14:textId="77777777" w:rsidR="00F0394A" w:rsidRDefault="00F0394A" w:rsidP="00F0394A">
      <w:pPr>
        <w:pStyle w:val="Text"/>
        <w:ind w:firstLine="426"/>
      </w:pPr>
      <w:r>
        <w:t xml:space="preserve">services and surveys known at this time to deliver the scope of services has been included. In additional to </w:t>
      </w:r>
    </w:p>
    <w:p w14:paraId="4789B142" w14:textId="29915738" w:rsidR="00F0394A" w:rsidRDefault="00F0394A" w:rsidP="00F0394A">
      <w:pPr>
        <w:pStyle w:val="Text"/>
        <w:ind w:firstLine="426"/>
      </w:pPr>
      <w:r>
        <w:t>provisional allowances identified above this includes the following provisional allowances for:</w:t>
      </w:r>
    </w:p>
    <w:p w14:paraId="5F20BEAA" w14:textId="29A3B595" w:rsidR="00F0394A" w:rsidRDefault="00F0394A" w:rsidP="00F0394A">
      <w:pPr>
        <w:pStyle w:val="Text"/>
        <w:numPr>
          <w:ilvl w:val="0"/>
          <w:numId w:val="36"/>
        </w:numPr>
      </w:pPr>
      <w:r>
        <w:t>Whole Life Cost Assessment</w:t>
      </w:r>
    </w:p>
    <w:p w14:paraId="4ACEF750" w14:textId="44FD3DDE" w:rsidR="00F0394A" w:rsidRDefault="00F0394A" w:rsidP="00F0394A">
      <w:pPr>
        <w:pStyle w:val="Text"/>
        <w:numPr>
          <w:ilvl w:val="0"/>
          <w:numId w:val="36"/>
        </w:numPr>
      </w:pPr>
      <w:r>
        <w:t>Air Tightness Consultants</w:t>
      </w:r>
    </w:p>
    <w:p w14:paraId="3B59AF64" w14:textId="423B38E0" w:rsidR="00F0394A" w:rsidRDefault="00F0394A" w:rsidP="00F0394A">
      <w:pPr>
        <w:pStyle w:val="Text"/>
        <w:numPr>
          <w:ilvl w:val="0"/>
          <w:numId w:val="36"/>
        </w:numPr>
      </w:pPr>
      <w:r>
        <w:t>Temporary Works Engineer</w:t>
      </w:r>
    </w:p>
    <w:p w14:paraId="42CB9D3E" w14:textId="5072FDA8" w:rsidR="00F0394A" w:rsidRDefault="00F0394A" w:rsidP="00F0394A">
      <w:pPr>
        <w:pStyle w:val="Text"/>
        <w:numPr>
          <w:ilvl w:val="0"/>
          <w:numId w:val="36"/>
        </w:numPr>
      </w:pPr>
      <w:r>
        <w:t xml:space="preserve">Specialist Furniture Design </w:t>
      </w:r>
    </w:p>
    <w:p w14:paraId="21A16D57" w14:textId="61C74E56" w:rsidR="00F0394A" w:rsidRDefault="00F0394A" w:rsidP="00F0394A">
      <w:pPr>
        <w:pStyle w:val="Text"/>
        <w:numPr>
          <w:ilvl w:val="0"/>
          <w:numId w:val="36"/>
        </w:numPr>
      </w:pPr>
      <w:r>
        <w:t>Ecologist</w:t>
      </w:r>
    </w:p>
    <w:p w14:paraId="415ACCC1" w14:textId="5EE59BA8" w:rsidR="00F0394A" w:rsidRDefault="00F0394A" w:rsidP="00F0394A">
      <w:pPr>
        <w:pStyle w:val="Text"/>
        <w:numPr>
          <w:ilvl w:val="0"/>
          <w:numId w:val="36"/>
        </w:numPr>
      </w:pPr>
      <w:r>
        <w:t>Planning Application Fees</w:t>
      </w:r>
    </w:p>
    <w:p w14:paraId="4AB1D417" w14:textId="661EA989" w:rsidR="00F0394A" w:rsidRDefault="00F0394A" w:rsidP="00F0394A">
      <w:pPr>
        <w:pStyle w:val="Text"/>
        <w:numPr>
          <w:ilvl w:val="0"/>
          <w:numId w:val="36"/>
        </w:numPr>
      </w:pPr>
      <w:r>
        <w:t>Service Trial Pits</w:t>
      </w:r>
    </w:p>
    <w:p w14:paraId="6F4C07AC" w14:textId="77777777" w:rsidR="00F4341B" w:rsidRPr="009431CD" w:rsidRDefault="00F4341B" w:rsidP="007462A7">
      <w:pPr>
        <w:rPr>
          <w:color w:val="65C6CF" w:themeColor="accent3"/>
        </w:rPr>
      </w:pPr>
    </w:p>
    <w:p w14:paraId="04D21F54" w14:textId="5FDB01BA" w:rsidR="009F3FEB" w:rsidRDefault="009F3FEB" w:rsidP="009F3FEB">
      <w:pPr>
        <w:pStyle w:val="Sub-title"/>
        <w:spacing w:after="80"/>
        <w:ind w:left="357" w:firstLine="68"/>
        <w:rPr>
          <w:sz w:val="24"/>
          <w:szCs w:val="24"/>
        </w:rPr>
      </w:pPr>
      <w:r w:rsidRPr="00015904">
        <w:rPr>
          <w:sz w:val="24"/>
          <w:szCs w:val="24"/>
        </w:rPr>
        <w:t>1</w:t>
      </w:r>
      <w:r>
        <w:rPr>
          <w:sz w:val="24"/>
          <w:szCs w:val="24"/>
        </w:rPr>
        <w:t>5</w:t>
      </w:r>
      <w:r w:rsidRPr="00015904">
        <w:rPr>
          <w:sz w:val="24"/>
          <w:szCs w:val="24"/>
        </w:rPr>
        <w:t xml:space="preserve">.2 </w:t>
      </w:r>
      <w:r>
        <w:rPr>
          <w:sz w:val="24"/>
          <w:szCs w:val="24"/>
        </w:rPr>
        <w:t>Planning</w:t>
      </w:r>
    </w:p>
    <w:p w14:paraId="47B40D22" w14:textId="686DDF8C" w:rsidR="009F3FEB" w:rsidRDefault="009F3FEB" w:rsidP="009F3FEB">
      <w:pPr>
        <w:ind w:firstLine="426"/>
        <w:rPr>
          <w:rFonts w:ascii="Arial" w:hAnsi="Arial"/>
          <w:bCs/>
        </w:rPr>
      </w:pPr>
      <w:r w:rsidRPr="00095983">
        <w:rPr>
          <w:rFonts w:ascii="Arial" w:hAnsi="Arial"/>
          <w:bCs/>
        </w:rPr>
        <w:t xml:space="preserve">Pre-Application Enquiry – Proposed Phase 3 School Expansion to Provide </w:t>
      </w:r>
      <w:r w:rsidR="00F52DA4">
        <w:rPr>
          <w:rFonts w:ascii="Arial" w:hAnsi="Arial"/>
          <w:bCs/>
        </w:rPr>
        <w:t>2</w:t>
      </w:r>
      <w:r w:rsidR="00DD21CA">
        <w:rPr>
          <w:rFonts w:ascii="Arial" w:hAnsi="Arial"/>
          <w:bCs/>
        </w:rPr>
        <w:t>0</w:t>
      </w:r>
      <w:r w:rsidRPr="00095983">
        <w:rPr>
          <w:rFonts w:ascii="Arial" w:hAnsi="Arial"/>
          <w:bCs/>
        </w:rPr>
        <w:t xml:space="preserve">0 Additional Pupil Places at </w:t>
      </w:r>
    </w:p>
    <w:p w14:paraId="34208F00" w14:textId="10D4ABD7" w:rsidR="00884861" w:rsidRDefault="00DD21CA" w:rsidP="00B0088E">
      <w:pPr>
        <w:ind w:firstLine="426"/>
      </w:pPr>
      <w:r>
        <w:rPr>
          <w:rFonts w:ascii="Arial" w:hAnsi="Arial"/>
          <w:bCs/>
          <w:color w:val="FF0000"/>
        </w:rPr>
        <w:t>c</w:t>
      </w:r>
      <w:r w:rsidRPr="00DD21CA">
        <w:rPr>
          <w:rFonts w:ascii="Arial" w:hAnsi="Arial"/>
          <w:bCs/>
          <w:color w:val="FF0000"/>
        </w:rPr>
        <w:t>ity name</w:t>
      </w:r>
      <w:r w:rsidR="00884861" w:rsidRPr="00DD21CA">
        <w:rPr>
          <w:rFonts w:ascii="Arial" w:hAnsi="Arial"/>
          <w:bCs/>
          <w:color w:val="FF0000"/>
        </w:rPr>
        <w:t xml:space="preserve"> </w:t>
      </w:r>
      <w:r w:rsidR="00884861" w:rsidRPr="00095983">
        <w:rPr>
          <w:rFonts w:ascii="Arial" w:hAnsi="Arial"/>
          <w:bCs/>
        </w:rPr>
        <w:t>High School</w:t>
      </w:r>
      <w:r w:rsidR="009F3FEB">
        <w:rPr>
          <w:rFonts w:ascii="Arial" w:hAnsi="Arial"/>
          <w:bCs/>
        </w:rPr>
        <w:t xml:space="preserve"> dated 1</w:t>
      </w:r>
      <w:r w:rsidR="00D37C14">
        <w:rPr>
          <w:rFonts w:ascii="Arial" w:hAnsi="Arial"/>
          <w:bCs/>
        </w:rPr>
        <w:t>0</w:t>
      </w:r>
      <w:r w:rsidR="009F3FEB">
        <w:rPr>
          <w:rFonts w:ascii="Arial" w:hAnsi="Arial"/>
          <w:bCs/>
        </w:rPr>
        <w:t>.1</w:t>
      </w:r>
      <w:r w:rsidR="00D37C14">
        <w:rPr>
          <w:rFonts w:ascii="Arial" w:hAnsi="Arial"/>
          <w:bCs/>
        </w:rPr>
        <w:t>0</w:t>
      </w:r>
      <w:r w:rsidR="009F3FEB">
        <w:rPr>
          <w:rFonts w:ascii="Arial" w:hAnsi="Arial"/>
          <w:bCs/>
        </w:rPr>
        <w:t>.202</w:t>
      </w:r>
      <w:r w:rsidR="00D37C14">
        <w:rPr>
          <w:rFonts w:ascii="Arial" w:hAnsi="Arial"/>
          <w:bCs/>
        </w:rPr>
        <w:t>0</w:t>
      </w:r>
      <w:r w:rsidR="00884861">
        <w:rPr>
          <w:rFonts w:ascii="Arial" w:hAnsi="Arial"/>
          <w:bCs/>
        </w:rPr>
        <w:t xml:space="preserve">. </w:t>
      </w:r>
      <w:r w:rsidR="00884861">
        <w:t xml:space="preserve">The project has not been submitted yet for planning </w:t>
      </w:r>
    </w:p>
    <w:p w14:paraId="0C127A2C" w14:textId="4831A8AB" w:rsidR="009431CD" w:rsidRDefault="00884861" w:rsidP="00B0088E">
      <w:pPr>
        <w:ind w:firstLine="426"/>
        <w:rPr>
          <w:rFonts w:ascii="Arial" w:hAnsi="Arial"/>
          <w:bCs/>
        </w:rPr>
      </w:pPr>
      <w:r>
        <w:t>approval.</w:t>
      </w:r>
    </w:p>
    <w:p w14:paraId="17FF327A" w14:textId="77777777" w:rsidR="00E055AD" w:rsidRPr="00190835" w:rsidRDefault="00E055AD" w:rsidP="00884861">
      <w:pPr>
        <w:pStyle w:val="Sub-title"/>
        <w:spacing w:line="240" w:lineRule="auto"/>
      </w:pPr>
    </w:p>
    <w:p w14:paraId="34403D1A" w14:textId="54664253" w:rsidR="00E055AD" w:rsidRDefault="00E055AD" w:rsidP="00E055AD">
      <w:pPr>
        <w:pStyle w:val="Sub-title"/>
        <w:spacing w:after="80"/>
        <w:ind w:left="357" w:firstLine="68"/>
        <w:rPr>
          <w:sz w:val="24"/>
          <w:szCs w:val="24"/>
        </w:rPr>
      </w:pPr>
      <w:r w:rsidRPr="00015904">
        <w:rPr>
          <w:sz w:val="24"/>
          <w:szCs w:val="24"/>
        </w:rPr>
        <w:t>1</w:t>
      </w:r>
      <w:r w:rsidR="00E40BEB">
        <w:rPr>
          <w:sz w:val="24"/>
          <w:szCs w:val="24"/>
        </w:rPr>
        <w:t>5</w:t>
      </w:r>
      <w:r w:rsidRPr="00015904">
        <w:rPr>
          <w:sz w:val="24"/>
          <w:szCs w:val="24"/>
        </w:rPr>
        <w:t>.</w:t>
      </w:r>
      <w:r w:rsidR="009F3FEB">
        <w:rPr>
          <w:sz w:val="24"/>
          <w:szCs w:val="24"/>
        </w:rPr>
        <w:t>3</w:t>
      </w:r>
      <w:r w:rsidRPr="00015904">
        <w:rPr>
          <w:sz w:val="24"/>
          <w:szCs w:val="24"/>
        </w:rPr>
        <w:t xml:space="preserve"> Building Control</w:t>
      </w:r>
      <w:r w:rsidR="001232B4">
        <w:rPr>
          <w:sz w:val="24"/>
          <w:szCs w:val="24"/>
        </w:rPr>
        <w:t xml:space="preserve"> and Statutory Approvals</w:t>
      </w:r>
    </w:p>
    <w:p w14:paraId="5ED87A0A" w14:textId="7C5A6FF1" w:rsidR="00E055AD" w:rsidRDefault="00AD4FF0" w:rsidP="009148DF">
      <w:pPr>
        <w:spacing w:line="276" w:lineRule="auto"/>
        <w:ind w:left="426"/>
        <w:rPr>
          <w:color w:val="auto"/>
        </w:rPr>
      </w:pPr>
      <w:r w:rsidRPr="00636269">
        <w:rPr>
          <w:color w:val="FF0000"/>
        </w:rPr>
        <w:t>Client’s name</w:t>
      </w:r>
      <w:r w:rsidR="004A478A" w:rsidRPr="00AD4FF0">
        <w:t xml:space="preserve"> will secure all regulatory approvals</w:t>
      </w:r>
      <w:r w:rsidR="004A478A">
        <w:t xml:space="preserve"> as required for construction to commence, including Building Regulations approval, and Fire Officers approvals and any pre-commencement planning conditions (if agreed with the </w:t>
      </w:r>
      <w:r w:rsidR="00D37C14" w:rsidRPr="00636269">
        <w:rPr>
          <w:color w:val="FF0000"/>
        </w:rPr>
        <w:t>Client’s name</w:t>
      </w:r>
      <w:r w:rsidR="004A478A">
        <w:t xml:space="preserve"> these should be undertaken as part of this contract under a compensation event). </w:t>
      </w:r>
      <w:r w:rsidRPr="000B41E6">
        <w:rPr>
          <w:color w:val="FF0000"/>
        </w:rPr>
        <w:t>Contractor</w:t>
      </w:r>
      <w:r w:rsidR="000B0B95" w:rsidRPr="000B41E6">
        <w:rPr>
          <w:color w:val="FF0000"/>
        </w:rPr>
        <w:t>’</w:t>
      </w:r>
      <w:r w:rsidR="000B41E6" w:rsidRPr="000B41E6">
        <w:rPr>
          <w:color w:val="FF0000"/>
        </w:rPr>
        <w:t>s name</w:t>
      </w:r>
      <w:r w:rsidR="004A478A" w:rsidRPr="000B41E6">
        <w:rPr>
          <w:color w:val="FF0000"/>
        </w:rPr>
        <w:t xml:space="preserve"> </w:t>
      </w:r>
      <w:r w:rsidR="004A478A">
        <w:t xml:space="preserve">shall use the </w:t>
      </w:r>
      <w:r w:rsidR="00DD48F1" w:rsidRPr="00DD48F1">
        <w:rPr>
          <w:color w:val="FF0000"/>
        </w:rPr>
        <w:t>DDD</w:t>
      </w:r>
      <w:r w:rsidR="004A478A">
        <w:t xml:space="preserve"> Building Control, in this instance </w:t>
      </w:r>
      <w:r w:rsidR="00747231" w:rsidRPr="00747231">
        <w:rPr>
          <w:color w:val="FF0000"/>
        </w:rPr>
        <w:t>ABC</w:t>
      </w:r>
      <w:r w:rsidR="004A478A">
        <w:t xml:space="preserve"> working in conjunction with </w:t>
      </w:r>
      <w:r w:rsidR="000B41E6" w:rsidRPr="00D0786F">
        <w:rPr>
          <w:color w:val="FF0000"/>
        </w:rPr>
        <w:t xml:space="preserve">Local authority </w:t>
      </w:r>
      <w:r w:rsidR="000B41E6">
        <w:t>name</w:t>
      </w:r>
      <w:r w:rsidR="004A478A">
        <w:t xml:space="preserve"> and Community Services, to obtain advice and approvals.</w:t>
      </w:r>
      <w:r w:rsidR="009148DF">
        <w:t xml:space="preserve"> </w:t>
      </w:r>
      <w:r w:rsidR="001523E5" w:rsidRPr="001523E5">
        <w:rPr>
          <w:color w:val="auto"/>
        </w:rPr>
        <w:t xml:space="preserve">Building Regulation Registration application have been submitted for the main </w:t>
      </w:r>
      <w:r w:rsidR="004A478A">
        <w:rPr>
          <w:color w:val="auto"/>
        </w:rPr>
        <w:t>w</w:t>
      </w:r>
      <w:r w:rsidR="001523E5" w:rsidRPr="001523E5">
        <w:rPr>
          <w:color w:val="auto"/>
        </w:rPr>
        <w:t>orks and is dated 1</w:t>
      </w:r>
      <w:r w:rsidR="00D0786F">
        <w:rPr>
          <w:color w:val="auto"/>
        </w:rPr>
        <w:t>0</w:t>
      </w:r>
      <w:r w:rsidR="001523E5" w:rsidRPr="001523E5">
        <w:rPr>
          <w:color w:val="auto"/>
        </w:rPr>
        <w:t>.0</w:t>
      </w:r>
      <w:r w:rsidR="00D0786F">
        <w:rPr>
          <w:color w:val="auto"/>
        </w:rPr>
        <w:t>5</w:t>
      </w:r>
      <w:r w:rsidR="001523E5" w:rsidRPr="001523E5">
        <w:rPr>
          <w:color w:val="auto"/>
        </w:rPr>
        <w:t>.202</w:t>
      </w:r>
      <w:r w:rsidR="00D0786F">
        <w:rPr>
          <w:color w:val="auto"/>
        </w:rPr>
        <w:t>0</w:t>
      </w:r>
      <w:r w:rsidR="001523E5">
        <w:rPr>
          <w:color w:val="auto"/>
        </w:rPr>
        <w:t>.</w:t>
      </w:r>
    </w:p>
    <w:p w14:paraId="5D19EB7A" w14:textId="77777777" w:rsidR="009148DF" w:rsidRPr="009148DF" w:rsidRDefault="009148DF" w:rsidP="009148DF">
      <w:pPr>
        <w:spacing w:line="276" w:lineRule="auto"/>
        <w:ind w:left="426"/>
      </w:pPr>
    </w:p>
    <w:p w14:paraId="31CEC7A5" w14:textId="11D0530C" w:rsidR="00E055AD" w:rsidRPr="00015904" w:rsidRDefault="00E055AD" w:rsidP="00E055AD">
      <w:pPr>
        <w:pStyle w:val="Sub-title"/>
        <w:spacing w:after="80"/>
        <w:ind w:left="357" w:firstLine="68"/>
        <w:rPr>
          <w:sz w:val="24"/>
          <w:szCs w:val="24"/>
        </w:rPr>
      </w:pPr>
      <w:r w:rsidRPr="00015904">
        <w:rPr>
          <w:sz w:val="24"/>
          <w:szCs w:val="24"/>
        </w:rPr>
        <w:t>1</w:t>
      </w:r>
      <w:r w:rsidR="00E40BEB">
        <w:rPr>
          <w:sz w:val="24"/>
          <w:szCs w:val="24"/>
        </w:rPr>
        <w:t>5</w:t>
      </w:r>
      <w:r w:rsidRPr="00015904">
        <w:rPr>
          <w:sz w:val="24"/>
          <w:szCs w:val="24"/>
        </w:rPr>
        <w:t>.</w:t>
      </w:r>
      <w:r w:rsidR="009F3FEB">
        <w:rPr>
          <w:sz w:val="24"/>
          <w:szCs w:val="24"/>
        </w:rPr>
        <w:t>4</w:t>
      </w:r>
      <w:r w:rsidRPr="00015904">
        <w:rPr>
          <w:sz w:val="24"/>
          <w:szCs w:val="24"/>
        </w:rPr>
        <w:t xml:space="preserve"> Construction Strategy</w:t>
      </w:r>
    </w:p>
    <w:p w14:paraId="64CDE200" w14:textId="77777777" w:rsidR="00E055AD" w:rsidRPr="005F3EF3" w:rsidRDefault="00E055AD" w:rsidP="00E055AD">
      <w:pPr>
        <w:ind w:left="426"/>
      </w:pPr>
      <w:r w:rsidRPr="005F3EF3">
        <w:t xml:space="preserve">The design team will develop the client requirements in accordance with current applicable space standards, British Standards, Building Regulations, and all relevant statutory regulations. </w:t>
      </w:r>
    </w:p>
    <w:p w14:paraId="49640AC4" w14:textId="77777777" w:rsidR="00E055AD" w:rsidRPr="00876B59" w:rsidRDefault="00E055AD" w:rsidP="00E055AD">
      <w:pPr>
        <w:pStyle w:val="Text"/>
        <w:spacing w:line="240" w:lineRule="auto"/>
        <w:ind w:left="426"/>
      </w:pPr>
    </w:p>
    <w:p w14:paraId="1DFDE935" w14:textId="4F67D74A" w:rsidR="00E055AD" w:rsidRPr="00015904" w:rsidRDefault="00E055AD" w:rsidP="00E055AD">
      <w:pPr>
        <w:pStyle w:val="Text"/>
        <w:ind w:left="425"/>
        <w:rPr>
          <w:b/>
          <w:bCs/>
          <w:sz w:val="24"/>
          <w:szCs w:val="24"/>
        </w:rPr>
      </w:pPr>
      <w:r w:rsidRPr="00015904">
        <w:rPr>
          <w:b/>
          <w:bCs/>
          <w:sz w:val="24"/>
          <w:szCs w:val="24"/>
        </w:rPr>
        <w:t>1</w:t>
      </w:r>
      <w:r w:rsidR="00E40BEB">
        <w:rPr>
          <w:b/>
          <w:bCs/>
          <w:sz w:val="24"/>
          <w:szCs w:val="24"/>
        </w:rPr>
        <w:t>5</w:t>
      </w:r>
      <w:r w:rsidRPr="00015904">
        <w:rPr>
          <w:b/>
          <w:bCs/>
          <w:sz w:val="24"/>
          <w:szCs w:val="24"/>
        </w:rPr>
        <w:t>.</w:t>
      </w:r>
      <w:r w:rsidR="009F3FEB">
        <w:rPr>
          <w:b/>
          <w:bCs/>
          <w:sz w:val="24"/>
          <w:szCs w:val="24"/>
        </w:rPr>
        <w:t>5</w:t>
      </w:r>
      <w:r w:rsidRPr="00015904">
        <w:rPr>
          <w:b/>
          <w:bCs/>
          <w:sz w:val="24"/>
          <w:szCs w:val="24"/>
        </w:rPr>
        <w:t xml:space="preserve"> Landlord’s Consent</w:t>
      </w:r>
    </w:p>
    <w:p w14:paraId="30E84E3A" w14:textId="135D01C2" w:rsidR="00E055AD" w:rsidRPr="005F14C7" w:rsidRDefault="009431CD" w:rsidP="00E055AD">
      <w:pPr>
        <w:pStyle w:val="Text"/>
        <w:spacing w:line="240" w:lineRule="auto"/>
        <w:ind w:left="426"/>
        <w:rPr>
          <w:color w:val="auto"/>
        </w:rPr>
      </w:pPr>
      <w:bookmarkStart w:id="16" w:name="_Hlk48921465"/>
      <w:r w:rsidRPr="00CD006F">
        <w:rPr>
          <w:color w:val="auto"/>
        </w:rPr>
        <w:t>We understand</w:t>
      </w:r>
      <w:r w:rsidR="005F14C7" w:rsidRPr="00CD006F">
        <w:rPr>
          <w:color w:val="auto"/>
        </w:rPr>
        <w:t xml:space="preserve"> that</w:t>
      </w:r>
      <w:r w:rsidRPr="00CD006F">
        <w:rPr>
          <w:color w:val="auto"/>
        </w:rPr>
        <w:t xml:space="preserve"> </w:t>
      </w:r>
      <w:r w:rsidR="00CD006F" w:rsidRPr="00CD006F">
        <w:rPr>
          <w:color w:val="FF0000"/>
        </w:rPr>
        <w:t>Client’s name</w:t>
      </w:r>
      <w:r w:rsidR="00F97DF2" w:rsidRPr="00CD006F">
        <w:rPr>
          <w:color w:val="auto"/>
        </w:rPr>
        <w:t xml:space="preserve"> </w:t>
      </w:r>
      <w:r w:rsidR="00A30A23" w:rsidRPr="00CD006F">
        <w:rPr>
          <w:color w:val="auto"/>
        </w:rPr>
        <w:t>has</w:t>
      </w:r>
      <w:r w:rsidR="00E055AD" w:rsidRPr="00CD006F">
        <w:rPr>
          <w:color w:val="auto"/>
        </w:rPr>
        <w:t xml:space="preserve"> land ownership </w:t>
      </w:r>
      <w:r w:rsidR="00A30A23" w:rsidRPr="00CD006F">
        <w:rPr>
          <w:color w:val="auto"/>
        </w:rPr>
        <w:t>of an existing site</w:t>
      </w:r>
      <w:r w:rsidR="00E055AD" w:rsidRPr="00CD006F">
        <w:rPr>
          <w:color w:val="auto"/>
        </w:rPr>
        <w:t>.</w:t>
      </w:r>
    </w:p>
    <w:p w14:paraId="3CAB5123" w14:textId="77777777" w:rsidR="00E055AD" w:rsidRPr="00F41CDC" w:rsidRDefault="00E055AD" w:rsidP="00A30A23">
      <w:pPr>
        <w:pStyle w:val="Text"/>
        <w:spacing w:line="240" w:lineRule="auto"/>
        <w:rPr>
          <w:color w:val="auto"/>
        </w:rPr>
      </w:pPr>
    </w:p>
    <w:bookmarkEnd w:id="16"/>
    <w:p w14:paraId="1354906C" w14:textId="6D670460" w:rsidR="00E055AD" w:rsidRPr="00015904" w:rsidRDefault="00E055AD" w:rsidP="00E055AD">
      <w:pPr>
        <w:pStyle w:val="Text"/>
        <w:ind w:left="425"/>
        <w:rPr>
          <w:b/>
          <w:bCs/>
          <w:sz w:val="24"/>
          <w:szCs w:val="24"/>
        </w:rPr>
      </w:pPr>
      <w:r w:rsidRPr="00015904">
        <w:rPr>
          <w:b/>
          <w:bCs/>
          <w:sz w:val="24"/>
          <w:szCs w:val="24"/>
        </w:rPr>
        <w:t>1</w:t>
      </w:r>
      <w:r w:rsidR="00E40BEB">
        <w:rPr>
          <w:b/>
          <w:bCs/>
          <w:sz w:val="24"/>
          <w:szCs w:val="24"/>
        </w:rPr>
        <w:t>5</w:t>
      </w:r>
      <w:r w:rsidRPr="00015904">
        <w:rPr>
          <w:b/>
          <w:bCs/>
          <w:sz w:val="24"/>
          <w:szCs w:val="24"/>
        </w:rPr>
        <w:t>.</w:t>
      </w:r>
      <w:r w:rsidR="009F3FEB">
        <w:rPr>
          <w:b/>
          <w:bCs/>
          <w:sz w:val="24"/>
          <w:szCs w:val="24"/>
        </w:rPr>
        <w:t>6</w:t>
      </w:r>
      <w:r w:rsidRPr="00015904">
        <w:rPr>
          <w:b/>
          <w:bCs/>
          <w:sz w:val="24"/>
          <w:szCs w:val="24"/>
        </w:rPr>
        <w:t xml:space="preserve"> Third Party Approvals</w:t>
      </w:r>
    </w:p>
    <w:p w14:paraId="4A9F3983" w14:textId="7042C256" w:rsidR="00E055AD" w:rsidRPr="005F3EF3" w:rsidRDefault="00E055AD" w:rsidP="009F3FEB">
      <w:pPr>
        <w:pStyle w:val="Text"/>
        <w:ind w:left="426"/>
      </w:pPr>
      <w:r w:rsidRPr="005F3EF3">
        <w:t>Where any third-party approvals</w:t>
      </w:r>
      <w:r>
        <w:t xml:space="preserve"> </w:t>
      </w:r>
      <w:r w:rsidRPr="005F3EF3">
        <w:t>/ consent</w:t>
      </w:r>
      <w:r>
        <w:t xml:space="preserve"> </w:t>
      </w:r>
      <w:r w:rsidRPr="005F3EF3">
        <w:t>/ permission</w:t>
      </w:r>
      <w:r>
        <w:t xml:space="preserve"> or</w:t>
      </w:r>
      <w:r w:rsidRPr="005F3EF3">
        <w:t xml:space="preserve"> other are required, these should be brought to the attention of the </w:t>
      </w:r>
      <w:r w:rsidR="00493E61" w:rsidRPr="00493E61">
        <w:rPr>
          <w:color w:val="FF0000"/>
        </w:rPr>
        <w:t>ABC</w:t>
      </w:r>
      <w:r w:rsidR="00A30A23" w:rsidRPr="00493E61">
        <w:rPr>
          <w:color w:val="FF0000"/>
        </w:rPr>
        <w:t xml:space="preserve"> C</w:t>
      </w:r>
      <w:r w:rsidR="00493E61" w:rsidRPr="00493E61">
        <w:rPr>
          <w:color w:val="FF0000"/>
        </w:rPr>
        <w:t>ity</w:t>
      </w:r>
      <w:r w:rsidR="00A30A23" w:rsidRPr="00493E61">
        <w:rPr>
          <w:color w:val="FF0000"/>
        </w:rPr>
        <w:t xml:space="preserve"> Council</w:t>
      </w:r>
      <w:r w:rsidRPr="00493E61">
        <w:rPr>
          <w:color w:val="FF0000"/>
        </w:rPr>
        <w:t xml:space="preserve"> </w:t>
      </w:r>
      <w:r w:rsidRPr="005F3EF3">
        <w:t xml:space="preserve">and </w:t>
      </w:r>
      <w:r w:rsidR="00AF6301" w:rsidRPr="00AF6301">
        <w:rPr>
          <w:color w:val="FF0000"/>
        </w:rPr>
        <w:t>Consultancy (doc’s owner)</w:t>
      </w:r>
      <w:r w:rsidR="00A30A23" w:rsidRPr="00AF6301">
        <w:rPr>
          <w:color w:val="FF0000"/>
        </w:rPr>
        <w:t xml:space="preserve"> </w:t>
      </w:r>
      <w:r w:rsidR="00A30A23">
        <w:t>Lead</w:t>
      </w:r>
      <w:r>
        <w:t xml:space="preserve"> </w:t>
      </w:r>
      <w:r w:rsidRPr="005F3EF3">
        <w:t>Project Manager at the earliest convenience.</w:t>
      </w:r>
    </w:p>
    <w:p w14:paraId="7D1E4995" w14:textId="3FAF6D70" w:rsidR="00E055AD" w:rsidRDefault="00E055AD" w:rsidP="00A30A23">
      <w:pPr>
        <w:pStyle w:val="Text"/>
        <w:ind w:left="426"/>
      </w:pPr>
      <w:r w:rsidRPr="005F3EF3">
        <w:t>Where a requirement is identified for a third-party approval, this should be addressed at the earliest opportunity to avoid any unnecessary delay within the project delivery process, particularly, where legal input is required.</w:t>
      </w:r>
    </w:p>
    <w:p w14:paraId="4806480A" w14:textId="77777777" w:rsidR="00A30A23" w:rsidRPr="00A30A23" w:rsidRDefault="00A30A23" w:rsidP="00A30A23">
      <w:pPr>
        <w:pStyle w:val="Text"/>
        <w:ind w:left="426"/>
      </w:pPr>
    </w:p>
    <w:p w14:paraId="67683617" w14:textId="29687689" w:rsidR="00ED5563" w:rsidRPr="005F14C7" w:rsidRDefault="005F14C7" w:rsidP="001523E5">
      <w:pPr>
        <w:pStyle w:val="Text"/>
        <w:ind w:firstLine="425"/>
        <w:rPr>
          <w:rStyle w:val="Hyperlink"/>
          <w:b/>
          <w:bCs/>
          <w:color w:val="000000" w:themeColor="background1"/>
          <w:sz w:val="32"/>
          <w:szCs w:val="32"/>
          <w:u w:val="none"/>
        </w:rPr>
      </w:pPr>
      <w:bookmarkStart w:id="17" w:name="_Toc86239152"/>
      <w:r w:rsidRPr="005F14C7">
        <w:rPr>
          <w:b/>
          <w:bCs/>
          <w:sz w:val="32"/>
          <w:szCs w:val="32"/>
        </w:rPr>
        <w:t>16.</w:t>
      </w:r>
      <w:r w:rsidR="00ED5563" w:rsidRPr="005F14C7">
        <w:rPr>
          <w:b/>
          <w:bCs/>
          <w:sz w:val="32"/>
          <w:szCs w:val="32"/>
        </w:rPr>
        <w:t xml:space="preserve"> </w:t>
      </w:r>
      <w:r w:rsidR="00E055AD" w:rsidRPr="005F14C7">
        <w:rPr>
          <w:b/>
          <w:bCs/>
          <w:sz w:val="32"/>
          <w:szCs w:val="32"/>
        </w:rPr>
        <w:t>Handover Management</w:t>
      </w:r>
      <w:bookmarkEnd w:id="17"/>
    </w:p>
    <w:p w14:paraId="46880B5F" w14:textId="77777777" w:rsidR="00ED5563" w:rsidRPr="006853E3" w:rsidRDefault="00ED5563" w:rsidP="00E055AD">
      <w:pPr>
        <w:spacing w:line="276" w:lineRule="auto"/>
        <w:ind w:left="425"/>
        <w:rPr>
          <w:rStyle w:val="Hyperlink"/>
          <w:b/>
          <w:bCs/>
          <w:color w:val="auto"/>
          <w:u w:val="none"/>
        </w:rPr>
      </w:pPr>
    </w:p>
    <w:p w14:paraId="42252574" w14:textId="1A60F5B5" w:rsidR="00E055AD" w:rsidRPr="00A30A23" w:rsidRDefault="00E055AD" w:rsidP="00E055AD">
      <w:pPr>
        <w:spacing w:line="276" w:lineRule="auto"/>
        <w:ind w:left="425"/>
        <w:rPr>
          <w:rStyle w:val="Hyperlink"/>
          <w:b/>
          <w:bCs/>
          <w:color w:val="auto"/>
          <w:sz w:val="24"/>
          <w:szCs w:val="24"/>
          <w:u w:val="none"/>
        </w:rPr>
      </w:pPr>
      <w:r w:rsidRPr="00A30A23">
        <w:rPr>
          <w:rStyle w:val="Hyperlink"/>
          <w:b/>
          <w:bCs/>
          <w:color w:val="auto"/>
          <w:sz w:val="24"/>
          <w:szCs w:val="24"/>
          <w:u w:val="none"/>
        </w:rPr>
        <w:t>1</w:t>
      </w:r>
      <w:r w:rsidR="00E40BEB">
        <w:rPr>
          <w:rStyle w:val="Hyperlink"/>
          <w:b/>
          <w:bCs/>
          <w:color w:val="auto"/>
          <w:sz w:val="24"/>
          <w:szCs w:val="24"/>
          <w:u w:val="none"/>
        </w:rPr>
        <w:t>6</w:t>
      </w:r>
      <w:r w:rsidRPr="00A30A23">
        <w:rPr>
          <w:rStyle w:val="Hyperlink"/>
          <w:b/>
          <w:bCs/>
          <w:color w:val="auto"/>
          <w:sz w:val="24"/>
          <w:szCs w:val="24"/>
          <w:u w:val="none"/>
        </w:rPr>
        <w:t>.1 Commissioning and Handover</w:t>
      </w:r>
    </w:p>
    <w:p w14:paraId="261ABBE4" w14:textId="77777777" w:rsidR="00E055AD" w:rsidRPr="005F3EF3" w:rsidRDefault="00E055AD" w:rsidP="00E055AD">
      <w:pPr>
        <w:ind w:left="426"/>
        <w:rPr>
          <w:rStyle w:val="Hyperlink"/>
          <w:color w:val="auto"/>
          <w:u w:val="none"/>
        </w:rPr>
      </w:pPr>
      <w:r w:rsidRPr="005F3EF3">
        <w:rPr>
          <w:rStyle w:val="Hyperlink"/>
          <w:color w:val="auto"/>
          <w:u w:val="none"/>
        </w:rPr>
        <w:t xml:space="preserve">Handover will occur at the end of </w:t>
      </w:r>
      <w:r>
        <w:rPr>
          <w:rStyle w:val="Hyperlink"/>
          <w:color w:val="auto"/>
          <w:u w:val="none"/>
        </w:rPr>
        <w:t xml:space="preserve">any sectional completion and / or </w:t>
      </w:r>
      <w:r w:rsidRPr="005F3EF3">
        <w:rPr>
          <w:rStyle w:val="Hyperlink"/>
          <w:color w:val="auto"/>
          <w:u w:val="none"/>
        </w:rPr>
        <w:t xml:space="preserve">the construction phase following completion of the works and resolution of all outstanding issues. </w:t>
      </w:r>
    </w:p>
    <w:p w14:paraId="6AA6F11E" w14:textId="77777777" w:rsidR="00E055AD" w:rsidRPr="005F3EF3" w:rsidRDefault="00E055AD" w:rsidP="00E055AD">
      <w:pPr>
        <w:ind w:left="426"/>
        <w:rPr>
          <w:rStyle w:val="Hyperlink"/>
          <w:color w:val="auto"/>
          <w:u w:val="none"/>
        </w:rPr>
      </w:pPr>
    </w:p>
    <w:p w14:paraId="217CFD31" w14:textId="08398712" w:rsidR="00E055AD" w:rsidRPr="005F3EF3" w:rsidRDefault="00E055AD" w:rsidP="00E055AD">
      <w:pPr>
        <w:ind w:left="426"/>
        <w:rPr>
          <w:rStyle w:val="Hyperlink"/>
          <w:color w:val="auto"/>
          <w:u w:val="none"/>
        </w:rPr>
      </w:pPr>
      <w:r w:rsidRPr="005F3EF3">
        <w:rPr>
          <w:rStyle w:val="Hyperlink"/>
          <w:color w:val="auto"/>
          <w:u w:val="none"/>
        </w:rPr>
        <w:t>A handover management plan will be agreed with</w:t>
      </w:r>
      <w:r w:rsidR="00A30A23">
        <w:rPr>
          <w:rStyle w:val="Hyperlink"/>
          <w:color w:val="auto"/>
          <w:u w:val="none"/>
        </w:rPr>
        <w:t xml:space="preserve"> </w:t>
      </w:r>
      <w:r w:rsidR="0037080A" w:rsidRPr="0037080A">
        <w:rPr>
          <w:rStyle w:val="Hyperlink"/>
          <w:color w:val="FF0000"/>
          <w:u w:val="none"/>
        </w:rPr>
        <w:t>Client’s name</w:t>
      </w:r>
      <w:r w:rsidR="00A30A23" w:rsidRPr="0037080A">
        <w:rPr>
          <w:rStyle w:val="Hyperlink"/>
          <w:color w:val="FF0000"/>
          <w:u w:val="none"/>
        </w:rPr>
        <w:t xml:space="preserve"> </w:t>
      </w:r>
      <w:r w:rsidRPr="005F3EF3">
        <w:rPr>
          <w:rStyle w:val="Hyperlink"/>
          <w:color w:val="auto"/>
          <w:u w:val="none"/>
        </w:rPr>
        <w:t>in conjunction with the principal designer and client health and safety advisor.</w:t>
      </w:r>
    </w:p>
    <w:p w14:paraId="530A0CDA" w14:textId="77777777" w:rsidR="00E055AD" w:rsidRPr="005F3EF3" w:rsidRDefault="00E055AD" w:rsidP="00E055AD">
      <w:pPr>
        <w:ind w:left="426"/>
        <w:rPr>
          <w:rStyle w:val="Hyperlink"/>
          <w:color w:val="auto"/>
          <w:u w:val="none"/>
        </w:rPr>
      </w:pPr>
    </w:p>
    <w:p w14:paraId="439BEF0C" w14:textId="77777777" w:rsidR="00E055AD" w:rsidRPr="005F3EF3" w:rsidRDefault="00E055AD" w:rsidP="00E055AD">
      <w:pPr>
        <w:ind w:left="426"/>
        <w:rPr>
          <w:rStyle w:val="Hyperlink"/>
          <w:color w:val="auto"/>
          <w:u w:val="none"/>
        </w:rPr>
      </w:pPr>
      <w:r w:rsidRPr="005F3EF3">
        <w:rPr>
          <w:rStyle w:val="Hyperlink"/>
          <w:color w:val="auto"/>
          <w:u w:val="none"/>
        </w:rPr>
        <w:t>The project team will expect the Principal Contractor(s) to provide a complete, minimal defects, operational site that is safe to occupy on practical completion.</w:t>
      </w:r>
    </w:p>
    <w:p w14:paraId="502E6FC2" w14:textId="77777777" w:rsidR="00E055AD" w:rsidRPr="005F3EF3" w:rsidRDefault="00E055AD" w:rsidP="00E055AD">
      <w:pPr>
        <w:ind w:left="426"/>
        <w:rPr>
          <w:rStyle w:val="Hyperlink"/>
          <w:color w:val="auto"/>
          <w:u w:val="none"/>
        </w:rPr>
      </w:pPr>
    </w:p>
    <w:p w14:paraId="20823B7F" w14:textId="77777777" w:rsidR="00E055AD" w:rsidRPr="005F3EF3" w:rsidRDefault="00E055AD" w:rsidP="00E055AD">
      <w:pPr>
        <w:ind w:left="426"/>
        <w:rPr>
          <w:rStyle w:val="Hyperlink"/>
          <w:color w:val="auto"/>
          <w:u w:val="none"/>
        </w:rPr>
      </w:pPr>
      <w:r w:rsidRPr="005F3EF3">
        <w:rPr>
          <w:rStyle w:val="Hyperlink"/>
          <w:color w:val="auto"/>
          <w:u w:val="none"/>
        </w:rPr>
        <w:t xml:space="preserve">It is the responsibility of the contractor to identify and clear any snags before offering the site to the client team for inspection where they will accept / not accept the snag. </w:t>
      </w:r>
    </w:p>
    <w:p w14:paraId="3F313EB2" w14:textId="77777777" w:rsidR="00E055AD" w:rsidRPr="005F3EF3" w:rsidRDefault="00E055AD" w:rsidP="00E055AD">
      <w:pPr>
        <w:ind w:left="426"/>
        <w:rPr>
          <w:rStyle w:val="Hyperlink"/>
          <w:color w:val="auto"/>
          <w:u w:val="none"/>
        </w:rPr>
      </w:pPr>
    </w:p>
    <w:p w14:paraId="5F3EF80C" w14:textId="77777777" w:rsidR="00E055AD" w:rsidRPr="005F3EF3" w:rsidRDefault="00E055AD" w:rsidP="00E055AD">
      <w:pPr>
        <w:ind w:left="426"/>
        <w:rPr>
          <w:rStyle w:val="Hyperlink"/>
          <w:color w:val="auto"/>
          <w:u w:val="none"/>
        </w:rPr>
      </w:pPr>
      <w:r w:rsidRPr="005F3EF3">
        <w:rPr>
          <w:rStyle w:val="Hyperlink"/>
          <w:color w:val="auto"/>
          <w:u w:val="none"/>
        </w:rPr>
        <w:t xml:space="preserve">Once practical completion is certified the site is handed over to the client and will be subject to the defect liability period identified in the building contract. </w:t>
      </w:r>
    </w:p>
    <w:p w14:paraId="0DBEC5D8" w14:textId="77777777" w:rsidR="00E055AD" w:rsidRPr="005F3EF3" w:rsidRDefault="00E055AD" w:rsidP="00E055AD">
      <w:pPr>
        <w:ind w:left="426"/>
        <w:rPr>
          <w:rStyle w:val="Hyperlink"/>
          <w:color w:val="auto"/>
          <w:u w:val="none"/>
        </w:rPr>
      </w:pPr>
    </w:p>
    <w:p w14:paraId="6AB8AF01" w14:textId="772015C4" w:rsidR="00E055AD" w:rsidRPr="00A30A23" w:rsidRDefault="00E055AD" w:rsidP="00E055AD">
      <w:pPr>
        <w:spacing w:line="276" w:lineRule="auto"/>
        <w:ind w:left="425"/>
        <w:rPr>
          <w:rStyle w:val="Hyperlink"/>
          <w:b/>
          <w:bCs/>
          <w:color w:val="auto"/>
          <w:sz w:val="24"/>
          <w:szCs w:val="24"/>
          <w:u w:val="none"/>
        </w:rPr>
      </w:pPr>
      <w:r w:rsidRPr="00A30A23">
        <w:rPr>
          <w:rStyle w:val="Hyperlink"/>
          <w:b/>
          <w:bCs/>
          <w:color w:val="auto"/>
          <w:sz w:val="24"/>
          <w:szCs w:val="24"/>
          <w:u w:val="none"/>
        </w:rPr>
        <w:t>1</w:t>
      </w:r>
      <w:r w:rsidR="00E40BEB">
        <w:rPr>
          <w:rStyle w:val="Hyperlink"/>
          <w:b/>
          <w:bCs/>
          <w:color w:val="auto"/>
          <w:sz w:val="24"/>
          <w:szCs w:val="24"/>
          <w:u w:val="none"/>
        </w:rPr>
        <w:t>6</w:t>
      </w:r>
      <w:r w:rsidRPr="00A30A23">
        <w:rPr>
          <w:rStyle w:val="Hyperlink"/>
          <w:b/>
          <w:bCs/>
          <w:color w:val="auto"/>
          <w:sz w:val="24"/>
          <w:szCs w:val="24"/>
          <w:u w:val="none"/>
        </w:rPr>
        <w:t>.2 Testing and Commissioning</w:t>
      </w:r>
    </w:p>
    <w:p w14:paraId="4A1EBAC4" w14:textId="77777777" w:rsidR="00E055AD" w:rsidRPr="005F3EF3" w:rsidRDefault="00E055AD" w:rsidP="00E055AD">
      <w:pPr>
        <w:ind w:left="426"/>
        <w:rPr>
          <w:rStyle w:val="Hyperlink"/>
          <w:color w:val="auto"/>
          <w:u w:val="none"/>
        </w:rPr>
      </w:pPr>
      <w:r w:rsidRPr="005F3EF3">
        <w:rPr>
          <w:rStyle w:val="Hyperlink"/>
          <w:color w:val="auto"/>
          <w:u w:val="none"/>
        </w:rPr>
        <w:t xml:space="preserve">Prior to completion of the works, Contractors will be required to complete a thorough testing and commissioning procedure in line with requirements specified in contract documentation. </w:t>
      </w:r>
    </w:p>
    <w:p w14:paraId="17EFBF48" w14:textId="77777777" w:rsidR="00E055AD" w:rsidRPr="005F3EF3" w:rsidRDefault="00E055AD" w:rsidP="00E055AD">
      <w:pPr>
        <w:ind w:left="426"/>
        <w:rPr>
          <w:rStyle w:val="Hyperlink"/>
          <w:color w:val="auto"/>
          <w:u w:val="none"/>
        </w:rPr>
      </w:pPr>
    </w:p>
    <w:p w14:paraId="6389EAF8" w14:textId="275D7B52" w:rsidR="00E055AD" w:rsidRPr="00A30A23" w:rsidRDefault="00E055AD" w:rsidP="00E055AD">
      <w:pPr>
        <w:spacing w:line="276" w:lineRule="auto"/>
        <w:ind w:left="425"/>
        <w:rPr>
          <w:rStyle w:val="Hyperlink"/>
          <w:b/>
          <w:bCs/>
          <w:color w:val="auto"/>
          <w:sz w:val="24"/>
          <w:szCs w:val="24"/>
          <w:u w:val="none"/>
        </w:rPr>
      </w:pPr>
      <w:r w:rsidRPr="00A30A23">
        <w:rPr>
          <w:rStyle w:val="Hyperlink"/>
          <w:b/>
          <w:bCs/>
          <w:color w:val="auto"/>
          <w:sz w:val="24"/>
          <w:szCs w:val="24"/>
          <w:u w:val="none"/>
        </w:rPr>
        <w:t>1</w:t>
      </w:r>
      <w:r w:rsidR="00E40BEB">
        <w:rPr>
          <w:rStyle w:val="Hyperlink"/>
          <w:b/>
          <w:bCs/>
          <w:color w:val="auto"/>
          <w:sz w:val="24"/>
          <w:szCs w:val="24"/>
          <w:u w:val="none"/>
        </w:rPr>
        <w:t>6</w:t>
      </w:r>
      <w:r w:rsidRPr="00A30A23">
        <w:rPr>
          <w:rStyle w:val="Hyperlink"/>
          <w:b/>
          <w:bCs/>
          <w:color w:val="auto"/>
          <w:sz w:val="24"/>
          <w:szCs w:val="24"/>
          <w:u w:val="none"/>
        </w:rPr>
        <w:t>.3 Health and Safety File</w:t>
      </w:r>
    </w:p>
    <w:p w14:paraId="3D0826AD" w14:textId="4F24256C" w:rsidR="00E055AD" w:rsidRPr="005F3EF3" w:rsidRDefault="00E055AD" w:rsidP="00B13012">
      <w:pPr>
        <w:spacing w:line="276" w:lineRule="auto"/>
        <w:ind w:left="426"/>
        <w:rPr>
          <w:rStyle w:val="Hyperlink"/>
          <w:color w:val="auto"/>
          <w:u w:val="none"/>
        </w:rPr>
      </w:pPr>
      <w:r w:rsidRPr="005F3EF3">
        <w:rPr>
          <w:rStyle w:val="Hyperlink"/>
          <w:color w:val="auto"/>
          <w:u w:val="none"/>
        </w:rPr>
        <w:t xml:space="preserve">The Health and Safety File will be prepared by the Principal Contractor and checked / authorised by the Principal Designer, prior to delivery to the Client. The file will contain statutory requirements that detail issues related to the construction, operation, maintenance, future adaptation, and eventual demolition of the facility to ensure safety. This will include certification of compliance with standards and regulations, including test certification. </w:t>
      </w:r>
    </w:p>
    <w:p w14:paraId="7CC09AFA" w14:textId="77777777" w:rsidR="00E055AD" w:rsidRPr="005F3EF3" w:rsidRDefault="00E055AD" w:rsidP="00E055AD">
      <w:pPr>
        <w:ind w:left="426"/>
        <w:rPr>
          <w:rStyle w:val="Hyperlink"/>
          <w:color w:val="auto"/>
          <w:u w:val="none"/>
        </w:rPr>
      </w:pPr>
    </w:p>
    <w:p w14:paraId="04066AC0" w14:textId="5AC514AD" w:rsidR="00E055AD" w:rsidRPr="00A30A23" w:rsidRDefault="00E055AD" w:rsidP="00E055AD">
      <w:pPr>
        <w:spacing w:line="276" w:lineRule="auto"/>
        <w:ind w:left="425"/>
        <w:rPr>
          <w:rStyle w:val="Hyperlink"/>
          <w:b/>
          <w:bCs/>
          <w:color w:val="auto"/>
          <w:sz w:val="24"/>
          <w:szCs w:val="24"/>
          <w:u w:val="none"/>
        </w:rPr>
      </w:pPr>
      <w:r w:rsidRPr="00A30A23">
        <w:rPr>
          <w:rStyle w:val="Hyperlink"/>
          <w:b/>
          <w:bCs/>
          <w:color w:val="auto"/>
          <w:sz w:val="24"/>
          <w:szCs w:val="24"/>
          <w:u w:val="none"/>
        </w:rPr>
        <w:t>1</w:t>
      </w:r>
      <w:r w:rsidR="00E40BEB">
        <w:rPr>
          <w:rStyle w:val="Hyperlink"/>
          <w:b/>
          <w:bCs/>
          <w:color w:val="auto"/>
          <w:sz w:val="24"/>
          <w:szCs w:val="24"/>
          <w:u w:val="none"/>
        </w:rPr>
        <w:t>6</w:t>
      </w:r>
      <w:r w:rsidRPr="00A30A23">
        <w:rPr>
          <w:rStyle w:val="Hyperlink"/>
          <w:b/>
          <w:bCs/>
          <w:color w:val="auto"/>
          <w:sz w:val="24"/>
          <w:szCs w:val="24"/>
          <w:u w:val="none"/>
        </w:rPr>
        <w:t>.4 As Built Drawings and O&amp;M Manuals</w:t>
      </w:r>
    </w:p>
    <w:p w14:paraId="0539FA08" w14:textId="5F01C438" w:rsidR="00E055AD" w:rsidRDefault="00E055AD" w:rsidP="00E055AD">
      <w:pPr>
        <w:ind w:left="426"/>
        <w:rPr>
          <w:rStyle w:val="Hyperlink"/>
          <w:color w:val="auto"/>
          <w:u w:val="none"/>
        </w:rPr>
      </w:pPr>
      <w:r w:rsidRPr="005F3EF3">
        <w:rPr>
          <w:rStyle w:val="Hyperlink"/>
          <w:color w:val="auto"/>
          <w:u w:val="none"/>
        </w:rPr>
        <w:t>At completio</w:t>
      </w:r>
      <w:r>
        <w:rPr>
          <w:rStyle w:val="Hyperlink"/>
          <w:color w:val="auto"/>
          <w:u w:val="none"/>
        </w:rPr>
        <w:t>n</w:t>
      </w:r>
      <w:r w:rsidRPr="005F3EF3">
        <w:rPr>
          <w:rStyle w:val="Hyperlink"/>
          <w:color w:val="auto"/>
          <w:u w:val="none"/>
        </w:rPr>
        <w:t xml:space="preserve">, as built drawings and operational and maintenance manuals </w:t>
      </w:r>
      <w:r>
        <w:rPr>
          <w:rStyle w:val="Hyperlink"/>
          <w:color w:val="auto"/>
          <w:u w:val="none"/>
        </w:rPr>
        <w:t xml:space="preserve">will </w:t>
      </w:r>
      <w:r w:rsidRPr="005F3EF3">
        <w:rPr>
          <w:rStyle w:val="Hyperlink"/>
          <w:color w:val="auto"/>
          <w:u w:val="none"/>
        </w:rPr>
        <w:t>be provided to the Client.</w:t>
      </w:r>
      <w:r>
        <w:rPr>
          <w:rStyle w:val="Hyperlink"/>
          <w:color w:val="auto"/>
          <w:u w:val="none"/>
        </w:rPr>
        <w:t xml:space="preserve"> </w:t>
      </w:r>
    </w:p>
    <w:p w14:paraId="00C5C994" w14:textId="72E4FC25" w:rsidR="00587337" w:rsidRDefault="00587337" w:rsidP="00B67C06">
      <w:pPr>
        <w:rPr>
          <w:rStyle w:val="Hyperlink"/>
          <w:color w:val="auto"/>
          <w:u w:val="none"/>
        </w:rPr>
      </w:pPr>
    </w:p>
    <w:p w14:paraId="55AA05BC" w14:textId="76AAE585" w:rsidR="009F1099" w:rsidRDefault="009F1099" w:rsidP="00B67C06">
      <w:pPr>
        <w:rPr>
          <w:rStyle w:val="Hyperlink"/>
          <w:color w:val="auto"/>
          <w:u w:val="none"/>
        </w:rPr>
      </w:pPr>
    </w:p>
    <w:p w14:paraId="1534128F" w14:textId="09B8B984" w:rsidR="009F1099" w:rsidRDefault="009F1099" w:rsidP="00B67C06">
      <w:pPr>
        <w:rPr>
          <w:rStyle w:val="Hyperlink"/>
          <w:color w:val="auto"/>
          <w:u w:val="none"/>
        </w:rPr>
      </w:pPr>
    </w:p>
    <w:p w14:paraId="0EB1ADF6" w14:textId="77777777" w:rsidR="009F1099" w:rsidRDefault="009F1099" w:rsidP="00B67C06">
      <w:pPr>
        <w:rPr>
          <w:rStyle w:val="Hyperlink"/>
          <w:color w:val="auto"/>
          <w:u w:val="none"/>
        </w:rPr>
      </w:pPr>
    </w:p>
    <w:p w14:paraId="4EA551D0" w14:textId="77777777" w:rsidR="00D60524" w:rsidRDefault="00D60524" w:rsidP="00D60524">
      <w:pPr>
        <w:ind w:left="426"/>
        <w:rPr>
          <w:rStyle w:val="Hyperlink"/>
          <w:b/>
          <w:bCs/>
          <w:color w:val="auto"/>
          <w:sz w:val="32"/>
          <w:szCs w:val="32"/>
          <w:u w:val="none"/>
        </w:rPr>
      </w:pPr>
      <w:r w:rsidRPr="00D60524">
        <w:rPr>
          <w:rStyle w:val="Hyperlink"/>
          <w:b/>
          <w:bCs/>
          <w:color w:val="auto"/>
          <w:sz w:val="32"/>
          <w:szCs w:val="32"/>
          <w:u w:val="none"/>
        </w:rPr>
        <w:lastRenderedPageBreak/>
        <w:t>Appendices</w:t>
      </w:r>
    </w:p>
    <w:p w14:paraId="46C75107" w14:textId="3C9C2E34" w:rsidR="00D60524" w:rsidRPr="00C33D35" w:rsidRDefault="00D60524" w:rsidP="00D60524">
      <w:pPr>
        <w:ind w:left="426"/>
        <w:rPr>
          <w:rStyle w:val="Hyperlink"/>
          <w:b/>
          <w:bCs/>
          <w:color w:val="auto"/>
          <w:sz w:val="24"/>
          <w:szCs w:val="24"/>
          <w:u w:val="none"/>
        </w:rPr>
      </w:pPr>
      <w:r w:rsidRPr="00D60524">
        <w:rPr>
          <w:rStyle w:val="Hyperlink"/>
          <w:b/>
          <w:bCs/>
          <w:color w:val="auto"/>
          <w:sz w:val="32"/>
          <w:szCs w:val="32"/>
          <w:u w:val="none"/>
        </w:rPr>
        <w:t xml:space="preserve"> </w:t>
      </w:r>
    </w:p>
    <w:p w14:paraId="56B0E404" w14:textId="77777777" w:rsidR="001A4112" w:rsidRDefault="001A4112" w:rsidP="001A4112">
      <w:pPr>
        <w:ind w:firstLine="426"/>
        <w:rPr>
          <w:lang w:val="en-US" w:eastAsia="ja-JP"/>
        </w:rPr>
      </w:pPr>
      <w:r>
        <w:rPr>
          <w:lang w:val="en-US" w:eastAsia="ja-JP"/>
        </w:rPr>
        <w:t>Appendix A Drawings Arrangement</w:t>
      </w:r>
    </w:p>
    <w:p w14:paraId="5B284CC3" w14:textId="77777777" w:rsidR="001A4112" w:rsidRDefault="001A4112" w:rsidP="001A4112">
      <w:pPr>
        <w:ind w:firstLine="426"/>
        <w:rPr>
          <w:lang w:val="en-US" w:eastAsia="ja-JP"/>
        </w:rPr>
      </w:pPr>
      <w:r>
        <w:rPr>
          <w:lang w:val="en-US" w:eastAsia="ja-JP"/>
        </w:rPr>
        <w:t xml:space="preserve">Appendix B Project Delivery </w:t>
      </w:r>
      <w:proofErr w:type="spellStart"/>
      <w:r>
        <w:rPr>
          <w:lang w:val="en-US" w:eastAsia="ja-JP"/>
        </w:rPr>
        <w:t>Programme</w:t>
      </w:r>
      <w:proofErr w:type="spellEnd"/>
    </w:p>
    <w:p w14:paraId="3415B07A" w14:textId="77777777" w:rsidR="001A4112" w:rsidRDefault="001A4112" w:rsidP="001A4112">
      <w:pPr>
        <w:ind w:firstLine="426"/>
        <w:rPr>
          <w:lang w:val="en-US" w:eastAsia="ja-JP"/>
        </w:rPr>
      </w:pPr>
      <w:r>
        <w:rPr>
          <w:lang w:val="en-US" w:eastAsia="ja-JP"/>
        </w:rPr>
        <w:t>Appendix C Project Directory</w:t>
      </w:r>
    </w:p>
    <w:p w14:paraId="3F2017C8" w14:textId="77777777" w:rsidR="001A4112" w:rsidRDefault="001A4112" w:rsidP="001A4112">
      <w:pPr>
        <w:ind w:firstLine="426"/>
        <w:rPr>
          <w:lang w:val="en-US" w:eastAsia="ja-JP"/>
        </w:rPr>
      </w:pPr>
      <w:r>
        <w:rPr>
          <w:lang w:val="en-US" w:eastAsia="ja-JP"/>
        </w:rPr>
        <w:t>Appendix D Risk Register</w:t>
      </w:r>
    </w:p>
    <w:p w14:paraId="4D3D16DE" w14:textId="4590AD03" w:rsidR="001A4112" w:rsidRDefault="001A4112" w:rsidP="001A4112">
      <w:pPr>
        <w:ind w:firstLine="426"/>
        <w:rPr>
          <w:lang w:val="en-US" w:eastAsia="ja-JP"/>
        </w:rPr>
      </w:pPr>
      <w:r>
        <w:rPr>
          <w:lang w:val="en-US" w:eastAsia="ja-JP"/>
        </w:rPr>
        <w:t>Appendix E Scope</w:t>
      </w:r>
      <w:r w:rsidR="00384B87">
        <w:rPr>
          <w:lang w:val="en-US" w:eastAsia="ja-JP"/>
        </w:rPr>
        <w:t xml:space="preserve"> of Work</w:t>
      </w:r>
    </w:p>
    <w:p w14:paraId="3BA319DE" w14:textId="77777777" w:rsidR="001A4112" w:rsidRDefault="001A4112" w:rsidP="001A4112">
      <w:pPr>
        <w:ind w:firstLine="426"/>
        <w:rPr>
          <w:lang w:val="en-US" w:eastAsia="ja-JP"/>
        </w:rPr>
      </w:pPr>
      <w:r>
        <w:rPr>
          <w:lang w:val="en-US" w:eastAsia="ja-JP"/>
        </w:rPr>
        <w:t>Appendix F Cost Plan Report</w:t>
      </w:r>
    </w:p>
    <w:p w14:paraId="2E1C0238" w14:textId="2E405C66" w:rsidR="00D07815" w:rsidRPr="001A4112" w:rsidRDefault="00C03F6D" w:rsidP="001A4112">
      <w:pPr>
        <w:ind w:firstLine="426"/>
        <w:rPr>
          <w:rFonts w:asciiTheme="majorHAnsi" w:hAnsiTheme="majorHAnsi" w:cstheme="majorHAnsi"/>
          <w:b/>
          <w:bCs/>
          <w:sz w:val="24"/>
          <w:szCs w:val="24"/>
        </w:rPr>
      </w:pPr>
      <w:r>
        <w:rPr>
          <w:lang w:val="en-US" w:eastAsia="ja-JP"/>
        </w:rPr>
        <w:t xml:space="preserve">Appendix G </w:t>
      </w:r>
      <w:r w:rsidRPr="00B92045">
        <w:rPr>
          <w:rStyle w:val="Hyperlink"/>
          <w:color w:val="auto"/>
          <w:u w:val="none"/>
        </w:rPr>
        <w:t>Project Objectives &amp; Outcomes</w:t>
      </w:r>
    </w:p>
    <w:sectPr w:rsidR="00D07815" w:rsidRPr="001A4112" w:rsidSect="007F0AC4">
      <w:headerReference w:type="even" r:id="rId7"/>
      <w:headerReference w:type="default" r:id="rId8"/>
      <w:footerReference w:type="even" r:id="rId9"/>
      <w:footerReference w:type="default" r:id="rId10"/>
      <w:headerReference w:type="first" r:id="rId11"/>
      <w:footerReference w:type="first" r:id="rId12"/>
      <w:pgSz w:w="11906" w:h="16838" w:code="9"/>
      <w:pgMar w:top="1134" w:right="707" w:bottom="1134" w:left="680" w:header="850" w:footer="68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7EE98" w14:textId="77777777" w:rsidR="00982B3A" w:rsidRDefault="00982B3A" w:rsidP="007D543E">
      <w:r>
        <w:separator/>
      </w:r>
    </w:p>
    <w:p w14:paraId="78C90B71" w14:textId="77777777" w:rsidR="00982B3A" w:rsidRDefault="00982B3A" w:rsidP="007D543E"/>
  </w:endnote>
  <w:endnote w:type="continuationSeparator" w:id="0">
    <w:p w14:paraId="5C4C9DAC" w14:textId="77777777" w:rsidR="00982B3A" w:rsidRDefault="00982B3A" w:rsidP="007D543E">
      <w:r>
        <w:continuationSeparator/>
      </w:r>
    </w:p>
    <w:p w14:paraId="0249B757" w14:textId="77777777" w:rsidR="00982B3A" w:rsidRDefault="00982B3A" w:rsidP="007D543E"/>
  </w:endnote>
  <w:endnote w:type="continuationNotice" w:id="1">
    <w:p w14:paraId="05091F9A" w14:textId="77777777" w:rsidR="00982B3A" w:rsidRDefault="00982B3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Bliss 2 Regular">
    <w:altName w:val="Arial"/>
    <w:panose1 w:val="00000000000000000000"/>
    <w:charset w:val="00"/>
    <w:family w:val="modern"/>
    <w:notTrueType/>
    <w:pitch w:val="variable"/>
    <w:sig w:usb0="A00000AF" w:usb1="5000204B" w:usb2="00000000" w:usb3="00000000" w:csb0="0000009B" w:csb1="00000000"/>
  </w:font>
  <w:font w:name="Tahoma">
    <w:panose1 w:val="020B0604030504040204"/>
    <w:charset w:val="00"/>
    <w:family w:val="swiss"/>
    <w:pitch w:val="variable"/>
    <w:sig w:usb0="E1002EFF" w:usb1="C000605B" w:usb2="00000029" w:usb3="00000000" w:csb0="000101FF" w:csb1="00000000"/>
  </w:font>
  <w:font w:name="HelveticaNeueLTStd-Md">
    <w:altName w:val="Arial"/>
    <w:panose1 w:val="00000000000000000000"/>
    <w:charset w:val="00"/>
    <w:family w:val="swiss"/>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lvertMT">
    <w:panose1 w:val="00000000000000000000"/>
    <w:charset w:val="00"/>
    <w:family w:val="roman"/>
    <w:notTrueType/>
    <w:pitch w:val="default"/>
    <w:sig w:usb0="00000003" w:usb1="00000000" w:usb2="00000000" w:usb3="00000000" w:csb0="00000001" w:csb1="00000000"/>
  </w:font>
  <w:font w:name="Helvetica Neue LT Pro">
    <w:altName w:val="Arial"/>
    <w:panose1 w:val="00000000000000000000"/>
    <w:charset w:val="00"/>
    <w:family w:val="swiss"/>
    <w:notTrueType/>
    <w:pitch w:val="default"/>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Arial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003CC" w14:textId="12160DF7" w:rsidR="00A32B04" w:rsidRPr="00F57CA6" w:rsidRDefault="00A32B04" w:rsidP="00350DEC">
    <w:pPr>
      <w:pStyle w:val="Footer"/>
    </w:pPr>
    <w:r w:rsidRPr="00706018">
      <w:tab/>
    </w:r>
    <w:r w:rsidR="000B23C0" w:rsidRPr="00706018">
      <w:t xml:space="preserve">Project number: </w:t>
    </w:r>
    <w:r w:rsidR="000B23C0" w:rsidRPr="000B23C0">
      <w:rPr>
        <w:b/>
      </w:rPr>
      <w:t>/</w:t>
    </w:r>
    <w:r w:rsidR="000B23C0" w:rsidRPr="000B23C0">
      <w:t xml:space="preserve"> </w:t>
    </w:r>
    <w:r w:rsidR="000B23C0" w:rsidRPr="00706018">
      <w:t xml:space="preserve">Version: </w:t>
    </w:r>
    <w:r w:rsidR="000B23C0">
      <w:t xml:space="preserve">1 </w:t>
    </w:r>
    <w:r w:rsidR="000B23C0" w:rsidRPr="000B23C0">
      <w:rPr>
        <w:b/>
      </w:rPr>
      <w:t>/</w:t>
    </w:r>
    <w:r w:rsidR="000B23C0" w:rsidRPr="000B23C0">
      <w:t xml:space="preserve"> </w:t>
    </w:r>
    <w:r w:rsidR="000B23C0">
      <w:t xml:space="preserve">Issue date: </w:t>
    </w:r>
    <w:r w:rsidR="000B23C0" w:rsidRPr="00706018">
      <w:rPr>
        <w:noProof/>
        <w:lang w:eastAsia="en-GB"/>
      </w:rPr>
      <mc:AlternateContent>
        <mc:Choice Requires="wps">
          <w:drawing>
            <wp:anchor distT="0" distB="0" distL="114300" distR="114300" simplePos="0" relativeHeight="251658242" behindDoc="0" locked="1" layoutInCell="1" allowOverlap="1" wp14:anchorId="3F4F5E51" wp14:editId="62E21A92">
              <wp:simplePos x="0" y="0"/>
              <wp:positionH relativeFrom="column">
                <wp:posOffset>0</wp:posOffset>
              </wp:positionH>
              <wp:positionV relativeFrom="page">
                <wp:posOffset>16384905</wp:posOffset>
              </wp:positionV>
              <wp:extent cx="3556635" cy="781050"/>
              <wp:effectExtent l="0" t="0" r="5715" b="0"/>
              <wp:wrapNone/>
              <wp:docPr id="24" name="Text Box 24"/>
              <wp:cNvGraphicFramePr/>
              <a:graphic xmlns:a="http://schemas.openxmlformats.org/drawingml/2006/main">
                <a:graphicData uri="http://schemas.microsoft.com/office/word/2010/wordprocessingShape">
                  <wps:wsp>
                    <wps:cNvSpPr txBox="1"/>
                    <wps:spPr>
                      <a:xfrm>
                        <a:off x="0" y="0"/>
                        <a:ext cx="3556635" cy="781050"/>
                      </a:xfrm>
                      <a:prstGeom prst="rect">
                        <a:avLst/>
                      </a:prstGeom>
                      <a:noFill/>
                      <a:ln w="6350">
                        <a:noFill/>
                      </a:ln>
                    </wps:spPr>
                    <wps:txbx>
                      <w:txbxContent>
                        <w:p w14:paraId="34F65732" w14:textId="77777777" w:rsidR="000B23C0" w:rsidRDefault="000B23C0" w:rsidP="000B23C0">
                          <w:pPr>
                            <w:autoSpaceDE w:val="0"/>
                            <w:autoSpaceDN w:val="0"/>
                            <w:adjustRightInd w:val="0"/>
                            <w:spacing w:after="60"/>
                            <w:jc w:val="right"/>
                            <w:rPr>
                              <w:rFonts w:ascii="Arial-BoldMT" w:hAnsi="Arial-BoldMT" w:cs="Arial-BoldMT"/>
                              <w:b/>
                              <w:bCs/>
                              <w:color w:val="000000"/>
                              <w:sz w:val="16"/>
                              <w:szCs w:val="16"/>
                            </w:rPr>
                          </w:pPr>
                          <w:proofErr w:type="spellStart"/>
                          <w:r>
                            <w:rPr>
                              <w:rFonts w:ascii="Arial-BoldMT" w:hAnsi="Arial-BoldMT" w:cs="Arial-BoldMT"/>
                              <w:b/>
                              <w:bCs/>
                              <w:color w:val="000000"/>
                              <w:sz w:val="16"/>
                              <w:szCs w:val="16"/>
                            </w:rPr>
                            <w:t>Gleeds</w:t>
                          </w:r>
                          <w:proofErr w:type="spellEnd"/>
                          <w:r>
                            <w:rPr>
                              <w:rFonts w:ascii="Arial-BoldMT" w:hAnsi="Arial-BoldMT" w:cs="Arial-BoldMT"/>
                              <w:b/>
                              <w:bCs/>
                              <w:color w:val="000000"/>
                              <w:sz w:val="16"/>
                              <w:szCs w:val="16"/>
                            </w:rPr>
                            <w:t xml:space="preserve"> Cost Management Ltd</w:t>
                          </w:r>
                        </w:p>
                        <w:p w14:paraId="697BEDAE" w14:textId="77777777" w:rsidR="000B23C0" w:rsidRDefault="000B23C0" w:rsidP="000B23C0">
                          <w:pPr>
                            <w:autoSpaceDE w:val="0"/>
                            <w:autoSpaceDN w:val="0"/>
                            <w:adjustRightInd w:val="0"/>
                            <w:spacing w:after="60"/>
                            <w:jc w:val="right"/>
                            <w:rPr>
                              <w:rFonts w:ascii="ArialMT" w:hAnsi="ArialMT" w:cs="ArialMT"/>
                              <w:color w:val="000000"/>
                              <w:sz w:val="16"/>
                              <w:szCs w:val="16"/>
                            </w:rPr>
                          </w:pPr>
                          <w:proofErr w:type="spellStart"/>
                          <w:r>
                            <w:rPr>
                              <w:rFonts w:ascii="ArialMT" w:hAnsi="ArialMT" w:cs="ArialMT"/>
                              <w:color w:val="000000"/>
                              <w:sz w:val="16"/>
                              <w:szCs w:val="16"/>
                            </w:rPr>
                            <w:t>Threeways</w:t>
                          </w:r>
                          <w:proofErr w:type="spellEnd"/>
                          <w:r>
                            <w:rPr>
                              <w:rFonts w:ascii="ArialMT" w:hAnsi="ArialMT" w:cs="ArialMT"/>
                              <w:color w:val="000000"/>
                              <w:sz w:val="16"/>
                              <w:szCs w:val="16"/>
                            </w:rPr>
                            <w:t xml:space="preserve"> House </w:t>
                          </w:r>
                          <w:r>
                            <w:rPr>
                              <w:rFonts w:ascii="Arial-BoldMT" w:hAnsi="Arial-BoldMT" w:cs="Arial-BoldMT"/>
                              <w:b/>
                              <w:bCs/>
                              <w:color w:val="FFB300"/>
                              <w:sz w:val="16"/>
                              <w:szCs w:val="16"/>
                            </w:rPr>
                            <w:t xml:space="preserve">/ </w:t>
                          </w:r>
                          <w:r>
                            <w:rPr>
                              <w:rFonts w:ascii="ArialMT" w:hAnsi="ArialMT" w:cs="ArialMT"/>
                              <w:color w:val="000000"/>
                              <w:sz w:val="16"/>
                              <w:szCs w:val="16"/>
                            </w:rPr>
                            <w:t xml:space="preserve">36 George Street </w:t>
                          </w:r>
                          <w:r>
                            <w:rPr>
                              <w:rFonts w:ascii="Arial-BoldMT" w:hAnsi="Arial-BoldMT" w:cs="Arial-BoldMT"/>
                              <w:b/>
                              <w:bCs/>
                              <w:color w:val="FFB300"/>
                              <w:sz w:val="16"/>
                              <w:szCs w:val="16"/>
                            </w:rPr>
                            <w:t xml:space="preserve">/ </w:t>
                          </w:r>
                          <w:r>
                            <w:rPr>
                              <w:rFonts w:ascii="ArialMT" w:hAnsi="ArialMT" w:cs="ArialMT"/>
                              <w:color w:val="000000"/>
                              <w:sz w:val="16"/>
                              <w:szCs w:val="16"/>
                            </w:rPr>
                            <w:t xml:space="preserve">Oxford </w:t>
                          </w:r>
                          <w:r>
                            <w:rPr>
                              <w:rFonts w:ascii="Arial-BoldMT" w:hAnsi="Arial-BoldMT" w:cs="Arial-BoldMT"/>
                              <w:b/>
                              <w:bCs/>
                              <w:color w:val="FFB300"/>
                              <w:sz w:val="16"/>
                              <w:szCs w:val="16"/>
                            </w:rPr>
                            <w:t xml:space="preserve">/ </w:t>
                          </w:r>
                          <w:r>
                            <w:rPr>
                              <w:rFonts w:ascii="ArialMT" w:hAnsi="ArialMT" w:cs="ArialMT"/>
                              <w:color w:val="000000"/>
                              <w:sz w:val="16"/>
                              <w:szCs w:val="16"/>
                            </w:rPr>
                            <w:t>OX1 2BJ</w:t>
                          </w:r>
                        </w:p>
                        <w:p w14:paraId="525A2837" w14:textId="77777777" w:rsidR="000B23C0" w:rsidRDefault="000B23C0" w:rsidP="000B23C0">
                          <w:pPr>
                            <w:autoSpaceDE w:val="0"/>
                            <w:autoSpaceDN w:val="0"/>
                            <w:adjustRightInd w:val="0"/>
                            <w:spacing w:after="60"/>
                            <w:jc w:val="right"/>
                            <w:rPr>
                              <w:rFonts w:ascii="ArialMT" w:hAnsi="ArialMT" w:cs="ArialMT"/>
                              <w:color w:val="000000"/>
                              <w:sz w:val="16"/>
                              <w:szCs w:val="16"/>
                            </w:rPr>
                          </w:pPr>
                          <w:r>
                            <w:rPr>
                              <w:rFonts w:ascii="Arial-BoldMT" w:hAnsi="Arial-BoldMT" w:cs="Arial-BoldMT"/>
                              <w:b/>
                              <w:bCs/>
                              <w:color w:val="000000"/>
                              <w:sz w:val="16"/>
                              <w:szCs w:val="16"/>
                            </w:rPr>
                            <w:t xml:space="preserve">T. </w:t>
                          </w:r>
                          <w:r>
                            <w:rPr>
                              <w:rFonts w:ascii="ArialMT" w:hAnsi="ArialMT" w:cs="ArialMT"/>
                              <w:color w:val="000000"/>
                              <w:sz w:val="16"/>
                              <w:szCs w:val="16"/>
                            </w:rPr>
                            <w:t xml:space="preserve">+44 (0)186 541 0950 </w:t>
                          </w:r>
                          <w:r>
                            <w:rPr>
                              <w:rFonts w:ascii="Arial-BoldMT" w:hAnsi="Arial-BoldMT" w:cs="Arial-BoldMT"/>
                              <w:b/>
                              <w:bCs/>
                              <w:color w:val="000000"/>
                              <w:sz w:val="16"/>
                              <w:szCs w:val="16"/>
                            </w:rPr>
                            <w:t xml:space="preserve">E. </w:t>
                          </w:r>
                          <w:r>
                            <w:rPr>
                              <w:rFonts w:ascii="ArialMT" w:hAnsi="ArialMT" w:cs="ArialMT"/>
                              <w:color w:val="000000"/>
                              <w:sz w:val="16"/>
                              <w:szCs w:val="16"/>
                            </w:rPr>
                            <w:t>oxford@gleeds.co.uk</w:t>
                          </w:r>
                        </w:p>
                        <w:p w14:paraId="67C5B76B" w14:textId="77777777" w:rsidR="000B23C0" w:rsidRDefault="000B23C0" w:rsidP="000B23C0">
                          <w:pPr>
                            <w:spacing w:after="60"/>
                            <w:jc w:val="right"/>
                          </w:pPr>
                          <w:r>
                            <w:rPr>
                              <w:rFonts w:ascii="Arial-BoldMT" w:hAnsi="Arial-BoldMT" w:cs="Arial-BoldMT"/>
                              <w:b/>
                              <w:bCs/>
                              <w:color w:val="000000"/>
                              <w:sz w:val="16"/>
                              <w:szCs w:val="16"/>
                            </w:rPr>
                            <w:t>gleeds.com</w:t>
                          </w:r>
                        </w:p>
                      </w:txbxContent>
                    </wps:txbx>
                    <wps:bodyPr rot="0" spcFirstLastPara="0" vertOverflow="overflow" horzOverflow="overflow" vert="horz" wrap="square" lIns="9144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4F5E51" id="_x0000_t202" coordsize="21600,21600" o:spt="202" path="m,l,21600r21600,l21600,xe">
              <v:stroke joinstyle="miter"/>
              <v:path gradientshapeok="t" o:connecttype="rect"/>
            </v:shapetype>
            <v:shape id="Text Box 24" o:spid="_x0000_s1026" type="#_x0000_t202" style="position:absolute;margin-left:0;margin-top:1290.15pt;width:280.05pt;height:61.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" filled="f" stroked="f" strokeweight=".5pt">
              <v:textbox inset=",0,0,0">
                <w:txbxContent>
                  <w:p w14:paraId="34F65732" w14:textId="77777777" w:rsidR="000B23C0" w:rsidRDefault="000B23C0" w:rsidP="000B23C0">
                    <w:pPr>
                      <w:autoSpaceDE w:val="0"/>
                      <w:autoSpaceDN w:val="0"/>
                      <w:adjustRightInd w:val="0"/>
                      <w:spacing w:after="60"/>
                      <w:jc w:val="right"/>
                      <w:rPr>
                        <w:rFonts w:ascii="Arial-BoldMT" w:hAnsi="Arial-BoldMT" w:cs="Arial-BoldMT"/>
                        <w:b/>
                        <w:bCs/>
                        <w:color w:val="000000"/>
                        <w:sz w:val="16"/>
                        <w:szCs w:val="16"/>
                      </w:rPr>
                    </w:pPr>
                    <w:proofErr w:type="spellStart"/>
                    <w:r>
                      <w:rPr>
                        <w:rFonts w:ascii="Arial-BoldMT" w:hAnsi="Arial-BoldMT" w:cs="Arial-BoldMT"/>
                        <w:b/>
                        <w:bCs/>
                        <w:color w:val="000000"/>
                        <w:sz w:val="16"/>
                        <w:szCs w:val="16"/>
                      </w:rPr>
                      <w:t>Gleeds</w:t>
                    </w:r>
                    <w:proofErr w:type="spellEnd"/>
                    <w:r>
                      <w:rPr>
                        <w:rFonts w:ascii="Arial-BoldMT" w:hAnsi="Arial-BoldMT" w:cs="Arial-BoldMT"/>
                        <w:b/>
                        <w:bCs/>
                        <w:color w:val="000000"/>
                        <w:sz w:val="16"/>
                        <w:szCs w:val="16"/>
                      </w:rPr>
                      <w:t xml:space="preserve"> Cost Management Ltd</w:t>
                    </w:r>
                  </w:p>
                  <w:p w14:paraId="697BEDAE" w14:textId="77777777" w:rsidR="000B23C0" w:rsidRDefault="000B23C0" w:rsidP="000B23C0">
                    <w:pPr>
                      <w:autoSpaceDE w:val="0"/>
                      <w:autoSpaceDN w:val="0"/>
                      <w:adjustRightInd w:val="0"/>
                      <w:spacing w:after="60"/>
                      <w:jc w:val="right"/>
                      <w:rPr>
                        <w:rFonts w:ascii="ArialMT" w:hAnsi="ArialMT" w:cs="ArialMT"/>
                        <w:color w:val="000000"/>
                        <w:sz w:val="16"/>
                        <w:szCs w:val="16"/>
                      </w:rPr>
                    </w:pPr>
                    <w:proofErr w:type="spellStart"/>
                    <w:r>
                      <w:rPr>
                        <w:rFonts w:ascii="ArialMT" w:hAnsi="ArialMT" w:cs="ArialMT"/>
                        <w:color w:val="000000"/>
                        <w:sz w:val="16"/>
                        <w:szCs w:val="16"/>
                      </w:rPr>
                      <w:t>Threeways</w:t>
                    </w:r>
                    <w:proofErr w:type="spellEnd"/>
                    <w:r>
                      <w:rPr>
                        <w:rFonts w:ascii="ArialMT" w:hAnsi="ArialMT" w:cs="ArialMT"/>
                        <w:color w:val="000000"/>
                        <w:sz w:val="16"/>
                        <w:szCs w:val="16"/>
                      </w:rPr>
                      <w:t xml:space="preserve"> House </w:t>
                    </w:r>
                    <w:r>
                      <w:rPr>
                        <w:rFonts w:ascii="Arial-BoldMT" w:hAnsi="Arial-BoldMT" w:cs="Arial-BoldMT"/>
                        <w:b/>
                        <w:bCs/>
                        <w:color w:val="FFB300"/>
                        <w:sz w:val="16"/>
                        <w:szCs w:val="16"/>
                      </w:rPr>
                      <w:t xml:space="preserve">/ </w:t>
                    </w:r>
                    <w:r>
                      <w:rPr>
                        <w:rFonts w:ascii="ArialMT" w:hAnsi="ArialMT" w:cs="ArialMT"/>
                        <w:color w:val="000000"/>
                        <w:sz w:val="16"/>
                        <w:szCs w:val="16"/>
                      </w:rPr>
                      <w:t xml:space="preserve">36 George Street </w:t>
                    </w:r>
                    <w:r>
                      <w:rPr>
                        <w:rFonts w:ascii="Arial-BoldMT" w:hAnsi="Arial-BoldMT" w:cs="Arial-BoldMT"/>
                        <w:b/>
                        <w:bCs/>
                        <w:color w:val="FFB300"/>
                        <w:sz w:val="16"/>
                        <w:szCs w:val="16"/>
                      </w:rPr>
                      <w:t xml:space="preserve">/ </w:t>
                    </w:r>
                    <w:r>
                      <w:rPr>
                        <w:rFonts w:ascii="ArialMT" w:hAnsi="ArialMT" w:cs="ArialMT"/>
                        <w:color w:val="000000"/>
                        <w:sz w:val="16"/>
                        <w:szCs w:val="16"/>
                      </w:rPr>
                      <w:t xml:space="preserve">Oxford </w:t>
                    </w:r>
                    <w:r>
                      <w:rPr>
                        <w:rFonts w:ascii="Arial-BoldMT" w:hAnsi="Arial-BoldMT" w:cs="Arial-BoldMT"/>
                        <w:b/>
                        <w:bCs/>
                        <w:color w:val="FFB300"/>
                        <w:sz w:val="16"/>
                        <w:szCs w:val="16"/>
                      </w:rPr>
                      <w:t xml:space="preserve">/ </w:t>
                    </w:r>
                    <w:r>
                      <w:rPr>
                        <w:rFonts w:ascii="ArialMT" w:hAnsi="ArialMT" w:cs="ArialMT"/>
                        <w:color w:val="000000"/>
                        <w:sz w:val="16"/>
                        <w:szCs w:val="16"/>
                      </w:rPr>
                      <w:t>OX1 2BJ</w:t>
                    </w:r>
                  </w:p>
                  <w:p w14:paraId="525A2837" w14:textId="77777777" w:rsidR="000B23C0" w:rsidRDefault="000B23C0" w:rsidP="000B23C0">
                    <w:pPr>
                      <w:autoSpaceDE w:val="0"/>
                      <w:autoSpaceDN w:val="0"/>
                      <w:adjustRightInd w:val="0"/>
                      <w:spacing w:after="60"/>
                      <w:jc w:val="right"/>
                      <w:rPr>
                        <w:rFonts w:ascii="ArialMT" w:hAnsi="ArialMT" w:cs="ArialMT"/>
                        <w:color w:val="000000"/>
                        <w:sz w:val="16"/>
                        <w:szCs w:val="16"/>
                      </w:rPr>
                    </w:pPr>
                    <w:r>
                      <w:rPr>
                        <w:rFonts w:ascii="Arial-BoldMT" w:hAnsi="Arial-BoldMT" w:cs="Arial-BoldMT"/>
                        <w:b/>
                        <w:bCs/>
                        <w:color w:val="000000"/>
                        <w:sz w:val="16"/>
                        <w:szCs w:val="16"/>
                      </w:rPr>
                      <w:t xml:space="preserve">T. </w:t>
                    </w:r>
                    <w:r>
                      <w:rPr>
                        <w:rFonts w:ascii="ArialMT" w:hAnsi="ArialMT" w:cs="ArialMT"/>
                        <w:color w:val="000000"/>
                        <w:sz w:val="16"/>
                        <w:szCs w:val="16"/>
                      </w:rPr>
                      <w:t xml:space="preserve">+44 (0)186 541 0950 </w:t>
                    </w:r>
                    <w:r>
                      <w:rPr>
                        <w:rFonts w:ascii="Arial-BoldMT" w:hAnsi="Arial-BoldMT" w:cs="Arial-BoldMT"/>
                        <w:b/>
                        <w:bCs/>
                        <w:color w:val="000000"/>
                        <w:sz w:val="16"/>
                        <w:szCs w:val="16"/>
                      </w:rPr>
                      <w:t xml:space="preserve">E. </w:t>
                    </w:r>
                    <w:r>
                      <w:rPr>
                        <w:rFonts w:ascii="ArialMT" w:hAnsi="ArialMT" w:cs="ArialMT"/>
                        <w:color w:val="000000"/>
                        <w:sz w:val="16"/>
                        <w:szCs w:val="16"/>
                      </w:rPr>
                      <w:t>oxford@gleeds.co.uk</w:t>
                    </w:r>
                  </w:p>
                  <w:p w14:paraId="67C5B76B" w14:textId="77777777" w:rsidR="000B23C0" w:rsidRDefault="000B23C0" w:rsidP="000B23C0">
                    <w:pPr>
                      <w:spacing w:after="60"/>
                      <w:jc w:val="right"/>
                    </w:pPr>
                    <w:r>
                      <w:rPr>
                        <w:rFonts w:ascii="Arial-BoldMT" w:hAnsi="Arial-BoldMT" w:cs="Arial-BoldMT"/>
                        <w:b/>
                        <w:bCs/>
                        <w:color w:val="000000"/>
                        <w:sz w:val="16"/>
                        <w:szCs w:val="16"/>
                      </w:rPr>
                      <w:t>gleeds.com</w:t>
                    </w:r>
                  </w:p>
                </w:txbxContent>
              </v:textbox>
              <w10:wrap anchory="page"/>
              <w10:anchorlock/>
            </v:shape>
          </w:pict>
        </mc:Fallback>
      </mc:AlternateContent>
    </w:r>
    <w:r w:rsidR="00BF20A1">
      <w:t>May</w:t>
    </w:r>
    <w:r w:rsidR="000B23C0">
      <w:t xml:space="preserve"> 202</w:t>
    </w:r>
    <w:r w:rsidR="00BF20A1">
      <w:t>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353C1" w14:textId="7354F091" w:rsidR="00A32B04" w:rsidRPr="00854E40" w:rsidRDefault="00854E40" w:rsidP="00854E40">
    <w:pPr>
      <w:pStyle w:val="Footer"/>
      <w:jc w:val="right"/>
    </w:pPr>
    <w:r w:rsidRPr="00706018">
      <w:t>Project number:</w:t>
    </w:r>
    <w:r>
      <w:t xml:space="preserve"> </w:t>
    </w:r>
    <w:r w:rsidRPr="000B23C0">
      <w:rPr>
        <w:b/>
      </w:rPr>
      <w:t>/</w:t>
    </w:r>
    <w:r w:rsidRPr="000B23C0">
      <w:t xml:space="preserve"> </w:t>
    </w:r>
    <w:r w:rsidRPr="00706018">
      <w:t xml:space="preserve">Version: </w:t>
    </w:r>
    <w:r>
      <w:t xml:space="preserve">1 </w:t>
    </w:r>
    <w:r w:rsidRPr="000B23C0">
      <w:rPr>
        <w:b/>
      </w:rPr>
      <w:t>/</w:t>
    </w:r>
    <w:r w:rsidRPr="000B23C0">
      <w:t xml:space="preserve"> </w:t>
    </w:r>
    <w:r>
      <w:t xml:space="preserve">Issue date: </w:t>
    </w:r>
    <w:r w:rsidRPr="00706018">
      <w:rPr>
        <w:noProof/>
        <w:lang w:eastAsia="en-GB"/>
      </w:rPr>
      <mc:AlternateContent>
        <mc:Choice Requires="wps">
          <w:drawing>
            <wp:anchor distT="0" distB="0" distL="114300" distR="114300" simplePos="0" relativeHeight="251658243" behindDoc="0" locked="1" layoutInCell="1" allowOverlap="1" wp14:anchorId="60D4C39F" wp14:editId="5D619289">
              <wp:simplePos x="0" y="0"/>
              <wp:positionH relativeFrom="column">
                <wp:posOffset>0</wp:posOffset>
              </wp:positionH>
              <wp:positionV relativeFrom="page">
                <wp:posOffset>16384905</wp:posOffset>
              </wp:positionV>
              <wp:extent cx="3556635" cy="781050"/>
              <wp:effectExtent l="0" t="0" r="5715" b="0"/>
              <wp:wrapNone/>
              <wp:docPr id="32" name="Text Box 32"/>
              <wp:cNvGraphicFramePr/>
              <a:graphic xmlns:a="http://schemas.openxmlformats.org/drawingml/2006/main">
                <a:graphicData uri="http://schemas.microsoft.com/office/word/2010/wordprocessingShape">
                  <wps:wsp>
                    <wps:cNvSpPr txBox="1"/>
                    <wps:spPr>
                      <a:xfrm>
                        <a:off x="0" y="0"/>
                        <a:ext cx="3556635" cy="781050"/>
                      </a:xfrm>
                      <a:prstGeom prst="rect">
                        <a:avLst/>
                      </a:prstGeom>
                      <a:noFill/>
                      <a:ln w="6350">
                        <a:noFill/>
                      </a:ln>
                    </wps:spPr>
                    <wps:txbx>
                      <w:txbxContent>
                        <w:p w14:paraId="5F2E197F" w14:textId="77777777" w:rsidR="00854E40" w:rsidRDefault="00854E40" w:rsidP="00854E40">
                          <w:pPr>
                            <w:autoSpaceDE w:val="0"/>
                            <w:autoSpaceDN w:val="0"/>
                            <w:adjustRightInd w:val="0"/>
                            <w:spacing w:after="60"/>
                            <w:jc w:val="right"/>
                            <w:rPr>
                              <w:rFonts w:ascii="Arial-BoldMT" w:hAnsi="Arial-BoldMT" w:cs="Arial-BoldMT"/>
                              <w:b/>
                              <w:bCs/>
                              <w:color w:val="000000"/>
                              <w:sz w:val="16"/>
                              <w:szCs w:val="16"/>
                            </w:rPr>
                          </w:pPr>
                          <w:proofErr w:type="spellStart"/>
                          <w:r>
                            <w:rPr>
                              <w:rFonts w:ascii="Arial-BoldMT" w:hAnsi="Arial-BoldMT" w:cs="Arial-BoldMT"/>
                              <w:b/>
                              <w:bCs/>
                              <w:color w:val="000000"/>
                              <w:sz w:val="16"/>
                              <w:szCs w:val="16"/>
                            </w:rPr>
                            <w:t>Gleeds</w:t>
                          </w:r>
                          <w:proofErr w:type="spellEnd"/>
                          <w:r>
                            <w:rPr>
                              <w:rFonts w:ascii="Arial-BoldMT" w:hAnsi="Arial-BoldMT" w:cs="Arial-BoldMT"/>
                              <w:b/>
                              <w:bCs/>
                              <w:color w:val="000000"/>
                              <w:sz w:val="16"/>
                              <w:szCs w:val="16"/>
                            </w:rPr>
                            <w:t xml:space="preserve"> Cost Management Ltd</w:t>
                          </w:r>
                        </w:p>
                        <w:p w14:paraId="0694F482" w14:textId="77777777" w:rsidR="00854E40" w:rsidRDefault="00854E40" w:rsidP="00854E40">
                          <w:pPr>
                            <w:autoSpaceDE w:val="0"/>
                            <w:autoSpaceDN w:val="0"/>
                            <w:adjustRightInd w:val="0"/>
                            <w:spacing w:after="60"/>
                            <w:jc w:val="right"/>
                            <w:rPr>
                              <w:rFonts w:ascii="ArialMT" w:hAnsi="ArialMT" w:cs="ArialMT"/>
                              <w:color w:val="000000"/>
                              <w:sz w:val="16"/>
                              <w:szCs w:val="16"/>
                            </w:rPr>
                          </w:pPr>
                          <w:proofErr w:type="spellStart"/>
                          <w:r>
                            <w:rPr>
                              <w:rFonts w:ascii="ArialMT" w:hAnsi="ArialMT" w:cs="ArialMT"/>
                              <w:color w:val="000000"/>
                              <w:sz w:val="16"/>
                              <w:szCs w:val="16"/>
                            </w:rPr>
                            <w:t>Threeways</w:t>
                          </w:r>
                          <w:proofErr w:type="spellEnd"/>
                          <w:r>
                            <w:rPr>
                              <w:rFonts w:ascii="ArialMT" w:hAnsi="ArialMT" w:cs="ArialMT"/>
                              <w:color w:val="000000"/>
                              <w:sz w:val="16"/>
                              <w:szCs w:val="16"/>
                            </w:rPr>
                            <w:t xml:space="preserve"> House </w:t>
                          </w:r>
                          <w:r>
                            <w:rPr>
                              <w:rFonts w:ascii="Arial-BoldMT" w:hAnsi="Arial-BoldMT" w:cs="Arial-BoldMT"/>
                              <w:b/>
                              <w:bCs/>
                              <w:color w:val="FFB300"/>
                              <w:sz w:val="16"/>
                              <w:szCs w:val="16"/>
                            </w:rPr>
                            <w:t xml:space="preserve">/ </w:t>
                          </w:r>
                          <w:r>
                            <w:rPr>
                              <w:rFonts w:ascii="ArialMT" w:hAnsi="ArialMT" w:cs="ArialMT"/>
                              <w:color w:val="000000"/>
                              <w:sz w:val="16"/>
                              <w:szCs w:val="16"/>
                            </w:rPr>
                            <w:t xml:space="preserve">36 George Street </w:t>
                          </w:r>
                          <w:r>
                            <w:rPr>
                              <w:rFonts w:ascii="Arial-BoldMT" w:hAnsi="Arial-BoldMT" w:cs="Arial-BoldMT"/>
                              <w:b/>
                              <w:bCs/>
                              <w:color w:val="FFB300"/>
                              <w:sz w:val="16"/>
                              <w:szCs w:val="16"/>
                            </w:rPr>
                            <w:t xml:space="preserve">/ </w:t>
                          </w:r>
                          <w:r>
                            <w:rPr>
                              <w:rFonts w:ascii="ArialMT" w:hAnsi="ArialMT" w:cs="ArialMT"/>
                              <w:color w:val="000000"/>
                              <w:sz w:val="16"/>
                              <w:szCs w:val="16"/>
                            </w:rPr>
                            <w:t xml:space="preserve">Oxford </w:t>
                          </w:r>
                          <w:r>
                            <w:rPr>
                              <w:rFonts w:ascii="Arial-BoldMT" w:hAnsi="Arial-BoldMT" w:cs="Arial-BoldMT"/>
                              <w:b/>
                              <w:bCs/>
                              <w:color w:val="FFB300"/>
                              <w:sz w:val="16"/>
                              <w:szCs w:val="16"/>
                            </w:rPr>
                            <w:t xml:space="preserve">/ </w:t>
                          </w:r>
                          <w:r>
                            <w:rPr>
                              <w:rFonts w:ascii="ArialMT" w:hAnsi="ArialMT" w:cs="ArialMT"/>
                              <w:color w:val="000000"/>
                              <w:sz w:val="16"/>
                              <w:szCs w:val="16"/>
                            </w:rPr>
                            <w:t>OX1 2BJ</w:t>
                          </w:r>
                        </w:p>
                        <w:p w14:paraId="1B74CAC3" w14:textId="77777777" w:rsidR="00854E40" w:rsidRDefault="00854E40" w:rsidP="00854E40">
                          <w:pPr>
                            <w:autoSpaceDE w:val="0"/>
                            <w:autoSpaceDN w:val="0"/>
                            <w:adjustRightInd w:val="0"/>
                            <w:spacing w:after="60"/>
                            <w:jc w:val="right"/>
                            <w:rPr>
                              <w:rFonts w:ascii="ArialMT" w:hAnsi="ArialMT" w:cs="ArialMT"/>
                              <w:color w:val="000000"/>
                              <w:sz w:val="16"/>
                              <w:szCs w:val="16"/>
                            </w:rPr>
                          </w:pPr>
                          <w:r>
                            <w:rPr>
                              <w:rFonts w:ascii="Arial-BoldMT" w:hAnsi="Arial-BoldMT" w:cs="Arial-BoldMT"/>
                              <w:b/>
                              <w:bCs/>
                              <w:color w:val="000000"/>
                              <w:sz w:val="16"/>
                              <w:szCs w:val="16"/>
                            </w:rPr>
                            <w:t xml:space="preserve">T. </w:t>
                          </w:r>
                          <w:r>
                            <w:rPr>
                              <w:rFonts w:ascii="ArialMT" w:hAnsi="ArialMT" w:cs="ArialMT"/>
                              <w:color w:val="000000"/>
                              <w:sz w:val="16"/>
                              <w:szCs w:val="16"/>
                            </w:rPr>
                            <w:t xml:space="preserve">+44 (0)186 541 0950 </w:t>
                          </w:r>
                          <w:r>
                            <w:rPr>
                              <w:rFonts w:ascii="Arial-BoldMT" w:hAnsi="Arial-BoldMT" w:cs="Arial-BoldMT"/>
                              <w:b/>
                              <w:bCs/>
                              <w:color w:val="000000"/>
                              <w:sz w:val="16"/>
                              <w:szCs w:val="16"/>
                            </w:rPr>
                            <w:t xml:space="preserve">E. </w:t>
                          </w:r>
                          <w:r>
                            <w:rPr>
                              <w:rFonts w:ascii="ArialMT" w:hAnsi="ArialMT" w:cs="ArialMT"/>
                              <w:color w:val="000000"/>
                              <w:sz w:val="16"/>
                              <w:szCs w:val="16"/>
                            </w:rPr>
                            <w:t>oxford@gleeds.co.uk</w:t>
                          </w:r>
                        </w:p>
                        <w:p w14:paraId="6A9362C5" w14:textId="77777777" w:rsidR="00854E40" w:rsidRDefault="00854E40" w:rsidP="00854E40">
                          <w:pPr>
                            <w:spacing w:after="60"/>
                            <w:jc w:val="right"/>
                          </w:pPr>
                          <w:r>
                            <w:rPr>
                              <w:rFonts w:ascii="Arial-BoldMT" w:hAnsi="Arial-BoldMT" w:cs="Arial-BoldMT"/>
                              <w:b/>
                              <w:bCs/>
                              <w:color w:val="000000"/>
                              <w:sz w:val="16"/>
                              <w:szCs w:val="16"/>
                            </w:rPr>
                            <w:t>gleeds.com</w:t>
                          </w:r>
                        </w:p>
                      </w:txbxContent>
                    </wps:txbx>
                    <wps:bodyPr rot="0" spcFirstLastPara="0" vertOverflow="overflow" horzOverflow="overflow" vert="horz" wrap="square" lIns="9144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D4C39F" id="_x0000_t202" coordsize="21600,21600" o:spt="202" path="m,l,21600r21600,l21600,xe">
              <v:stroke joinstyle="miter"/>
              <v:path gradientshapeok="t" o:connecttype="rect"/>
            </v:shapetype>
            <v:shape id="Text Box 32" o:spid="_x0000_s1027" type="#_x0000_t202" style="position:absolute;left:0;text-align:left;margin-left:0;margin-top:1290.15pt;width:280.05pt;height:61.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" filled="f" stroked="f" strokeweight=".5pt">
              <v:textbox inset=",0,0,0">
                <w:txbxContent>
                  <w:p w14:paraId="5F2E197F" w14:textId="77777777" w:rsidR="00854E40" w:rsidRDefault="00854E40" w:rsidP="00854E40">
                    <w:pPr>
                      <w:autoSpaceDE w:val="0"/>
                      <w:autoSpaceDN w:val="0"/>
                      <w:adjustRightInd w:val="0"/>
                      <w:spacing w:after="60"/>
                      <w:jc w:val="right"/>
                      <w:rPr>
                        <w:rFonts w:ascii="Arial-BoldMT" w:hAnsi="Arial-BoldMT" w:cs="Arial-BoldMT"/>
                        <w:b/>
                        <w:bCs/>
                        <w:color w:val="000000"/>
                        <w:sz w:val="16"/>
                        <w:szCs w:val="16"/>
                      </w:rPr>
                    </w:pPr>
                    <w:proofErr w:type="spellStart"/>
                    <w:r>
                      <w:rPr>
                        <w:rFonts w:ascii="Arial-BoldMT" w:hAnsi="Arial-BoldMT" w:cs="Arial-BoldMT"/>
                        <w:b/>
                        <w:bCs/>
                        <w:color w:val="000000"/>
                        <w:sz w:val="16"/>
                        <w:szCs w:val="16"/>
                      </w:rPr>
                      <w:t>Gleeds</w:t>
                    </w:r>
                    <w:proofErr w:type="spellEnd"/>
                    <w:r>
                      <w:rPr>
                        <w:rFonts w:ascii="Arial-BoldMT" w:hAnsi="Arial-BoldMT" w:cs="Arial-BoldMT"/>
                        <w:b/>
                        <w:bCs/>
                        <w:color w:val="000000"/>
                        <w:sz w:val="16"/>
                        <w:szCs w:val="16"/>
                      </w:rPr>
                      <w:t xml:space="preserve"> Cost Management Ltd</w:t>
                    </w:r>
                  </w:p>
                  <w:p w14:paraId="0694F482" w14:textId="77777777" w:rsidR="00854E40" w:rsidRDefault="00854E40" w:rsidP="00854E40">
                    <w:pPr>
                      <w:autoSpaceDE w:val="0"/>
                      <w:autoSpaceDN w:val="0"/>
                      <w:adjustRightInd w:val="0"/>
                      <w:spacing w:after="60"/>
                      <w:jc w:val="right"/>
                      <w:rPr>
                        <w:rFonts w:ascii="ArialMT" w:hAnsi="ArialMT" w:cs="ArialMT"/>
                        <w:color w:val="000000"/>
                        <w:sz w:val="16"/>
                        <w:szCs w:val="16"/>
                      </w:rPr>
                    </w:pPr>
                    <w:proofErr w:type="spellStart"/>
                    <w:r>
                      <w:rPr>
                        <w:rFonts w:ascii="ArialMT" w:hAnsi="ArialMT" w:cs="ArialMT"/>
                        <w:color w:val="000000"/>
                        <w:sz w:val="16"/>
                        <w:szCs w:val="16"/>
                      </w:rPr>
                      <w:t>Threeways</w:t>
                    </w:r>
                    <w:proofErr w:type="spellEnd"/>
                    <w:r>
                      <w:rPr>
                        <w:rFonts w:ascii="ArialMT" w:hAnsi="ArialMT" w:cs="ArialMT"/>
                        <w:color w:val="000000"/>
                        <w:sz w:val="16"/>
                        <w:szCs w:val="16"/>
                      </w:rPr>
                      <w:t xml:space="preserve"> House </w:t>
                    </w:r>
                    <w:r>
                      <w:rPr>
                        <w:rFonts w:ascii="Arial-BoldMT" w:hAnsi="Arial-BoldMT" w:cs="Arial-BoldMT"/>
                        <w:b/>
                        <w:bCs/>
                        <w:color w:val="FFB300"/>
                        <w:sz w:val="16"/>
                        <w:szCs w:val="16"/>
                      </w:rPr>
                      <w:t xml:space="preserve">/ </w:t>
                    </w:r>
                    <w:r>
                      <w:rPr>
                        <w:rFonts w:ascii="ArialMT" w:hAnsi="ArialMT" w:cs="ArialMT"/>
                        <w:color w:val="000000"/>
                        <w:sz w:val="16"/>
                        <w:szCs w:val="16"/>
                      </w:rPr>
                      <w:t xml:space="preserve">36 George Street </w:t>
                    </w:r>
                    <w:r>
                      <w:rPr>
                        <w:rFonts w:ascii="Arial-BoldMT" w:hAnsi="Arial-BoldMT" w:cs="Arial-BoldMT"/>
                        <w:b/>
                        <w:bCs/>
                        <w:color w:val="FFB300"/>
                        <w:sz w:val="16"/>
                        <w:szCs w:val="16"/>
                      </w:rPr>
                      <w:t xml:space="preserve">/ </w:t>
                    </w:r>
                    <w:r>
                      <w:rPr>
                        <w:rFonts w:ascii="ArialMT" w:hAnsi="ArialMT" w:cs="ArialMT"/>
                        <w:color w:val="000000"/>
                        <w:sz w:val="16"/>
                        <w:szCs w:val="16"/>
                      </w:rPr>
                      <w:t xml:space="preserve">Oxford </w:t>
                    </w:r>
                    <w:r>
                      <w:rPr>
                        <w:rFonts w:ascii="Arial-BoldMT" w:hAnsi="Arial-BoldMT" w:cs="Arial-BoldMT"/>
                        <w:b/>
                        <w:bCs/>
                        <w:color w:val="FFB300"/>
                        <w:sz w:val="16"/>
                        <w:szCs w:val="16"/>
                      </w:rPr>
                      <w:t xml:space="preserve">/ </w:t>
                    </w:r>
                    <w:r>
                      <w:rPr>
                        <w:rFonts w:ascii="ArialMT" w:hAnsi="ArialMT" w:cs="ArialMT"/>
                        <w:color w:val="000000"/>
                        <w:sz w:val="16"/>
                        <w:szCs w:val="16"/>
                      </w:rPr>
                      <w:t>OX1 2BJ</w:t>
                    </w:r>
                  </w:p>
                  <w:p w14:paraId="1B74CAC3" w14:textId="77777777" w:rsidR="00854E40" w:rsidRDefault="00854E40" w:rsidP="00854E40">
                    <w:pPr>
                      <w:autoSpaceDE w:val="0"/>
                      <w:autoSpaceDN w:val="0"/>
                      <w:adjustRightInd w:val="0"/>
                      <w:spacing w:after="60"/>
                      <w:jc w:val="right"/>
                      <w:rPr>
                        <w:rFonts w:ascii="ArialMT" w:hAnsi="ArialMT" w:cs="ArialMT"/>
                        <w:color w:val="000000"/>
                        <w:sz w:val="16"/>
                        <w:szCs w:val="16"/>
                      </w:rPr>
                    </w:pPr>
                    <w:r>
                      <w:rPr>
                        <w:rFonts w:ascii="Arial-BoldMT" w:hAnsi="Arial-BoldMT" w:cs="Arial-BoldMT"/>
                        <w:b/>
                        <w:bCs/>
                        <w:color w:val="000000"/>
                        <w:sz w:val="16"/>
                        <w:szCs w:val="16"/>
                      </w:rPr>
                      <w:t xml:space="preserve">T. </w:t>
                    </w:r>
                    <w:r>
                      <w:rPr>
                        <w:rFonts w:ascii="ArialMT" w:hAnsi="ArialMT" w:cs="ArialMT"/>
                        <w:color w:val="000000"/>
                        <w:sz w:val="16"/>
                        <w:szCs w:val="16"/>
                      </w:rPr>
                      <w:t xml:space="preserve">+44 (0)186 541 0950 </w:t>
                    </w:r>
                    <w:r>
                      <w:rPr>
                        <w:rFonts w:ascii="Arial-BoldMT" w:hAnsi="Arial-BoldMT" w:cs="Arial-BoldMT"/>
                        <w:b/>
                        <w:bCs/>
                        <w:color w:val="000000"/>
                        <w:sz w:val="16"/>
                        <w:szCs w:val="16"/>
                      </w:rPr>
                      <w:t xml:space="preserve">E. </w:t>
                    </w:r>
                    <w:r>
                      <w:rPr>
                        <w:rFonts w:ascii="ArialMT" w:hAnsi="ArialMT" w:cs="ArialMT"/>
                        <w:color w:val="000000"/>
                        <w:sz w:val="16"/>
                        <w:szCs w:val="16"/>
                      </w:rPr>
                      <w:t>oxford@gleeds.co.uk</w:t>
                    </w:r>
                  </w:p>
                  <w:p w14:paraId="6A9362C5" w14:textId="77777777" w:rsidR="00854E40" w:rsidRDefault="00854E40" w:rsidP="00854E40">
                    <w:pPr>
                      <w:spacing w:after="60"/>
                      <w:jc w:val="right"/>
                    </w:pPr>
                    <w:r>
                      <w:rPr>
                        <w:rFonts w:ascii="Arial-BoldMT" w:hAnsi="Arial-BoldMT" w:cs="Arial-BoldMT"/>
                        <w:b/>
                        <w:bCs/>
                        <w:color w:val="000000"/>
                        <w:sz w:val="16"/>
                        <w:szCs w:val="16"/>
                      </w:rPr>
                      <w:t>gleeds.com</w:t>
                    </w:r>
                  </w:p>
                </w:txbxContent>
              </v:textbox>
              <w10:wrap anchory="page"/>
              <w10:anchorlock/>
            </v:shape>
          </w:pict>
        </mc:Fallback>
      </mc:AlternateContent>
    </w:r>
    <w:r w:rsidR="00BF20A1">
      <w:t>May</w:t>
    </w:r>
    <w:r>
      <w:t xml:space="preserve"> 202</w:t>
    </w:r>
    <w:r w:rsidR="00BF20A1">
      <w:t>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A20E1" w14:textId="49E6236A" w:rsidR="00A32B04" w:rsidRDefault="00FA69E7" w:rsidP="00DB5041">
    <w:pPr>
      <w:pStyle w:val="ServiceProposal"/>
    </w:pPr>
    <w:r>
      <w:t>Client</w:t>
    </w:r>
    <w:r w:rsidR="00FB427E">
      <w:t>’s Name</w:t>
    </w:r>
  </w:p>
  <w:p w14:paraId="3ECC40CA" w14:textId="04BC7B95" w:rsidR="00A32B04" w:rsidRDefault="00FB427E" w:rsidP="00DB5041">
    <w:pPr>
      <w:pStyle w:val="ServiceProposal"/>
    </w:pPr>
    <w:r>
      <w:t>Consultancy</w:t>
    </w:r>
    <w:r w:rsidR="002D159A">
      <w:t>’s</w:t>
    </w:r>
    <w:r>
      <w:t xml:space="preserve"> Name</w:t>
    </w:r>
  </w:p>
  <w:p w14:paraId="3CDE522F" w14:textId="244971DA" w:rsidR="00A32B04" w:rsidRPr="008605E0" w:rsidRDefault="00A32B04" w:rsidP="003C1574">
    <w:pPr>
      <w:pStyle w:val="ServiceProposal"/>
      <w:rPr>
        <w:color w:val="auto"/>
      </w:rPr>
    </w:pPr>
    <w:r w:rsidRPr="008605E0">
      <w:rPr>
        <w:noProof/>
        <w:color w:val="auto"/>
        <w:lang w:eastAsia="en-GB"/>
      </w:rPr>
      <mc:AlternateContent>
        <mc:Choice Requires="wps">
          <w:drawing>
            <wp:anchor distT="0" distB="0" distL="114300" distR="114300" simplePos="0" relativeHeight="251658241" behindDoc="0" locked="1" layoutInCell="1" allowOverlap="1" wp14:anchorId="3AF8E239" wp14:editId="790B6ECF">
              <wp:simplePos x="0" y="0"/>
              <wp:positionH relativeFrom="margin">
                <wp:align>right</wp:align>
              </wp:positionH>
              <wp:positionV relativeFrom="page">
                <wp:posOffset>9796145</wp:posOffset>
              </wp:positionV>
              <wp:extent cx="359410" cy="0"/>
              <wp:effectExtent l="0" t="0" r="0" b="0"/>
              <wp:wrapNone/>
              <wp:docPr id="171" name="Straight Connector 171"/>
              <wp:cNvGraphicFramePr/>
              <a:graphic xmlns:a="http://schemas.openxmlformats.org/drawingml/2006/main">
                <a:graphicData uri="http://schemas.microsoft.com/office/word/2010/wordprocessingShape">
                  <wps:wsp>
                    <wps:cNvCnPr/>
                    <wps:spPr>
                      <a:xfrm>
                        <a:off x="0" y="0"/>
                        <a:ext cx="35941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7B4F8E8" id="Straight Connector 171" o:spid="_x0000_s1026" style="position:absolute;z-index:251658241;visibility:visible;mso-wrap-style:square;mso-width-percent:0;mso-wrap-distance-left:9pt;mso-wrap-distance-top:0;mso-wrap-distance-right:9pt;mso-wrap-distance-bottom:0;mso-position-horizontal:right;mso-position-horizontal-relative:margin;mso-position-vertical:absolute;mso-position-vertical-relative:page;mso-width-percent:0;mso-width-relative:margin" from="-22.9pt,771.35pt" to="5.4pt,77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" strokecolor="#009cb1 [3204]" strokeweight="1.5pt">
              <v:stroke joinstyle="miter"/>
              <w10:wrap anchorx="margin" anchory="page"/>
              <w10:anchorlock/>
            </v:line>
          </w:pict>
        </mc:Fallback>
      </mc:AlternateContent>
    </w:r>
    <w:r w:rsidRPr="008605E0">
      <w:rPr>
        <w:noProof/>
        <w:color w:val="auto"/>
        <w:lang w:eastAsia="en-GB"/>
      </w:rPr>
      <mc:AlternateContent>
        <mc:Choice Requires="wps">
          <w:drawing>
            <wp:anchor distT="0" distB="0" distL="114300" distR="114300" simplePos="0" relativeHeight="251658240" behindDoc="0" locked="1" layoutInCell="1" allowOverlap="1" wp14:anchorId="46A6EDB1" wp14:editId="0CF967C3">
              <wp:simplePos x="0" y="0"/>
              <wp:positionH relativeFrom="column">
                <wp:posOffset>0</wp:posOffset>
              </wp:positionH>
              <wp:positionV relativeFrom="page">
                <wp:posOffset>16384905</wp:posOffset>
              </wp:positionV>
              <wp:extent cx="3556635" cy="781050"/>
              <wp:effectExtent l="0" t="0" r="5715" b="0"/>
              <wp:wrapNone/>
              <wp:docPr id="4" name="Text Box 4"/>
              <wp:cNvGraphicFramePr/>
              <a:graphic xmlns:a="http://schemas.openxmlformats.org/drawingml/2006/main">
                <a:graphicData uri="http://schemas.microsoft.com/office/word/2010/wordprocessingShape">
                  <wps:wsp>
                    <wps:cNvSpPr txBox="1"/>
                    <wps:spPr>
                      <a:xfrm>
                        <a:off x="0" y="0"/>
                        <a:ext cx="3556635" cy="781050"/>
                      </a:xfrm>
                      <a:prstGeom prst="rect">
                        <a:avLst/>
                      </a:prstGeom>
                      <a:noFill/>
                      <a:ln w="6350">
                        <a:noFill/>
                      </a:ln>
                    </wps:spPr>
                    <wps:txbx>
                      <w:txbxContent>
                        <w:p w14:paraId="3CD4C730" w14:textId="77777777" w:rsidR="00A32B04" w:rsidRDefault="00A32B04" w:rsidP="006D68BC">
                          <w:pPr>
                            <w:autoSpaceDE w:val="0"/>
                            <w:autoSpaceDN w:val="0"/>
                            <w:adjustRightInd w:val="0"/>
                            <w:spacing w:after="60"/>
                            <w:jc w:val="right"/>
                            <w:rPr>
                              <w:rFonts w:ascii="Arial-BoldMT" w:hAnsi="Arial-BoldMT" w:cs="Arial-BoldMT"/>
                              <w:b/>
                              <w:bCs/>
                              <w:color w:val="000000"/>
                              <w:sz w:val="16"/>
                              <w:szCs w:val="16"/>
                            </w:rPr>
                          </w:pPr>
                          <w:proofErr w:type="spellStart"/>
                          <w:r>
                            <w:rPr>
                              <w:rFonts w:ascii="Arial-BoldMT" w:hAnsi="Arial-BoldMT" w:cs="Arial-BoldMT"/>
                              <w:b/>
                              <w:bCs/>
                              <w:color w:val="000000"/>
                              <w:sz w:val="16"/>
                              <w:szCs w:val="16"/>
                            </w:rPr>
                            <w:t>Gleeds</w:t>
                          </w:r>
                          <w:proofErr w:type="spellEnd"/>
                          <w:r>
                            <w:rPr>
                              <w:rFonts w:ascii="Arial-BoldMT" w:hAnsi="Arial-BoldMT" w:cs="Arial-BoldMT"/>
                              <w:b/>
                              <w:bCs/>
                              <w:color w:val="000000"/>
                              <w:sz w:val="16"/>
                              <w:szCs w:val="16"/>
                            </w:rPr>
                            <w:t xml:space="preserve"> Cost Management Ltd</w:t>
                          </w:r>
                        </w:p>
                        <w:p w14:paraId="49EA536E" w14:textId="77777777" w:rsidR="00A32B04" w:rsidRDefault="00A32B04" w:rsidP="006D68BC">
                          <w:pPr>
                            <w:autoSpaceDE w:val="0"/>
                            <w:autoSpaceDN w:val="0"/>
                            <w:adjustRightInd w:val="0"/>
                            <w:spacing w:after="60"/>
                            <w:jc w:val="right"/>
                            <w:rPr>
                              <w:rFonts w:ascii="ArialMT" w:hAnsi="ArialMT" w:cs="ArialMT"/>
                              <w:color w:val="000000"/>
                              <w:sz w:val="16"/>
                              <w:szCs w:val="16"/>
                            </w:rPr>
                          </w:pPr>
                          <w:proofErr w:type="spellStart"/>
                          <w:r>
                            <w:rPr>
                              <w:rFonts w:ascii="ArialMT" w:hAnsi="ArialMT" w:cs="ArialMT"/>
                              <w:color w:val="000000"/>
                              <w:sz w:val="16"/>
                              <w:szCs w:val="16"/>
                            </w:rPr>
                            <w:t>Threeways</w:t>
                          </w:r>
                          <w:proofErr w:type="spellEnd"/>
                          <w:r>
                            <w:rPr>
                              <w:rFonts w:ascii="ArialMT" w:hAnsi="ArialMT" w:cs="ArialMT"/>
                              <w:color w:val="000000"/>
                              <w:sz w:val="16"/>
                              <w:szCs w:val="16"/>
                            </w:rPr>
                            <w:t xml:space="preserve"> House </w:t>
                          </w:r>
                          <w:r>
                            <w:rPr>
                              <w:rFonts w:ascii="Arial-BoldMT" w:hAnsi="Arial-BoldMT" w:cs="Arial-BoldMT"/>
                              <w:b/>
                              <w:bCs/>
                              <w:color w:val="FFB300"/>
                              <w:sz w:val="16"/>
                              <w:szCs w:val="16"/>
                            </w:rPr>
                            <w:t xml:space="preserve">/ </w:t>
                          </w:r>
                          <w:r>
                            <w:rPr>
                              <w:rFonts w:ascii="ArialMT" w:hAnsi="ArialMT" w:cs="ArialMT"/>
                              <w:color w:val="000000"/>
                              <w:sz w:val="16"/>
                              <w:szCs w:val="16"/>
                            </w:rPr>
                            <w:t xml:space="preserve">36 George Street </w:t>
                          </w:r>
                          <w:r>
                            <w:rPr>
                              <w:rFonts w:ascii="Arial-BoldMT" w:hAnsi="Arial-BoldMT" w:cs="Arial-BoldMT"/>
                              <w:b/>
                              <w:bCs/>
                              <w:color w:val="FFB300"/>
                              <w:sz w:val="16"/>
                              <w:szCs w:val="16"/>
                            </w:rPr>
                            <w:t xml:space="preserve">/ </w:t>
                          </w:r>
                          <w:r>
                            <w:rPr>
                              <w:rFonts w:ascii="ArialMT" w:hAnsi="ArialMT" w:cs="ArialMT"/>
                              <w:color w:val="000000"/>
                              <w:sz w:val="16"/>
                              <w:szCs w:val="16"/>
                            </w:rPr>
                            <w:t xml:space="preserve">Oxford </w:t>
                          </w:r>
                          <w:r>
                            <w:rPr>
                              <w:rFonts w:ascii="Arial-BoldMT" w:hAnsi="Arial-BoldMT" w:cs="Arial-BoldMT"/>
                              <w:b/>
                              <w:bCs/>
                              <w:color w:val="FFB300"/>
                              <w:sz w:val="16"/>
                              <w:szCs w:val="16"/>
                            </w:rPr>
                            <w:t xml:space="preserve">/ </w:t>
                          </w:r>
                          <w:r>
                            <w:rPr>
                              <w:rFonts w:ascii="ArialMT" w:hAnsi="ArialMT" w:cs="ArialMT"/>
                              <w:color w:val="000000"/>
                              <w:sz w:val="16"/>
                              <w:szCs w:val="16"/>
                            </w:rPr>
                            <w:t>OX1 2BJ</w:t>
                          </w:r>
                        </w:p>
                        <w:p w14:paraId="3D8F7861" w14:textId="77777777" w:rsidR="00A32B04" w:rsidRDefault="00A32B04" w:rsidP="006D68BC">
                          <w:pPr>
                            <w:autoSpaceDE w:val="0"/>
                            <w:autoSpaceDN w:val="0"/>
                            <w:adjustRightInd w:val="0"/>
                            <w:spacing w:after="60"/>
                            <w:jc w:val="right"/>
                            <w:rPr>
                              <w:rFonts w:ascii="ArialMT" w:hAnsi="ArialMT" w:cs="ArialMT"/>
                              <w:color w:val="000000"/>
                              <w:sz w:val="16"/>
                              <w:szCs w:val="16"/>
                            </w:rPr>
                          </w:pPr>
                          <w:r>
                            <w:rPr>
                              <w:rFonts w:ascii="Arial-BoldMT" w:hAnsi="Arial-BoldMT" w:cs="Arial-BoldMT"/>
                              <w:b/>
                              <w:bCs/>
                              <w:color w:val="000000"/>
                              <w:sz w:val="16"/>
                              <w:szCs w:val="16"/>
                            </w:rPr>
                            <w:t xml:space="preserve">T. </w:t>
                          </w:r>
                          <w:r>
                            <w:rPr>
                              <w:rFonts w:ascii="ArialMT" w:hAnsi="ArialMT" w:cs="ArialMT"/>
                              <w:color w:val="000000"/>
                              <w:sz w:val="16"/>
                              <w:szCs w:val="16"/>
                            </w:rPr>
                            <w:t xml:space="preserve">+44 (0)186 541 0950 </w:t>
                          </w:r>
                          <w:r>
                            <w:rPr>
                              <w:rFonts w:ascii="Arial-BoldMT" w:hAnsi="Arial-BoldMT" w:cs="Arial-BoldMT"/>
                              <w:b/>
                              <w:bCs/>
                              <w:color w:val="000000"/>
                              <w:sz w:val="16"/>
                              <w:szCs w:val="16"/>
                            </w:rPr>
                            <w:t xml:space="preserve">E. </w:t>
                          </w:r>
                          <w:r>
                            <w:rPr>
                              <w:rFonts w:ascii="ArialMT" w:hAnsi="ArialMT" w:cs="ArialMT"/>
                              <w:color w:val="000000"/>
                              <w:sz w:val="16"/>
                              <w:szCs w:val="16"/>
                            </w:rPr>
                            <w:t>oxford@gleeds.co.uk</w:t>
                          </w:r>
                        </w:p>
                        <w:p w14:paraId="4409FDC6" w14:textId="77777777" w:rsidR="00A32B04" w:rsidRDefault="00A32B04" w:rsidP="006D68BC">
                          <w:pPr>
                            <w:spacing w:after="60"/>
                            <w:jc w:val="right"/>
                          </w:pPr>
                          <w:r>
                            <w:rPr>
                              <w:rFonts w:ascii="Arial-BoldMT" w:hAnsi="Arial-BoldMT" w:cs="Arial-BoldMT"/>
                              <w:b/>
                              <w:bCs/>
                              <w:color w:val="000000"/>
                              <w:sz w:val="16"/>
                              <w:szCs w:val="16"/>
                            </w:rPr>
                            <w:t>gleeds.com</w:t>
                          </w:r>
                        </w:p>
                      </w:txbxContent>
                    </wps:txbx>
                    <wps:bodyPr rot="0" spcFirstLastPara="0" vertOverflow="overflow" horzOverflow="overflow" vert="horz" wrap="square" lIns="9144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A6EDB1" id="_x0000_t202" coordsize="21600,21600" o:spt="202" path="m,l,21600r21600,l21600,xe">
              <v:stroke joinstyle="miter"/>
              <v:path gradientshapeok="t" o:connecttype="rect"/>
            </v:shapetype>
            <v:shape id="Text Box 4" o:spid="_x0000_s1028" type="#_x0000_t202" style="position:absolute;left:0;text-align:left;margin-left:0;margin-top:1290.15pt;width:280.05pt;height:6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" filled="f" stroked="f" strokeweight=".5pt">
              <v:textbox inset=",0,0,0">
                <w:txbxContent>
                  <w:p w14:paraId="3CD4C730" w14:textId="77777777" w:rsidR="00A32B04" w:rsidRDefault="00A32B04" w:rsidP="006D68BC">
                    <w:pPr>
                      <w:autoSpaceDE w:val="0"/>
                      <w:autoSpaceDN w:val="0"/>
                      <w:adjustRightInd w:val="0"/>
                      <w:spacing w:after="60"/>
                      <w:jc w:val="right"/>
                      <w:rPr>
                        <w:rFonts w:ascii="Arial-BoldMT" w:hAnsi="Arial-BoldMT" w:cs="Arial-BoldMT"/>
                        <w:b/>
                        <w:bCs/>
                        <w:color w:val="000000"/>
                        <w:sz w:val="16"/>
                        <w:szCs w:val="16"/>
                      </w:rPr>
                    </w:pPr>
                    <w:proofErr w:type="spellStart"/>
                    <w:r>
                      <w:rPr>
                        <w:rFonts w:ascii="Arial-BoldMT" w:hAnsi="Arial-BoldMT" w:cs="Arial-BoldMT"/>
                        <w:b/>
                        <w:bCs/>
                        <w:color w:val="000000"/>
                        <w:sz w:val="16"/>
                        <w:szCs w:val="16"/>
                      </w:rPr>
                      <w:t>Gleeds</w:t>
                    </w:r>
                    <w:proofErr w:type="spellEnd"/>
                    <w:r>
                      <w:rPr>
                        <w:rFonts w:ascii="Arial-BoldMT" w:hAnsi="Arial-BoldMT" w:cs="Arial-BoldMT"/>
                        <w:b/>
                        <w:bCs/>
                        <w:color w:val="000000"/>
                        <w:sz w:val="16"/>
                        <w:szCs w:val="16"/>
                      </w:rPr>
                      <w:t xml:space="preserve"> Cost Management Ltd</w:t>
                    </w:r>
                  </w:p>
                  <w:p w14:paraId="49EA536E" w14:textId="77777777" w:rsidR="00A32B04" w:rsidRDefault="00A32B04" w:rsidP="006D68BC">
                    <w:pPr>
                      <w:autoSpaceDE w:val="0"/>
                      <w:autoSpaceDN w:val="0"/>
                      <w:adjustRightInd w:val="0"/>
                      <w:spacing w:after="60"/>
                      <w:jc w:val="right"/>
                      <w:rPr>
                        <w:rFonts w:ascii="ArialMT" w:hAnsi="ArialMT" w:cs="ArialMT"/>
                        <w:color w:val="000000"/>
                        <w:sz w:val="16"/>
                        <w:szCs w:val="16"/>
                      </w:rPr>
                    </w:pPr>
                    <w:proofErr w:type="spellStart"/>
                    <w:r>
                      <w:rPr>
                        <w:rFonts w:ascii="ArialMT" w:hAnsi="ArialMT" w:cs="ArialMT"/>
                        <w:color w:val="000000"/>
                        <w:sz w:val="16"/>
                        <w:szCs w:val="16"/>
                      </w:rPr>
                      <w:t>Threeways</w:t>
                    </w:r>
                    <w:proofErr w:type="spellEnd"/>
                    <w:r>
                      <w:rPr>
                        <w:rFonts w:ascii="ArialMT" w:hAnsi="ArialMT" w:cs="ArialMT"/>
                        <w:color w:val="000000"/>
                        <w:sz w:val="16"/>
                        <w:szCs w:val="16"/>
                      </w:rPr>
                      <w:t xml:space="preserve"> House </w:t>
                    </w:r>
                    <w:r>
                      <w:rPr>
                        <w:rFonts w:ascii="Arial-BoldMT" w:hAnsi="Arial-BoldMT" w:cs="Arial-BoldMT"/>
                        <w:b/>
                        <w:bCs/>
                        <w:color w:val="FFB300"/>
                        <w:sz w:val="16"/>
                        <w:szCs w:val="16"/>
                      </w:rPr>
                      <w:t xml:space="preserve">/ </w:t>
                    </w:r>
                    <w:r>
                      <w:rPr>
                        <w:rFonts w:ascii="ArialMT" w:hAnsi="ArialMT" w:cs="ArialMT"/>
                        <w:color w:val="000000"/>
                        <w:sz w:val="16"/>
                        <w:szCs w:val="16"/>
                      </w:rPr>
                      <w:t xml:space="preserve">36 George Street </w:t>
                    </w:r>
                    <w:r>
                      <w:rPr>
                        <w:rFonts w:ascii="Arial-BoldMT" w:hAnsi="Arial-BoldMT" w:cs="Arial-BoldMT"/>
                        <w:b/>
                        <w:bCs/>
                        <w:color w:val="FFB300"/>
                        <w:sz w:val="16"/>
                        <w:szCs w:val="16"/>
                      </w:rPr>
                      <w:t xml:space="preserve">/ </w:t>
                    </w:r>
                    <w:r>
                      <w:rPr>
                        <w:rFonts w:ascii="ArialMT" w:hAnsi="ArialMT" w:cs="ArialMT"/>
                        <w:color w:val="000000"/>
                        <w:sz w:val="16"/>
                        <w:szCs w:val="16"/>
                      </w:rPr>
                      <w:t xml:space="preserve">Oxford </w:t>
                    </w:r>
                    <w:r>
                      <w:rPr>
                        <w:rFonts w:ascii="Arial-BoldMT" w:hAnsi="Arial-BoldMT" w:cs="Arial-BoldMT"/>
                        <w:b/>
                        <w:bCs/>
                        <w:color w:val="FFB300"/>
                        <w:sz w:val="16"/>
                        <w:szCs w:val="16"/>
                      </w:rPr>
                      <w:t xml:space="preserve">/ </w:t>
                    </w:r>
                    <w:r>
                      <w:rPr>
                        <w:rFonts w:ascii="ArialMT" w:hAnsi="ArialMT" w:cs="ArialMT"/>
                        <w:color w:val="000000"/>
                        <w:sz w:val="16"/>
                        <w:szCs w:val="16"/>
                      </w:rPr>
                      <w:t>OX1 2BJ</w:t>
                    </w:r>
                  </w:p>
                  <w:p w14:paraId="3D8F7861" w14:textId="77777777" w:rsidR="00A32B04" w:rsidRDefault="00A32B04" w:rsidP="006D68BC">
                    <w:pPr>
                      <w:autoSpaceDE w:val="0"/>
                      <w:autoSpaceDN w:val="0"/>
                      <w:adjustRightInd w:val="0"/>
                      <w:spacing w:after="60"/>
                      <w:jc w:val="right"/>
                      <w:rPr>
                        <w:rFonts w:ascii="ArialMT" w:hAnsi="ArialMT" w:cs="ArialMT"/>
                        <w:color w:val="000000"/>
                        <w:sz w:val="16"/>
                        <w:szCs w:val="16"/>
                      </w:rPr>
                    </w:pPr>
                    <w:r>
                      <w:rPr>
                        <w:rFonts w:ascii="Arial-BoldMT" w:hAnsi="Arial-BoldMT" w:cs="Arial-BoldMT"/>
                        <w:b/>
                        <w:bCs/>
                        <w:color w:val="000000"/>
                        <w:sz w:val="16"/>
                        <w:szCs w:val="16"/>
                      </w:rPr>
                      <w:t xml:space="preserve">T. </w:t>
                    </w:r>
                    <w:r>
                      <w:rPr>
                        <w:rFonts w:ascii="ArialMT" w:hAnsi="ArialMT" w:cs="ArialMT"/>
                        <w:color w:val="000000"/>
                        <w:sz w:val="16"/>
                        <w:szCs w:val="16"/>
                      </w:rPr>
                      <w:t xml:space="preserve">+44 (0)186 541 0950 </w:t>
                    </w:r>
                    <w:r>
                      <w:rPr>
                        <w:rFonts w:ascii="Arial-BoldMT" w:hAnsi="Arial-BoldMT" w:cs="Arial-BoldMT"/>
                        <w:b/>
                        <w:bCs/>
                        <w:color w:val="000000"/>
                        <w:sz w:val="16"/>
                        <w:szCs w:val="16"/>
                      </w:rPr>
                      <w:t xml:space="preserve">E. </w:t>
                    </w:r>
                    <w:r>
                      <w:rPr>
                        <w:rFonts w:ascii="ArialMT" w:hAnsi="ArialMT" w:cs="ArialMT"/>
                        <w:color w:val="000000"/>
                        <w:sz w:val="16"/>
                        <w:szCs w:val="16"/>
                      </w:rPr>
                      <w:t>oxford@gleeds.co.uk</w:t>
                    </w:r>
                  </w:p>
                  <w:p w14:paraId="4409FDC6" w14:textId="77777777" w:rsidR="00A32B04" w:rsidRDefault="00A32B04" w:rsidP="006D68BC">
                    <w:pPr>
                      <w:spacing w:after="60"/>
                      <w:jc w:val="right"/>
                    </w:pPr>
                    <w:r>
                      <w:rPr>
                        <w:rFonts w:ascii="Arial-BoldMT" w:hAnsi="Arial-BoldMT" w:cs="Arial-BoldMT"/>
                        <w:b/>
                        <w:bCs/>
                        <w:color w:val="000000"/>
                        <w:sz w:val="16"/>
                        <w:szCs w:val="16"/>
                      </w:rPr>
                      <w:t>gleeds.com</w:t>
                    </w:r>
                  </w:p>
                </w:txbxContent>
              </v:textbox>
              <w10:wrap anchory="page"/>
              <w10:anchorlock/>
            </v:shape>
          </w:pict>
        </mc:Fallback>
      </mc:AlternateContent>
    </w:r>
    <w:r w:rsidR="00FB427E">
      <w:rPr>
        <w:color w:val="auto"/>
      </w:rPr>
      <w:t>Project Number</w:t>
    </w:r>
    <w:r w:rsidR="002D159A">
      <w:rPr>
        <w:color w:val="auto"/>
      </w:rPr>
      <w:t xml:space="preserve">: </w:t>
    </w:r>
    <w:r w:rsidR="008652A5">
      <w:rPr>
        <w:color w:val="auto"/>
      </w:rPr>
      <w:t>12345</w:t>
    </w:r>
  </w:p>
  <w:p w14:paraId="3803B5E2" w14:textId="7F936215" w:rsidR="00A32B04" w:rsidRDefault="00A32B04" w:rsidP="003C1574">
    <w:pPr>
      <w:pStyle w:val="BidDate"/>
    </w:pPr>
    <w:r>
      <w:t xml:space="preserve">Version: </w:t>
    </w:r>
    <w:r w:rsidR="001E5AD9">
      <w:t>1</w:t>
    </w:r>
  </w:p>
  <w:p w14:paraId="01656CA8" w14:textId="45A2073A" w:rsidR="00A32B04" w:rsidRPr="003C1574" w:rsidRDefault="00A32B04" w:rsidP="003C1574">
    <w:pPr>
      <w:pStyle w:val="BidDate"/>
    </w:pPr>
    <w:r>
      <w:t>Date:</w:t>
    </w:r>
    <w:r w:rsidR="001E5AD9">
      <w:t xml:space="preserve"> </w:t>
    </w:r>
    <w:r w:rsidR="00BF20A1">
      <w:t>May</w:t>
    </w:r>
    <w:r w:rsidR="001E5AD9">
      <w:t xml:space="preserve"> 202</w:t>
    </w:r>
    <w:r w:rsidR="00FB427E">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BB23B" w14:textId="77777777" w:rsidR="00982B3A" w:rsidRDefault="00982B3A" w:rsidP="007D543E">
      <w:r>
        <w:separator/>
      </w:r>
    </w:p>
    <w:p w14:paraId="54E12B18" w14:textId="77777777" w:rsidR="00982B3A" w:rsidRDefault="00982B3A" w:rsidP="007D543E"/>
  </w:footnote>
  <w:footnote w:type="continuationSeparator" w:id="0">
    <w:p w14:paraId="5785ED23" w14:textId="77777777" w:rsidR="00982B3A" w:rsidRDefault="00982B3A" w:rsidP="007D543E">
      <w:r>
        <w:continuationSeparator/>
      </w:r>
    </w:p>
    <w:p w14:paraId="47E74197" w14:textId="77777777" w:rsidR="00982B3A" w:rsidRDefault="00982B3A" w:rsidP="007D543E"/>
  </w:footnote>
  <w:footnote w:type="continuationNotice" w:id="1">
    <w:p w14:paraId="67BECFF7" w14:textId="77777777" w:rsidR="00982B3A" w:rsidRDefault="00982B3A">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BE1D1" w14:textId="3EB1D501" w:rsidR="00A32B04" w:rsidRPr="00366D6F" w:rsidRDefault="00A32B04" w:rsidP="00366D6F">
    <w:pPr>
      <w:pStyle w:val="HeaderText"/>
      <w:jc w:val="right"/>
    </w:pPr>
    <w:r w:rsidRPr="006F304A">
      <w:fldChar w:fldCharType="begin"/>
    </w:r>
    <w:r w:rsidRPr="006F304A">
      <w:instrText xml:space="preserve"> PAGE   \* MERGEFORMAT </w:instrText>
    </w:r>
    <w:r w:rsidRPr="006F304A">
      <w:fldChar w:fldCharType="separate"/>
    </w:r>
    <w:r>
      <w:rPr>
        <w:noProof/>
      </w:rPr>
      <w:t>8</w:t>
    </w:r>
    <w:r w:rsidRPr="006F304A">
      <w:rPr>
        <w:noProof/>
      </w:rPr>
      <w:fldChar w:fldCharType="end"/>
    </w:r>
    <w:r>
      <w:rPr>
        <w:noProof/>
      </w:rPr>
      <w:tab/>
    </w:r>
    <w:r w:rsidR="000B23C0">
      <w:rPr>
        <w:b/>
      </w:rPr>
      <w:t xml:space="preserve">School Extension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7D0FD" w14:textId="1CD9EF88" w:rsidR="00A32B04" w:rsidRPr="00E65339" w:rsidRDefault="00A32B04" w:rsidP="007A57BD">
    <w:pPr>
      <w:pStyle w:val="HeaderText"/>
      <w:jc w:val="right"/>
    </w:pPr>
    <w:r w:rsidRPr="00E65339">
      <w:fldChar w:fldCharType="begin"/>
    </w:r>
    <w:r w:rsidRPr="00E65339">
      <w:instrText xml:space="preserve"> PAGE   \* MERGEFORMAT </w:instrText>
    </w:r>
    <w:r w:rsidRPr="00E65339">
      <w:fldChar w:fldCharType="separate"/>
    </w:r>
    <w:r w:rsidRPr="00E65339">
      <w:rPr>
        <w:noProof/>
      </w:rPr>
      <w:t>7</w:t>
    </w:r>
    <w:r w:rsidRPr="00E65339">
      <w:rPr>
        <w:noProof/>
      </w:rPr>
      <w:fldChar w:fldCharType="end"/>
    </w:r>
    <w:r w:rsidRPr="00E65339">
      <w:rPr>
        <w:noProof/>
      </w:rPr>
      <w:tab/>
    </w:r>
    <w:r w:rsidR="008C7ECB">
      <w:fldChar w:fldCharType="begin"/>
    </w:r>
    <w:r w:rsidR="008C7ECB">
      <w:instrText xml:space="preserve"> TITLE   \* MERGEFORMAT </w:instrText>
    </w:r>
    <w:r w:rsidR="008C7ECB">
      <w:fldChar w:fldCharType="separate"/>
    </w:r>
    <w:r w:rsidR="000B23C0" w:rsidRPr="00E65339">
      <w:t xml:space="preserve">School Extension </w:t>
    </w:r>
    <w:r w:rsidR="008C7ECB">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DF5CC" w14:textId="437474C8" w:rsidR="00A32B04" w:rsidRPr="003A5AB5" w:rsidRDefault="00A32B04" w:rsidP="00F318A0">
    <w:pP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5388"/>
    <w:multiLevelType w:val="multilevel"/>
    <w:tmpl w:val="95D48D2C"/>
    <w:lvl w:ilvl="0">
      <w:start w:val="6"/>
      <w:numFmt w:val="decimal"/>
      <w:lvlText w:val="%1"/>
      <w:lvlJc w:val="left"/>
      <w:pPr>
        <w:ind w:left="435" w:hanging="435"/>
      </w:pPr>
      <w:rPr>
        <w:rFonts w:hint="default"/>
      </w:rPr>
    </w:lvl>
    <w:lvl w:ilvl="1">
      <w:start w:val="2"/>
      <w:numFmt w:val="decimal"/>
      <w:lvlText w:val="%1.%2"/>
      <w:lvlJc w:val="left"/>
      <w:pPr>
        <w:ind w:left="798" w:hanging="435"/>
      </w:pPr>
      <w:rPr>
        <w:rFonts w:hint="default"/>
      </w:rPr>
    </w:lvl>
    <w:lvl w:ilvl="2">
      <w:start w:val="1"/>
      <w:numFmt w:val="decimal"/>
      <w:lvlText w:val="%1.%2.%3"/>
      <w:lvlJc w:val="left"/>
      <w:pPr>
        <w:ind w:left="1446" w:hanging="720"/>
      </w:pPr>
      <w:rPr>
        <w:rFonts w:hint="default"/>
      </w:rPr>
    </w:lvl>
    <w:lvl w:ilvl="3">
      <w:start w:val="1"/>
      <w:numFmt w:val="decimal"/>
      <w:lvlText w:val="%1.%2.%3.%4"/>
      <w:lvlJc w:val="left"/>
      <w:pPr>
        <w:ind w:left="1809" w:hanging="720"/>
      </w:pPr>
      <w:rPr>
        <w:rFonts w:hint="default"/>
      </w:rPr>
    </w:lvl>
    <w:lvl w:ilvl="4">
      <w:start w:val="1"/>
      <w:numFmt w:val="decimal"/>
      <w:lvlText w:val="%1.%2.%3.%4.%5"/>
      <w:lvlJc w:val="left"/>
      <w:pPr>
        <w:ind w:left="2532" w:hanging="1080"/>
      </w:pPr>
      <w:rPr>
        <w:rFonts w:hint="default"/>
      </w:rPr>
    </w:lvl>
    <w:lvl w:ilvl="5">
      <w:start w:val="1"/>
      <w:numFmt w:val="decimal"/>
      <w:lvlText w:val="%1.%2.%3.%4.%5.%6"/>
      <w:lvlJc w:val="left"/>
      <w:pPr>
        <w:ind w:left="2895" w:hanging="1080"/>
      </w:pPr>
      <w:rPr>
        <w:rFonts w:hint="default"/>
      </w:rPr>
    </w:lvl>
    <w:lvl w:ilvl="6">
      <w:start w:val="1"/>
      <w:numFmt w:val="decimal"/>
      <w:lvlText w:val="%1.%2.%3.%4.%5.%6.%7"/>
      <w:lvlJc w:val="left"/>
      <w:pPr>
        <w:ind w:left="3618" w:hanging="1440"/>
      </w:pPr>
      <w:rPr>
        <w:rFonts w:hint="default"/>
      </w:rPr>
    </w:lvl>
    <w:lvl w:ilvl="7">
      <w:start w:val="1"/>
      <w:numFmt w:val="decimal"/>
      <w:lvlText w:val="%1.%2.%3.%4.%5.%6.%7.%8"/>
      <w:lvlJc w:val="left"/>
      <w:pPr>
        <w:ind w:left="3981" w:hanging="1440"/>
      </w:pPr>
      <w:rPr>
        <w:rFonts w:hint="default"/>
      </w:rPr>
    </w:lvl>
    <w:lvl w:ilvl="8">
      <w:start w:val="1"/>
      <w:numFmt w:val="decimal"/>
      <w:lvlText w:val="%1.%2.%3.%4.%5.%6.%7.%8.%9"/>
      <w:lvlJc w:val="left"/>
      <w:pPr>
        <w:ind w:left="4704" w:hanging="1800"/>
      </w:pPr>
      <w:rPr>
        <w:rFonts w:hint="default"/>
      </w:rPr>
    </w:lvl>
  </w:abstractNum>
  <w:abstractNum w:abstractNumId="1" w15:restartNumberingAfterBreak="0">
    <w:nsid w:val="085E2F3A"/>
    <w:multiLevelType w:val="hybridMultilevel"/>
    <w:tmpl w:val="57945BB0"/>
    <w:lvl w:ilvl="0" w:tplc="F522A694">
      <w:start w:val="1"/>
      <w:numFmt w:val="bullet"/>
      <w:lvlText w:val=""/>
      <w:lvlJc w:val="left"/>
      <w:pPr>
        <w:ind w:left="1004" w:hanging="360"/>
      </w:pPr>
      <w:rPr>
        <w:rFonts w:ascii="Symbol" w:hAnsi="Symbol" w:hint="default"/>
        <w:sz w:val="20"/>
        <w:szCs w:val="20"/>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 w15:restartNumberingAfterBreak="0">
    <w:nsid w:val="09280683"/>
    <w:multiLevelType w:val="hybridMultilevel"/>
    <w:tmpl w:val="0C84A67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E21ABB"/>
    <w:multiLevelType w:val="hybridMultilevel"/>
    <w:tmpl w:val="7C566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E76B11"/>
    <w:multiLevelType w:val="hybridMultilevel"/>
    <w:tmpl w:val="668C78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3E4364"/>
    <w:multiLevelType w:val="multilevel"/>
    <w:tmpl w:val="F3824E56"/>
    <w:lvl w:ilvl="0">
      <w:start w:val="1"/>
      <w:numFmt w:val="decimal"/>
      <w:pStyle w:val="Number1"/>
      <w:lvlText w:val="%1.0"/>
      <w:lvlJc w:val="left"/>
      <w:pPr>
        <w:ind w:left="567" w:hanging="567"/>
      </w:pPr>
      <w:rPr>
        <w:rFonts w:hint="default"/>
        <w:b/>
        <w:i w:val="0"/>
        <w:color w:val="auto"/>
        <w:sz w:val="20"/>
      </w:rPr>
    </w:lvl>
    <w:lvl w:ilvl="1">
      <w:start w:val="1"/>
      <w:numFmt w:val="decimal"/>
      <w:pStyle w:val="Number2"/>
      <w:lvlText w:val="%1.%2"/>
      <w:lvlJc w:val="left"/>
      <w:pPr>
        <w:ind w:left="1134" w:hanging="567"/>
      </w:pPr>
      <w:rPr>
        <w:rFonts w:hint="default"/>
        <w:sz w:val="20"/>
      </w:rPr>
    </w:lvl>
    <w:lvl w:ilvl="2">
      <w:start w:val="1"/>
      <w:numFmt w:val="decimal"/>
      <w:pStyle w:val="Number3"/>
      <w:lvlText w:val="%1.%2.%3"/>
      <w:lvlJc w:val="left"/>
      <w:pPr>
        <w:ind w:left="1701" w:hanging="567"/>
      </w:pPr>
      <w:rPr>
        <w:rFonts w:hint="default"/>
        <w:color w:val="auto"/>
        <w:sz w:val="20"/>
      </w:rPr>
    </w:lvl>
    <w:lvl w:ilvl="3">
      <w:start w:val="1"/>
      <w:numFmt w:val="decimal"/>
      <w:pStyle w:val="Number4"/>
      <w:lvlText w:val="%1.%2.%3.%4"/>
      <w:lvlJc w:val="left"/>
      <w:pPr>
        <w:ind w:left="2835" w:hanging="1134"/>
      </w:pPr>
      <w:rPr>
        <w:rFonts w:hint="default"/>
        <w:color w:val="auto"/>
        <w:sz w:val="20"/>
      </w:rPr>
    </w:lvl>
    <w:lvl w:ilvl="4">
      <w:start w:val="1"/>
      <w:numFmt w:val="decimal"/>
      <w:pStyle w:val="Number5"/>
      <w:lvlText w:val="%1.%2.%3.%4.%5"/>
      <w:lvlJc w:val="left"/>
      <w:pPr>
        <w:ind w:left="2835" w:firstLine="0"/>
      </w:pPr>
      <w:rPr>
        <w:rFonts w:hint="default"/>
        <w:sz w:val="20"/>
      </w:rPr>
    </w:lvl>
    <w:lvl w:ilvl="5">
      <w:start w:val="1"/>
      <w:numFmt w:val="decimal"/>
      <w:pStyle w:val="Number6"/>
      <w:lvlText w:val="%1.%2.%3.%4.%5.%6"/>
      <w:lvlJc w:val="left"/>
      <w:pPr>
        <w:ind w:left="3402" w:hanging="567"/>
      </w:pPr>
      <w:rPr>
        <w:rFonts w:hint="default"/>
        <w:sz w:val="20"/>
      </w:rPr>
    </w:lvl>
    <w:lvl w:ilvl="6">
      <w:start w:val="1"/>
      <w:numFmt w:val="decimal"/>
      <w:pStyle w:val="Number7"/>
      <w:lvlText w:val="%1.%2.%3.%4.%5.%6.%7"/>
      <w:lvlJc w:val="left"/>
      <w:pPr>
        <w:ind w:left="3402" w:hanging="567"/>
      </w:pPr>
      <w:rPr>
        <w:rFonts w:hint="default"/>
        <w:color w:val="auto"/>
        <w:sz w:val="20"/>
      </w:rPr>
    </w:lvl>
    <w:lvl w:ilvl="7">
      <w:start w:val="1"/>
      <w:numFmt w:val="decimal"/>
      <w:pStyle w:val="Number8"/>
      <w:lvlText w:val="%1.%2.%3.%4.%5.%6.%7.%8"/>
      <w:lvlJc w:val="left"/>
      <w:pPr>
        <w:ind w:left="3402" w:hanging="567"/>
      </w:pPr>
      <w:rPr>
        <w:rFonts w:hint="default"/>
        <w:color w:val="auto"/>
        <w:sz w:val="20"/>
      </w:rPr>
    </w:lvl>
    <w:lvl w:ilvl="8">
      <w:start w:val="1"/>
      <w:numFmt w:val="decimal"/>
      <w:lvlText w:val="%1.%2.%3.%4.%5.%6.%7.%8.%9"/>
      <w:lvlJc w:val="left"/>
      <w:pPr>
        <w:ind w:left="3402" w:hanging="567"/>
      </w:pPr>
      <w:rPr>
        <w:rFonts w:hint="default"/>
        <w:color w:val="auto"/>
        <w:sz w:val="20"/>
      </w:rPr>
    </w:lvl>
  </w:abstractNum>
  <w:abstractNum w:abstractNumId="6" w15:restartNumberingAfterBreak="0">
    <w:nsid w:val="15B73FF0"/>
    <w:multiLevelType w:val="multilevel"/>
    <w:tmpl w:val="816A53EE"/>
    <w:lvl w:ilvl="0">
      <w:start w:val="1"/>
      <w:numFmt w:val="bullet"/>
      <w:pStyle w:val="Bullet1"/>
      <w:lvlText w:val="●"/>
      <w:lvlJc w:val="left"/>
      <w:pPr>
        <w:tabs>
          <w:tab w:val="num" w:pos="567"/>
        </w:tabs>
        <w:ind w:left="567" w:hanging="567"/>
      </w:pPr>
      <w:rPr>
        <w:rFonts w:ascii="Calibri" w:hAnsi="Calibri" w:hint="default"/>
        <w:color w:val="000000" w:themeColor="background1"/>
      </w:rPr>
    </w:lvl>
    <w:lvl w:ilvl="1">
      <w:start w:val="1"/>
      <w:numFmt w:val="bullet"/>
      <w:pStyle w:val="Bullet2"/>
      <w:lvlText w:val=""/>
      <w:lvlJc w:val="left"/>
      <w:pPr>
        <w:tabs>
          <w:tab w:val="num" w:pos="1134"/>
        </w:tabs>
        <w:ind w:left="1134" w:hanging="567"/>
      </w:pPr>
      <w:rPr>
        <w:rFonts w:ascii="Symbol" w:hAnsi="Symbol" w:hint="default"/>
        <w:color w:val="000000" w:themeColor="background1"/>
      </w:rPr>
    </w:lvl>
    <w:lvl w:ilvl="2">
      <w:start w:val="1"/>
      <w:numFmt w:val="bullet"/>
      <w:pStyle w:val="Bullet3"/>
      <w:lvlText w:val="●"/>
      <w:lvlJc w:val="left"/>
      <w:pPr>
        <w:tabs>
          <w:tab w:val="num" w:pos="1701"/>
        </w:tabs>
        <w:ind w:left="1701" w:hanging="567"/>
      </w:pPr>
      <w:rPr>
        <w:rFonts w:ascii="Calibri" w:hAnsi="Calibri" w:hint="default"/>
        <w:color w:val="000000" w:themeColor="background1"/>
      </w:rPr>
    </w:lvl>
    <w:lvl w:ilvl="3">
      <w:start w:val="1"/>
      <w:numFmt w:val="bullet"/>
      <w:pStyle w:val="Bullet4"/>
      <w:lvlText w:val=""/>
      <w:lvlJc w:val="left"/>
      <w:pPr>
        <w:tabs>
          <w:tab w:val="num" w:pos="2268"/>
        </w:tabs>
        <w:ind w:left="2268" w:hanging="567"/>
      </w:pPr>
      <w:rPr>
        <w:rFonts w:ascii="Symbol" w:hAnsi="Symbol" w:hint="default"/>
        <w:color w:val="000000" w:themeColor="background1"/>
      </w:rPr>
    </w:lvl>
    <w:lvl w:ilvl="4">
      <w:start w:val="1"/>
      <w:numFmt w:val="bullet"/>
      <w:pStyle w:val="Bullet5"/>
      <w:lvlText w:val="●"/>
      <w:lvlJc w:val="left"/>
      <w:pPr>
        <w:tabs>
          <w:tab w:val="num" w:pos="2835"/>
        </w:tabs>
        <w:ind w:left="2835" w:hanging="567"/>
      </w:pPr>
      <w:rPr>
        <w:rFonts w:ascii="Calibri" w:hAnsi="Calibri" w:hint="default"/>
        <w:color w:val="000000" w:themeColor="background1"/>
      </w:rPr>
    </w:lvl>
    <w:lvl w:ilvl="5">
      <w:start w:val="1"/>
      <w:numFmt w:val="bullet"/>
      <w:pStyle w:val="Bullet6"/>
      <w:lvlText w:val=""/>
      <w:lvlJc w:val="left"/>
      <w:pPr>
        <w:tabs>
          <w:tab w:val="num" w:pos="3402"/>
        </w:tabs>
        <w:ind w:left="3402" w:hanging="567"/>
      </w:pPr>
      <w:rPr>
        <w:rFonts w:ascii="Symbol" w:hAnsi="Symbol" w:hint="default"/>
        <w:color w:val="000000" w:themeColor="background1"/>
      </w:rPr>
    </w:lvl>
    <w:lvl w:ilvl="6">
      <w:start w:val="1"/>
      <w:numFmt w:val="bullet"/>
      <w:pStyle w:val="Bullet7"/>
      <w:lvlText w:val="●"/>
      <w:lvlJc w:val="left"/>
      <w:pPr>
        <w:tabs>
          <w:tab w:val="num" w:pos="3969"/>
        </w:tabs>
        <w:ind w:left="3969" w:hanging="567"/>
      </w:pPr>
      <w:rPr>
        <w:rFonts w:ascii="Calibri" w:hAnsi="Calibri" w:hint="default"/>
        <w:color w:val="000000" w:themeColor="background1"/>
      </w:rPr>
    </w:lvl>
    <w:lvl w:ilvl="7">
      <w:start w:val="1"/>
      <w:numFmt w:val="bullet"/>
      <w:pStyle w:val="Bullet8"/>
      <w:lvlText w:val=""/>
      <w:lvlJc w:val="left"/>
      <w:pPr>
        <w:tabs>
          <w:tab w:val="num" w:pos="4536"/>
        </w:tabs>
        <w:ind w:left="4536" w:hanging="567"/>
      </w:pPr>
      <w:rPr>
        <w:rFonts w:ascii="Symbol" w:hAnsi="Symbol" w:hint="default"/>
        <w:color w:val="FFFFFF" w:themeColor="text1"/>
      </w:rPr>
    </w:lvl>
    <w:lvl w:ilvl="8">
      <w:start w:val="1"/>
      <w:numFmt w:val="bullet"/>
      <w:lvlText w:val="●"/>
      <w:lvlJc w:val="left"/>
      <w:pPr>
        <w:tabs>
          <w:tab w:val="num" w:pos="5103"/>
        </w:tabs>
        <w:ind w:left="5103" w:hanging="567"/>
      </w:pPr>
      <w:rPr>
        <w:rFonts w:ascii="Calibri" w:hAnsi="Calibri" w:hint="default"/>
        <w:color w:val="000000" w:themeColor="background1"/>
      </w:rPr>
    </w:lvl>
  </w:abstractNum>
  <w:abstractNum w:abstractNumId="7" w15:restartNumberingAfterBreak="0">
    <w:nsid w:val="199D44BC"/>
    <w:multiLevelType w:val="multilevel"/>
    <w:tmpl w:val="E2544A30"/>
    <w:styleLink w:val="ListBullets"/>
    <w:lvl w:ilvl="0">
      <w:start w:val="1"/>
      <w:numFmt w:val="bullet"/>
      <w:pStyle w:val="ListBullet"/>
      <w:lvlText w:val="n"/>
      <w:lvlJc w:val="left"/>
      <w:pPr>
        <w:ind w:left="425" w:hanging="425"/>
      </w:pPr>
      <w:rPr>
        <w:rFonts w:ascii="Wingdings" w:hAnsi="Wingdings" w:hint="default"/>
        <w:color w:val="009CB1" w:themeColor="accent1"/>
      </w:rPr>
    </w:lvl>
    <w:lvl w:ilvl="1">
      <w:start w:val="1"/>
      <w:numFmt w:val="bullet"/>
      <w:pStyle w:val="ListBullet2"/>
      <w:lvlText w:val=""/>
      <w:lvlJc w:val="left"/>
      <w:pPr>
        <w:ind w:left="850" w:hanging="425"/>
      </w:pPr>
      <w:rPr>
        <w:rFonts w:ascii="Wingdings" w:hAnsi="Wingdings" w:hint="default"/>
        <w:color w:val="009CB1" w:themeColor="accent1"/>
      </w:rPr>
    </w:lvl>
    <w:lvl w:ilvl="2">
      <w:start w:val="1"/>
      <w:numFmt w:val="bullet"/>
      <w:pStyle w:val="ListBullet3"/>
      <w:lvlText w:val=""/>
      <w:lvlJc w:val="left"/>
      <w:pPr>
        <w:ind w:left="1275" w:hanging="425"/>
      </w:pPr>
      <w:rPr>
        <w:rFonts w:ascii="Wingdings" w:hAnsi="Wingdings" w:hint="default"/>
        <w:color w:val="009CB1" w:themeColor="accent1"/>
      </w:rPr>
    </w:lvl>
    <w:lvl w:ilvl="3">
      <w:start w:val="1"/>
      <w:numFmt w:val="bullet"/>
      <w:pStyle w:val="ListBullet4"/>
      <w:lvlText w:val=""/>
      <w:lvlJc w:val="left"/>
      <w:pPr>
        <w:ind w:left="1700" w:hanging="425"/>
      </w:pPr>
      <w:rPr>
        <w:rFonts w:ascii="Wingdings" w:hAnsi="Wingdings" w:hint="default"/>
        <w:color w:val="009CB1" w:themeColor="accent1"/>
      </w:rPr>
    </w:lvl>
    <w:lvl w:ilvl="4">
      <w:start w:val="1"/>
      <w:numFmt w:val="bullet"/>
      <w:pStyle w:val="ListBullet5"/>
      <w:lvlText w:val=""/>
      <w:lvlJc w:val="left"/>
      <w:pPr>
        <w:ind w:left="2125" w:hanging="425"/>
      </w:pPr>
      <w:rPr>
        <w:rFonts w:ascii="Wingdings" w:hAnsi="Wingdings" w:hint="default"/>
        <w:color w:val="009CB1" w:themeColor="accent1"/>
      </w:rPr>
    </w:lvl>
    <w:lvl w:ilvl="5">
      <w:start w:val="1"/>
      <w:numFmt w:val="none"/>
      <w:lvlText w:val=""/>
      <w:lvlJc w:val="left"/>
      <w:pPr>
        <w:ind w:left="2550" w:hanging="425"/>
      </w:pPr>
      <w:rPr>
        <w:rFonts w:hint="default"/>
      </w:rPr>
    </w:lvl>
    <w:lvl w:ilvl="6">
      <w:start w:val="1"/>
      <w:numFmt w:val="none"/>
      <w:lvlText w:val=""/>
      <w:lvlJc w:val="left"/>
      <w:pPr>
        <w:ind w:left="2975" w:hanging="425"/>
      </w:pPr>
      <w:rPr>
        <w:rFonts w:hint="default"/>
      </w:rPr>
    </w:lvl>
    <w:lvl w:ilvl="7">
      <w:start w:val="1"/>
      <w:numFmt w:val="none"/>
      <w:lvlText w:val=""/>
      <w:lvlJc w:val="left"/>
      <w:pPr>
        <w:ind w:left="3400" w:hanging="425"/>
      </w:pPr>
      <w:rPr>
        <w:rFonts w:hint="default"/>
      </w:rPr>
    </w:lvl>
    <w:lvl w:ilvl="8">
      <w:start w:val="1"/>
      <w:numFmt w:val="none"/>
      <w:lvlText w:val=""/>
      <w:lvlJc w:val="left"/>
      <w:pPr>
        <w:ind w:left="3825" w:hanging="425"/>
      </w:pPr>
      <w:rPr>
        <w:rFonts w:hint="default"/>
      </w:rPr>
    </w:lvl>
  </w:abstractNum>
  <w:abstractNum w:abstractNumId="8" w15:restartNumberingAfterBreak="0">
    <w:nsid w:val="1C5B0897"/>
    <w:multiLevelType w:val="hybridMultilevel"/>
    <w:tmpl w:val="612AF60E"/>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9" w15:restartNumberingAfterBreak="0">
    <w:nsid w:val="1E6F341B"/>
    <w:multiLevelType w:val="multilevel"/>
    <w:tmpl w:val="E12C1462"/>
    <w:styleLink w:val="Headings"/>
    <w:lvl w:ilvl="0">
      <w:start w:val="1"/>
      <w:numFmt w:val="decimal"/>
      <w:lvlText w:val="%1.0"/>
      <w:lvlJc w:val="left"/>
      <w:pPr>
        <w:ind w:left="567" w:hanging="567"/>
      </w:pPr>
      <w:rPr>
        <w:rFonts w:hint="default"/>
        <w:sz w:val="20"/>
      </w:rPr>
    </w:lvl>
    <w:lvl w:ilvl="1">
      <w:start w:val="1"/>
      <w:numFmt w:val="decimal"/>
      <w:lvlText w:val="%1.%2"/>
      <w:lvlJc w:val="left"/>
      <w:pPr>
        <w:ind w:left="567" w:hanging="567"/>
      </w:pPr>
      <w:rPr>
        <w:rFonts w:hint="default"/>
      </w:rPr>
    </w:lvl>
    <w:lvl w:ilvl="2">
      <w:start w:val="1"/>
      <w:numFmt w:val="decimal"/>
      <w:lvlText w:val="%1.%2.%3"/>
      <w:lvlJc w:val="left"/>
      <w:pPr>
        <w:ind w:left="567" w:hanging="567"/>
      </w:pPr>
      <w:rPr>
        <w:rFonts w:hint="default"/>
      </w:rPr>
    </w:lvl>
    <w:lvl w:ilvl="3">
      <w:start w:val="1"/>
      <w:numFmt w:val="decimal"/>
      <w:lvlText w:val="%1.%2.%3.%4"/>
      <w:lvlJc w:val="left"/>
      <w:pPr>
        <w:ind w:left="567" w:hanging="567"/>
      </w:pPr>
      <w:rPr>
        <w:rFonts w:hint="default"/>
      </w:rPr>
    </w:lvl>
    <w:lvl w:ilvl="4">
      <w:start w:val="1"/>
      <w:numFmt w:val="decimal"/>
      <w:lvlText w:val="%1.%2.%3.%4.%5"/>
      <w:lvlJc w:val="left"/>
      <w:pPr>
        <w:ind w:left="567" w:hanging="567"/>
      </w:pPr>
      <w:rPr>
        <w:rFonts w:hint="default"/>
      </w:rPr>
    </w:lvl>
    <w:lvl w:ilvl="5">
      <w:start w:val="1"/>
      <w:numFmt w:val="decimal"/>
      <w:lvlText w:val="%1.%2.%3.%4.%5.%6"/>
      <w:lvlJc w:val="left"/>
      <w:pPr>
        <w:ind w:left="567" w:hanging="567"/>
      </w:pPr>
      <w:rPr>
        <w:rFonts w:hint="default"/>
      </w:rPr>
    </w:lvl>
    <w:lvl w:ilvl="6">
      <w:start w:val="1"/>
      <w:numFmt w:val="decimal"/>
      <w:lvlText w:val="%7."/>
      <w:lvlJc w:val="left"/>
      <w:pPr>
        <w:ind w:left="567" w:hanging="567"/>
      </w:pPr>
      <w:rPr>
        <w:rFonts w:hint="default"/>
      </w:rPr>
    </w:lvl>
    <w:lvl w:ilvl="7">
      <w:start w:val="1"/>
      <w:numFmt w:val="lowerLetter"/>
      <w:lvlText w:val="%8."/>
      <w:lvlJc w:val="left"/>
      <w:pPr>
        <w:ind w:left="567" w:hanging="567"/>
      </w:pPr>
      <w:rPr>
        <w:rFonts w:hint="default"/>
      </w:rPr>
    </w:lvl>
    <w:lvl w:ilvl="8">
      <w:start w:val="1"/>
      <w:numFmt w:val="lowerRoman"/>
      <w:lvlText w:val="%9."/>
      <w:lvlJc w:val="left"/>
      <w:pPr>
        <w:ind w:left="567" w:hanging="567"/>
      </w:pPr>
      <w:rPr>
        <w:rFonts w:hint="default"/>
      </w:rPr>
    </w:lvl>
  </w:abstractNum>
  <w:abstractNum w:abstractNumId="10" w15:restartNumberingAfterBreak="0">
    <w:nsid w:val="1FFE0FF0"/>
    <w:multiLevelType w:val="hybridMultilevel"/>
    <w:tmpl w:val="2278CF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3B935B6"/>
    <w:multiLevelType w:val="hybridMultilevel"/>
    <w:tmpl w:val="95C89F6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269D052C"/>
    <w:multiLevelType w:val="hybridMultilevel"/>
    <w:tmpl w:val="387C3E1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29380E12"/>
    <w:multiLevelType w:val="hybridMultilevel"/>
    <w:tmpl w:val="157825C0"/>
    <w:lvl w:ilvl="0" w:tplc="F522A694">
      <w:start w:val="1"/>
      <w:numFmt w:val="bullet"/>
      <w:lvlText w:val=""/>
      <w:lvlJc w:val="left"/>
      <w:pPr>
        <w:ind w:left="1430" w:hanging="360"/>
      </w:pPr>
      <w:rPr>
        <w:rFonts w:ascii="Symbol" w:hAnsi="Symbol" w:hint="default"/>
        <w:sz w:val="20"/>
        <w:szCs w:val="20"/>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4" w15:restartNumberingAfterBreak="0">
    <w:nsid w:val="2E8F6C08"/>
    <w:multiLevelType w:val="hybridMultilevel"/>
    <w:tmpl w:val="8920399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5" w15:restartNumberingAfterBreak="0">
    <w:nsid w:val="2EA76B18"/>
    <w:multiLevelType w:val="hybridMultilevel"/>
    <w:tmpl w:val="07D61AA4"/>
    <w:lvl w:ilvl="0" w:tplc="8D3A509C">
      <w:start w:val="1"/>
      <w:numFmt w:val="decimal"/>
      <w:lvlText w:val="%1)"/>
      <w:lvlJc w:val="left"/>
      <w:pPr>
        <w:ind w:left="720" w:hanging="360"/>
      </w:pPr>
      <w:rPr>
        <w:rFonts w:asciiTheme="majorHAnsi" w:hAnsiTheme="majorHAnsi" w:cstheme="maj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EF64A32"/>
    <w:multiLevelType w:val="hybridMultilevel"/>
    <w:tmpl w:val="01AED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2F40944"/>
    <w:multiLevelType w:val="hybridMultilevel"/>
    <w:tmpl w:val="54DE398A"/>
    <w:lvl w:ilvl="0" w:tplc="AF6684E4">
      <w:start w:val="1"/>
      <w:numFmt w:val="decimal"/>
      <w:lvlText w:val="%1)"/>
      <w:lvlJc w:val="left"/>
      <w:pPr>
        <w:ind w:left="786" w:hanging="360"/>
      </w:pPr>
      <w:rPr>
        <w:rFonts w:hint="default"/>
        <w:b w:val="0"/>
        <w:color w:val="000000" w:themeColor="background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A10253C"/>
    <w:multiLevelType w:val="hybridMultilevel"/>
    <w:tmpl w:val="2DA44C54"/>
    <w:lvl w:ilvl="0" w:tplc="92ECF486">
      <w:start w:val="1"/>
      <w:numFmt w:val="bullet"/>
      <w:pStyle w:val="Bid-bulletedlist"/>
      <w:lvlText w:val="o"/>
      <w:lvlJc w:val="left"/>
      <w:pPr>
        <w:tabs>
          <w:tab w:val="num" w:pos="340"/>
        </w:tabs>
        <w:ind w:left="340" w:hanging="340"/>
      </w:pPr>
      <w:rPr>
        <w:rFonts w:ascii="Courier New" w:hAnsi="Courier New" w:hint="default"/>
        <w:color w:val="FD3224"/>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3EFE4F91"/>
    <w:multiLevelType w:val="hybridMultilevel"/>
    <w:tmpl w:val="5A2252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15:restartNumberingAfterBreak="0">
    <w:nsid w:val="3F61369C"/>
    <w:multiLevelType w:val="hybridMultilevel"/>
    <w:tmpl w:val="2286C1F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FF01234"/>
    <w:multiLevelType w:val="hybridMultilevel"/>
    <w:tmpl w:val="28025FFC"/>
    <w:lvl w:ilvl="0" w:tplc="6D329430">
      <w:start w:val="1"/>
      <w:numFmt w:val="bullet"/>
      <w:pStyle w:val="BulletText1"/>
      <w:lvlText w:val=""/>
      <w:lvlJc w:val="left"/>
      <w:pPr>
        <w:tabs>
          <w:tab w:val="num" w:pos="927"/>
        </w:tabs>
        <w:ind w:left="927" w:hanging="360"/>
      </w:pPr>
      <w:rPr>
        <w:rFonts w:ascii="Wingdings 2" w:hAnsi="Wingdings 2" w:hint="default"/>
        <w:color w:val="085B77"/>
        <w:sz w:val="12"/>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1162D2B"/>
    <w:multiLevelType w:val="hybridMultilevel"/>
    <w:tmpl w:val="FAAE70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11B7144"/>
    <w:multiLevelType w:val="hybridMultilevel"/>
    <w:tmpl w:val="09FE9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7997A74"/>
    <w:multiLevelType w:val="hybridMultilevel"/>
    <w:tmpl w:val="2FCC03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E1D7FD9"/>
    <w:multiLevelType w:val="multilevel"/>
    <w:tmpl w:val="E2544A30"/>
    <w:numStyleLink w:val="ListBullets"/>
  </w:abstractNum>
  <w:abstractNum w:abstractNumId="26" w15:restartNumberingAfterBreak="0">
    <w:nsid w:val="54C713E5"/>
    <w:multiLevelType w:val="hybridMultilevel"/>
    <w:tmpl w:val="CAF6B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B1D21C5"/>
    <w:multiLevelType w:val="hybridMultilevel"/>
    <w:tmpl w:val="77021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312683A"/>
    <w:multiLevelType w:val="hybridMultilevel"/>
    <w:tmpl w:val="6D886DCA"/>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9" w15:restartNumberingAfterBreak="0">
    <w:nsid w:val="68F257E4"/>
    <w:multiLevelType w:val="multilevel"/>
    <w:tmpl w:val="702A5EB8"/>
    <w:lvl w:ilvl="0">
      <w:start w:val="1"/>
      <w:numFmt w:val="lowerLetter"/>
      <w:pStyle w:val="Alpha1"/>
      <w:lvlText w:val="%1."/>
      <w:lvlJc w:val="left"/>
      <w:pPr>
        <w:ind w:left="1701" w:hanging="34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6A3E2B98"/>
    <w:multiLevelType w:val="multilevel"/>
    <w:tmpl w:val="9432B588"/>
    <w:lvl w:ilvl="0">
      <w:start w:val="1"/>
      <w:numFmt w:val="decimal"/>
      <w:pStyle w:val="TableofContents"/>
      <w:lvlText w:val="%1"/>
      <w:lvlJc w:val="left"/>
      <w:pPr>
        <w:tabs>
          <w:tab w:val="num" w:pos="567"/>
        </w:tabs>
        <w:ind w:left="567" w:hanging="567"/>
      </w:pPr>
      <w:rPr>
        <w:rFonts w:ascii="Arial" w:hAnsi="Arial" w:hint="default"/>
        <w:b/>
        <w:i w:val="0"/>
        <w:sz w:val="24"/>
        <w:szCs w:val="24"/>
      </w:rPr>
    </w:lvl>
    <w:lvl w:ilvl="1">
      <w:start w:val="1"/>
      <w:numFmt w:val="decimal"/>
      <w:lvlText w:val="%1.%2"/>
      <w:lvlJc w:val="left"/>
      <w:pPr>
        <w:tabs>
          <w:tab w:val="num" w:pos="720"/>
        </w:tabs>
        <w:ind w:left="720" w:hanging="720"/>
      </w:pPr>
      <w:rPr>
        <w:rFonts w:ascii="Arial" w:hAnsi="Arial"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1" w15:restartNumberingAfterBreak="0">
    <w:nsid w:val="6A686C22"/>
    <w:multiLevelType w:val="hybridMultilevel"/>
    <w:tmpl w:val="39087A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B417B9A"/>
    <w:multiLevelType w:val="multilevel"/>
    <w:tmpl w:val="2604D498"/>
    <w:lvl w:ilvl="0">
      <w:start w:val="6"/>
      <w:numFmt w:val="decimal"/>
      <w:lvlText w:val="%1"/>
      <w:lvlJc w:val="left"/>
      <w:pPr>
        <w:ind w:left="435" w:hanging="435"/>
      </w:pPr>
      <w:rPr>
        <w:rFonts w:hint="default"/>
      </w:rPr>
    </w:lvl>
    <w:lvl w:ilvl="1">
      <w:start w:val="2"/>
      <w:numFmt w:val="decimal"/>
      <w:lvlText w:val="%1.%2"/>
      <w:lvlJc w:val="left"/>
      <w:pPr>
        <w:ind w:left="798" w:hanging="435"/>
      </w:pPr>
      <w:rPr>
        <w:rFonts w:hint="default"/>
      </w:rPr>
    </w:lvl>
    <w:lvl w:ilvl="2">
      <w:start w:val="3"/>
      <w:numFmt w:val="decimal"/>
      <w:lvlText w:val="%1.%2.%3"/>
      <w:lvlJc w:val="left"/>
      <w:pPr>
        <w:ind w:left="1446" w:hanging="720"/>
      </w:pPr>
      <w:rPr>
        <w:rFonts w:hint="default"/>
      </w:rPr>
    </w:lvl>
    <w:lvl w:ilvl="3">
      <w:start w:val="1"/>
      <w:numFmt w:val="decimal"/>
      <w:lvlText w:val="%1.%2.%3.%4"/>
      <w:lvlJc w:val="left"/>
      <w:pPr>
        <w:ind w:left="1809" w:hanging="720"/>
      </w:pPr>
      <w:rPr>
        <w:rFonts w:hint="default"/>
      </w:rPr>
    </w:lvl>
    <w:lvl w:ilvl="4">
      <w:start w:val="1"/>
      <w:numFmt w:val="decimal"/>
      <w:lvlText w:val="%1.%2.%3.%4.%5"/>
      <w:lvlJc w:val="left"/>
      <w:pPr>
        <w:ind w:left="2532" w:hanging="1080"/>
      </w:pPr>
      <w:rPr>
        <w:rFonts w:hint="default"/>
      </w:rPr>
    </w:lvl>
    <w:lvl w:ilvl="5">
      <w:start w:val="1"/>
      <w:numFmt w:val="decimal"/>
      <w:lvlText w:val="%1.%2.%3.%4.%5.%6"/>
      <w:lvlJc w:val="left"/>
      <w:pPr>
        <w:ind w:left="2895" w:hanging="1080"/>
      </w:pPr>
      <w:rPr>
        <w:rFonts w:hint="default"/>
      </w:rPr>
    </w:lvl>
    <w:lvl w:ilvl="6">
      <w:start w:val="1"/>
      <w:numFmt w:val="decimal"/>
      <w:lvlText w:val="%1.%2.%3.%4.%5.%6.%7"/>
      <w:lvlJc w:val="left"/>
      <w:pPr>
        <w:ind w:left="3618" w:hanging="1440"/>
      </w:pPr>
      <w:rPr>
        <w:rFonts w:hint="default"/>
      </w:rPr>
    </w:lvl>
    <w:lvl w:ilvl="7">
      <w:start w:val="1"/>
      <w:numFmt w:val="decimal"/>
      <w:lvlText w:val="%1.%2.%3.%4.%5.%6.%7.%8"/>
      <w:lvlJc w:val="left"/>
      <w:pPr>
        <w:ind w:left="3981" w:hanging="1440"/>
      </w:pPr>
      <w:rPr>
        <w:rFonts w:hint="default"/>
      </w:rPr>
    </w:lvl>
    <w:lvl w:ilvl="8">
      <w:start w:val="1"/>
      <w:numFmt w:val="decimal"/>
      <w:lvlText w:val="%1.%2.%3.%4.%5.%6.%7.%8.%9"/>
      <w:lvlJc w:val="left"/>
      <w:pPr>
        <w:ind w:left="4704" w:hanging="1800"/>
      </w:pPr>
      <w:rPr>
        <w:rFonts w:hint="default"/>
      </w:rPr>
    </w:lvl>
  </w:abstractNum>
  <w:abstractNum w:abstractNumId="33" w15:restartNumberingAfterBreak="0">
    <w:nsid w:val="6DC14ADB"/>
    <w:multiLevelType w:val="hybridMultilevel"/>
    <w:tmpl w:val="F4146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A0329E1"/>
    <w:multiLevelType w:val="hybridMultilevel"/>
    <w:tmpl w:val="C194EC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D516958"/>
    <w:multiLevelType w:val="hybridMultilevel"/>
    <w:tmpl w:val="28965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49824382">
    <w:abstractNumId w:val="9"/>
  </w:num>
  <w:num w:numId="2" w16cid:durableId="293143537">
    <w:abstractNumId w:val="29"/>
  </w:num>
  <w:num w:numId="3" w16cid:durableId="1114596756">
    <w:abstractNumId w:val="6"/>
  </w:num>
  <w:num w:numId="4" w16cid:durableId="487210409">
    <w:abstractNumId w:val="5"/>
  </w:num>
  <w:num w:numId="5" w16cid:durableId="454570060">
    <w:abstractNumId w:val="30"/>
  </w:num>
  <w:num w:numId="6" w16cid:durableId="776759349">
    <w:abstractNumId w:val="7"/>
  </w:num>
  <w:num w:numId="7" w16cid:durableId="349453571">
    <w:abstractNumId w:val="25"/>
  </w:num>
  <w:num w:numId="8" w16cid:durableId="2032412617">
    <w:abstractNumId w:val="18"/>
  </w:num>
  <w:num w:numId="9" w16cid:durableId="1664890487">
    <w:abstractNumId w:val="10"/>
  </w:num>
  <w:num w:numId="10" w16cid:durableId="1016493001">
    <w:abstractNumId w:val="2"/>
  </w:num>
  <w:num w:numId="11" w16cid:durableId="429007238">
    <w:abstractNumId w:val="23"/>
  </w:num>
  <w:num w:numId="12" w16cid:durableId="1039091750">
    <w:abstractNumId w:val="12"/>
  </w:num>
  <w:num w:numId="13" w16cid:durableId="994725620">
    <w:abstractNumId w:val="21"/>
  </w:num>
  <w:num w:numId="14" w16cid:durableId="818963545">
    <w:abstractNumId w:val="31"/>
  </w:num>
  <w:num w:numId="15" w16cid:durableId="126315098">
    <w:abstractNumId w:val="27"/>
  </w:num>
  <w:num w:numId="16" w16cid:durableId="1508979976">
    <w:abstractNumId w:val="11"/>
  </w:num>
  <w:num w:numId="17" w16cid:durableId="2089183491">
    <w:abstractNumId w:val="33"/>
  </w:num>
  <w:num w:numId="18" w16cid:durableId="998728847">
    <w:abstractNumId w:val="4"/>
  </w:num>
  <w:num w:numId="19" w16cid:durableId="1627276598">
    <w:abstractNumId w:val="14"/>
  </w:num>
  <w:num w:numId="20" w16cid:durableId="1983727100">
    <w:abstractNumId w:val="0"/>
  </w:num>
  <w:num w:numId="21" w16cid:durableId="315577357">
    <w:abstractNumId w:val="32"/>
  </w:num>
  <w:num w:numId="22" w16cid:durableId="1012759324">
    <w:abstractNumId w:val="22"/>
  </w:num>
  <w:num w:numId="23" w16cid:durableId="424961177">
    <w:abstractNumId w:val="26"/>
  </w:num>
  <w:num w:numId="24" w16cid:durableId="279578893">
    <w:abstractNumId w:val="3"/>
  </w:num>
  <w:num w:numId="25" w16cid:durableId="2015910082">
    <w:abstractNumId w:val="8"/>
  </w:num>
  <w:num w:numId="26" w16cid:durableId="1321426605">
    <w:abstractNumId w:val="34"/>
  </w:num>
  <w:num w:numId="27" w16cid:durableId="1498112872">
    <w:abstractNumId w:val="1"/>
  </w:num>
  <w:num w:numId="28" w16cid:durableId="1534659672">
    <w:abstractNumId w:val="24"/>
  </w:num>
  <w:num w:numId="29" w16cid:durableId="1256133085">
    <w:abstractNumId w:val="19"/>
  </w:num>
  <w:num w:numId="30" w16cid:durableId="231621450">
    <w:abstractNumId w:val="13"/>
  </w:num>
  <w:num w:numId="31" w16cid:durableId="1566334884">
    <w:abstractNumId w:val="20"/>
  </w:num>
  <w:num w:numId="32" w16cid:durableId="1996642170">
    <w:abstractNumId w:val="17"/>
  </w:num>
  <w:num w:numId="33" w16cid:durableId="338507922">
    <w:abstractNumId w:val="15"/>
  </w:num>
  <w:num w:numId="34" w16cid:durableId="592586498">
    <w:abstractNumId w:val="16"/>
  </w:num>
  <w:num w:numId="35" w16cid:durableId="55403145">
    <w:abstractNumId w:val="28"/>
  </w:num>
  <w:num w:numId="36" w16cid:durableId="1947535673">
    <w:abstractNumId w:val="3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line1" w:val="Title"/>
    <w:docVar w:name="aline2" w:val="Subtitle"/>
    <w:docVar w:name="aline3" w:val="Client organisation"/>
    <w:docVar w:name="aline4" w:val="Gleeds issuing company"/>
    <w:docVar w:name="aline5" w:val="Project number"/>
    <w:docVar w:name="aline6" w:val="Version number"/>
    <w:docVar w:name="aline7" w:val="Issue date"/>
    <w:docVar w:name="commaadd" w:val="MIDLAND METROPOLITAN UNIVERSITY HOSPITAL, PROJECT EXECUTION PLAN - STAGES 5 &amp; 6, NHS Sandwell and West Birmingham Hospitals - NHS Trust, Gleeds Advisory Limited, BLMS0496, 4"/>
    <w:docVar w:name="f1" w:val="Use button to enter all details"/>
    <w:docVar w:name="f2" w:val="Subtitle"/>
    <w:docVar w:name="f3" w:val="[text]"/>
    <w:docVar w:name="f4" w:val="[text]"/>
    <w:docVar w:name="f5" w:val="[number]"/>
    <w:docVar w:name="f6" w:val="[date]"/>
    <w:docVar w:name="f7" w:val="[date]"/>
    <w:docVar w:name="frontline1" w:val="MIDLAND METROPOLITAN UNIVERSITY HOSPITAL"/>
    <w:docVar w:name="frontline2" w:val="PROJECT EXECUTION PLAN - STAGES 5 &amp; 6"/>
    <w:docVar w:name="frontline3" w:val="NHS Sandwell and West Birmingham Hospitals - NHS Trust"/>
    <w:docVar w:name="frontline4" w:val="Gleeds Advisory Limited"/>
    <w:docVar w:name="frontline5" w:val="BLMS0496"/>
    <w:docVar w:name="frontline6" w:val="4"/>
    <w:docVar w:name="frontline7" w:val="4 May 2021"/>
    <w:docVar w:name="size" w:val="Agenda"/>
    <w:docVar w:name="softadd" w:val="MIDLAND METROPOLITAN UNIVERSITY HOSPITAL_x000d_PROJECT EXECUTION PLAN - STAGES 5 &amp; 6_x000d_NHS Sandwell and West Birmingham Hospitals - NHS Trust_x000d_Gleeds Advisory Limited_x000d_BLMS0496_x000d_4"/>
    <w:docVar w:name="templateID" w:val="Tech"/>
  </w:docVars>
  <w:rsids>
    <w:rsidRoot w:val="00C54822"/>
    <w:rsid w:val="00002EE6"/>
    <w:rsid w:val="00005A1F"/>
    <w:rsid w:val="00010EFD"/>
    <w:rsid w:val="00011B73"/>
    <w:rsid w:val="00012060"/>
    <w:rsid w:val="0001248D"/>
    <w:rsid w:val="00013331"/>
    <w:rsid w:val="000147C1"/>
    <w:rsid w:val="00014B20"/>
    <w:rsid w:val="0001563D"/>
    <w:rsid w:val="00015904"/>
    <w:rsid w:val="00016123"/>
    <w:rsid w:val="000165CC"/>
    <w:rsid w:val="0001717C"/>
    <w:rsid w:val="00020E65"/>
    <w:rsid w:val="000240D0"/>
    <w:rsid w:val="00024228"/>
    <w:rsid w:val="00024586"/>
    <w:rsid w:val="000246BF"/>
    <w:rsid w:val="0002511B"/>
    <w:rsid w:val="0002737E"/>
    <w:rsid w:val="00032261"/>
    <w:rsid w:val="00032BF9"/>
    <w:rsid w:val="00032DA5"/>
    <w:rsid w:val="000335B0"/>
    <w:rsid w:val="00034506"/>
    <w:rsid w:val="00034E9D"/>
    <w:rsid w:val="00040F04"/>
    <w:rsid w:val="00041B68"/>
    <w:rsid w:val="000428E7"/>
    <w:rsid w:val="00043777"/>
    <w:rsid w:val="0004574D"/>
    <w:rsid w:val="00046FD8"/>
    <w:rsid w:val="00047777"/>
    <w:rsid w:val="00052651"/>
    <w:rsid w:val="000526FF"/>
    <w:rsid w:val="0005432D"/>
    <w:rsid w:val="00055C95"/>
    <w:rsid w:val="0005640C"/>
    <w:rsid w:val="00056AA8"/>
    <w:rsid w:val="0005755D"/>
    <w:rsid w:val="00057AF6"/>
    <w:rsid w:val="00060076"/>
    <w:rsid w:val="00060C88"/>
    <w:rsid w:val="00061337"/>
    <w:rsid w:val="00061DC6"/>
    <w:rsid w:val="000634D4"/>
    <w:rsid w:val="00064EB4"/>
    <w:rsid w:val="000658BC"/>
    <w:rsid w:val="000664B1"/>
    <w:rsid w:val="00070A9A"/>
    <w:rsid w:val="0007230B"/>
    <w:rsid w:val="00074005"/>
    <w:rsid w:val="00074443"/>
    <w:rsid w:val="00075B21"/>
    <w:rsid w:val="00090A78"/>
    <w:rsid w:val="00091791"/>
    <w:rsid w:val="00091BEA"/>
    <w:rsid w:val="00092AE1"/>
    <w:rsid w:val="00095983"/>
    <w:rsid w:val="00096218"/>
    <w:rsid w:val="00097389"/>
    <w:rsid w:val="000A2551"/>
    <w:rsid w:val="000A25DE"/>
    <w:rsid w:val="000A2976"/>
    <w:rsid w:val="000A33BD"/>
    <w:rsid w:val="000A33FB"/>
    <w:rsid w:val="000A49A9"/>
    <w:rsid w:val="000A5F00"/>
    <w:rsid w:val="000A688E"/>
    <w:rsid w:val="000B0380"/>
    <w:rsid w:val="000B0B95"/>
    <w:rsid w:val="000B19F2"/>
    <w:rsid w:val="000B23C0"/>
    <w:rsid w:val="000B2C47"/>
    <w:rsid w:val="000B32B0"/>
    <w:rsid w:val="000B32E8"/>
    <w:rsid w:val="000B3C68"/>
    <w:rsid w:val="000B41E6"/>
    <w:rsid w:val="000B4E8F"/>
    <w:rsid w:val="000B5BBE"/>
    <w:rsid w:val="000B5DFC"/>
    <w:rsid w:val="000B7C5D"/>
    <w:rsid w:val="000B7FF4"/>
    <w:rsid w:val="000C0119"/>
    <w:rsid w:val="000C1105"/>
    <w:rsid w:val="000C1C9A"/>
    <w:rsid w:val="000C483F"/>
    <w:rsid w:val="000C56F9"/>
    <w:rsid w:val="000C6930"/>
    <w:rsid w:val="000C7E7C"/>
    <w:rsid w:val="000D0737"/>
    <w:rsid w:val="000D15AA"/>
    <w:rsid w:val="000D173C"/>
    <w:rsid w:val="000D19DC"/>
    <w:rsid w:val="000D343C"/>
    <w:rsid w:val="000D34AE"/>
    <w:rsid w:val="000D3690"/>
    <w:rsid w:val="000D37EE"/>
    <w:rsid w:val="000D4399"/>
    <w:rsid w:val="000D4CBC"/>
    <w:rsid w:val="000D5054"/>
    <w:rsid w:val="000D5777"/>
    <w:rsid w:val="000E0F72"/>
    <w:rsid w:val="000E28ED"/>
    <w:rsid w:val="000E3213"/>
    <w:rsid w:val="000E39BA"/>
    <w:rsid w:val="000E3C1F"/>
    <w:rsid w:val="000E5774"/>
    <w:rsid w:val="000E6B03"/>
    <w:rsid w:val="000E6C45"/>
    <w:rsid w:val="000E6F25"/>
    <w:rsid w:val="000F12DF"/>
    <w:rsid w:val="000F154F"/>
    <w:rsid w:val="000F4463"/>
    <w:rsid w:val="000F4F93"/>
    <w:rsid w:val="000F53DA"/>
    <w:rsid w:val="000F6F52"/>
    <w:rsid w:val="000F7E12"/>
    <w:rsid w:val="00101AF4"/>
    <w:rsid w:val="00101F66"/>
    <w:rsid w:val="001067C1"/>
    <w:rsid w:val="00107D0F"/>
    <w:rsid w:val="0011092D"/>
    <w:rsid w:val="00111035"/>
    <w:rsid w:val="00111A7F"/>
    <w:rsid w:val="001144F0"/>
    <w:rsid w:val="00116A29"/>
    <w:rsid w:val="00116C71"/>
    <w:rsid w:val="00116D57"/>
    <w:rsid w:val="001176B1"/>
    <w:rsid w:val="0012256A"/>
    <w:rsid w:val="00122F73"/>
    <w:rsid w:val="001232B4"/>
    <w:rsid w:val="00123C50"/>
    <w:rsid w:val="0012441F"/>
    <w:rsid w:val="00125F2E"/>
    <w:rsid w:val="00127466"/>
    <w:rsid w:val="0012763F"/>
    <w:rsid w:val="001276C3"/>
    <w:rsid w:val="00131AB3"/>
    <w:rsid w:val="00131D51"/>
    <w:rsid w:val="00134134"/>
    <w:rsid w:val="0013498E"/>
    <w:rsid w:val="001349AC"/>
    <w:rsid w:val="0013549C"/>
    <w:rsid w:val="00136DBE"/>
    <w:rsid w:val="00136F92"/>
    <w:rsid w:val="00137E9B"/>
    <w:rsid w:val="0014107A"/>
    <w:rsid w:val="001418AC"/>
    <w:rsid w:val="001439F6"/>
    <w:rsid w:val="00145348"/>
    <w:rsid w:val="00145FF5"/>
    <w:rsid w:val="00146DF5"/>
    <w:rsid w:val="0015034E"/>
    <w:rsid w:val="001504B4"/>
    <w:rsid w:val="0015169B"/>
    <w:rsid w:val="00151C2E"/>
    <w:rsid w:val="001523E5"/>
    <w:rsid w:val="001528D6"/>
    <w:rsid w:val="001531D4"/>
    <w:rsid w:val="00154253"/>
    <w:rsid w:val="001548FC"/>
    <w:rsid w:val="001553EA"/>
    <w:rsid w:val="0015738D"/>
    <w:rsid w:val="001609D5"/>
    <w:rsid w:val="0016102B"/>
    <w:rsid w:val="001621C6"/>
    <w:rsid w:val="00162566"/>
    <w:rsid w:val="001626F8"/>
    <w:rsid w:val="00163D54"/>
    <w:rsid w:val="00164128"/>
    <w:rsid w:val="00165160"/>
    <w:rsid w:val="00166A87"/>
    <w:rsid w:val="00167DB2"/>
    <w:rsid w:val="00170657"/>
    <w:rsid w:val="00171E67"/>
    <w:rsid w:val="00172449"/>
    <w:rsid w:val="00172559"/>
    <w:rsid w:val="0017368E"/>
    <w:rsid w:val="00176F88"/>
    <w:rsid w:val="0017757B"/>
    <w:rsid w:val="001805B6"/>
    <w:rsid w:val="001816C8"/>
    <w:rsid w:val="00182382"/>
    <w:rsid w:val="00182C1A"/>
    <w:rsid w:val="00183A38"/>
    <w:rsid w:val="0018614E"/>
    <w:rsid w:val="001866CE"/>
    <w:rsid w:val="00186E63"/>
    <w:rsid w:val="00187011"/>
    <w:rsid w:val="00187332"/>
    <w:rsid w:val="00187578"/>
    <w:rsid w:val="00190115"/>
    <w:rsid w:val="00190EB5"/>
    <w:rsid w:val="00191060"/>
    <w:rsid w:val="0019233A"/>
    <w:rsid w:val="0019236A"/>
    <w:rsid w:val="001924D3"/>
    <w:rsid w:val="0019285E"/>
    <w:rsid w:val="0019457E"/>
    <w:rsid w:val="0019479A"/>
    <w:rsid w:val="0019622C"/>
    <w:rsid w:val="001963F2"/>
    <w:rsid w:val="00196839"/>
    <w:rsid w:val="00197EE3"/>
    <w:rsid w:val="001A1D34"/>
    <w:rsid w:val="001A23B2"/>
    <w:rsid w:val="001A4112"/>
    <w:rsid w:val="001A687E"/>
    <w:rsid w:val="001A7427"/>
    <w:rsid w:val="001A7573"/>
    <w:rsid w:val="001B25D7"/>
    <w:rsid w:val="001B291B"/>
    <w:rsid w:val="001B2C42"/>
    <w:rsid w:val="001B6212"/>
    <w:rsid w:val="001B760B"/>
    <w:rsid w:val="001C03CB"/>
    <w:rsid w:val="001C10F9"/>
    <w:rsid w:val="001C1390"/>
    <w:rsid w:val="001C2B11"/>
    <w:rsid w:val="001C4006"/>
    <w:rsid w:val="001C5768"/>
    <w:rsid w:val="001C5C9D"/>
    <w:rsid w:val="001C648B"/>
    <w:rsid w:val="001D17F1"/>
    <w:rsid w:val="001D37EE"/>
    <w:rsid w:val="001D75C0"/>
    <w:rsid w:val="001D7E60"/>
    <w:rsid w:val="001E18F3"/>
    <w:rsid w:val="001E2EEF"/>
    <w:rsid w:val="001E439A"/>
    <w:rsid w:val="001E4BA1"/>
    <w:rsid w:val="001E5AD9"/>
    <w:rsid w:val="001E5F4E"/>
    <w:rsid w:val="001F1807"/>
    <w:rsid w:val="001F1BBB"/>
    <w:rsid w:val="001F3089"/>
    <w:rsid w:val="001F36DA"/>
    <w:rsid w:val="001F485B"/>
    <w:rsid w:val="001F6BB5"/>
    <w:rsid w:val="001F789E"/>
    <w:rsid w:val="001F7D5D"/>
    <w:rsid w:val="00201091"/>
    <w:rsid w:val="002075D3"/>
    <w:rsid w:val="00210615"/>
    <w:rsid w:val="00212B62"/>
    <w:rsid w:val="0021458C"/>
    <w:rsid w:val="002151FB"/>
    <w:rsid w:val="00215286"/>
    <w:rsid w:val="0021580A"/>
    <w:rsid w:val="00217EB4"/>
    <w:rsid w:val="0022008E"/>
    <w:rsid w:val="00220A55"/>
    <w:rsid w:val="002212CC"/>
    <w:rsid w:val="00221EA4"/>
    <w:rsid w:val="00223925"/>
    <w:rsid w:val="00223C83"/>
    <w:rsid w:val="00223CF8"/>
    <w:rsid w:val="00224AAF"/>
    <w:rsid w:val="00225A06"/>
    <w:rsid w:val="00226EBD"/>
    <w:rsid w:val="002317F3"/>
    <w:rsid w:val="0023296D"/>
    <w:rsid w:val="002356AC"/>
    <w:rsid w:val="0024084F"/>
    <w:rsid w:val="00240D63"/>
    <w:rsid w:val="002432F5"/>
    <w:rsid w:val="0024358B"/>
    <w:rsid w:val="0024364F"/>
    <w:rsid w:val="0024436D"/>
    <w:rsid w:val="002472F5"/>
    <w:rsid w:val="00247F5E"/>
    <w:rsid w:val="00250556"/>
    <w:rsid w:val="00250BE1"/>
    <w:rsid w:val="00251311"/>
    <w:rsid w:val="0025269D"/>
    <w:rsid w:val="002532D7"/>
    <w:rsid w:val="00253F46"/>
    <w:rsid w:val="0025445B"/>
    <w:rsid w:val="0025550D"/>
    <w:rsid w:val="002608F5"/>
    <w:rsid w:val="00260F4D"/>
    <w:rsid w:val="00262C46"/>
    <w:rsid w:val="00262F98"/>
    <w:rsid w:val="002655D5"/>
    <w:rsid w:val="002655E3"/>
    <w:rsid w:val="00267ED2"/>
    <w:rsid w:val="00267F8D"/>
    <w:rsid w:val="00270BD2"/>
    <w:rsid w:val="00270E8B"/>
    <w:rsid w:val="00271221"/>
    <w:rsid w:val="002712A3"/>
    <w:rsid w:val="00271761"/>
    <w:rsid w:val="00273485"/>
    <w:rsid w:val="00274776"/>
    <w:rsid w:val="00275155"/>
    <w:rsid w:val="002774AF"/>
    <w:rsid w:val="00282A83"/>
    <w:rsid w:val="00283815"/>
    <w:rsid w:val="00284914"/>
    <w:rsid w:val="00284916"/>
    <w:rsid w:val="002901AD"/>
    <w:rsid w:val="002908EC"/>
    <w:rsid w:val="00291731"/>
    <w:rsid w:val="00291C96"/>
    <w:rsid w:val="00292730"/>
    <w:rsid w:val="00295216"/>
    <w:rsid w:val="0029532B"/>
    <w:rsid w:val="00295ADB"/>
    <w:rsid w:val="00297A23"/>
    <w:rsid w:val="002A0F18"/>
    <w:rsid w:val="002A16D6"/>
    <w:rsid w:val="002A190C"/>
    <w:rsid w:val="002A1977"/>
    <w:rsid w:val="002A1B9C"/>
    <w:rsid w:val="002A1C11"/>
    <w:rsid w:val="002A2A06"/>
    <w:rsid w:val="002A32F8"/>
    <w:rsid w:val="002A48CB"/>
    <w:rsid w:val="002A53E8"/>
    <w:rsid w:val="002A6372"/>
    <w:rsid w:val="002A67EB"/>
    <w:rsid w:val="002A7756"/>
    <w:rsid w:val="002A7906"/>
    <w:rsid w:val="002B33AB"/>
    <w:rsid w:val="002B3693"/>
    <w:rsid w:val="002B4511"/>
    <w:rsid w:val="002B4B97"/>
    <w:rsid w:val="002B608E"/>
    <w:rsid w:val="002B6DAB"/>
    <w:rsid w:val="002B7112"/>
    <w:rsid w:val="002C0B23"/>
    <w:rsid w:val="002C2054"/>
    <w:rsid w:val="002C5BA5"/>
    <w:rsid w:val="002C6687"/>
    <w:rsid w:val="002C7D7E"/>
    <w:rsid w:val="002C7E4A"/>
    <w:rsid w:val="002D1383"/>
    <w:rsid w:val="002D159A"/>
    <w:rsid w:val="002D2591"/>
    <w:rsid w:val="002D26A6"/>
    <w:rsid w:val="002D34AB"/>
    <w:rsid w:val="002D39BB"/>
    <w:rsid w:val="002D3F40"/>
    <w:rsid w:val="002D40B9"/>
    <w:rsid w:val="002D540B"/>
    <w:rsid w:val="002D5618"/>
    <w:rsid w:val="002D63C2"/>
    <w:rsid w:val="002D72A8"/>
    <w:rsid w:val="002E190E"/>
    <w:rsid w:val="002E1A9B"/>
    <w:rsid w:val="002E3671"/>
    <w:rsid w:val="002E4468"/>
    <w:rsid w:val="002E5126"/>
    <w:rsid w:val="002E5591"/>
    <w:rsid w:val="002E6811"/>
    <w:rsid w:val="002E6D3C"/>
    <w:rsid w:val="002E736C"/>
    <w:rsid w:val="002F1773"/>
    <w:rsid w:val="002F324B"/>
    <w:rsid w:val="002F4A7F"/>
    <w:rsid w:val="002F508F"/>
    <w:rsid w:val="002F50A0"/>
    <w:rsid w:val="002F5777"/>
    <w:rsid w:val="002F6345"/>
    <w:rsid w:val="002F66BA"/>
    <w:rsid w:val="002F6A2E"/>
    <w:rsid w:val="002F6F40"/>
    <w:rsid w:val="002F7171"/>
    <w:rsid w:val="002F77A2"/>
    <w:rsid w:val="002F7C3D"/>
    <w:rsid w:val="002F7D82"/>
    <w:rsid w:val="00301608"/>
    <w:rsid w:val="003033CD"/>
    <w:rsid w:val="00303F82"/>
    <w:rsid w:val="00304A6C"/>
    <w:rsid w:val="00304ADF"/>
    <w:rsid w:val="003053D6"/>
    <w:rsid w:val="00305666"/>
    <w:rsid w:val="00305A9D"/>
    <w:rsid w:val="00306013"/>
    <w:rsid w:val="00306CAD"/>
    <w:rsid w:val="00306E7C"/>
    <w:rsid w:val="003072B3"/>
    <w:rsid w:val="00307E06"/>
    <w:rsid w:val="00307F36"/>
    <w:rsid w:val="00307F8D"/>
    <w:rsid w:val="003103FF"/>
    <w:rsid w:val="00310468"/>
    <w:rsid w:val="00311A84"/>
    <w:rsid w:val="00312FD9"/>
    <w:rsid w:val="00314673"/>
    <w:rsid w:val="003156A8"/>
    <w:rsid w:val="00316083"/>
    <w:rsid w:val="0031648A"/>
    <w:rsid w:val="00317713"/>
    <w:rsid w:val="003178B7"/>
    <w:rsid w:val="003201BC"/>
    <w:rsid w:val="003207C1"/>
    <w:rsid w:val="00321156"/>
    <w:rsid w:val="00321D6A"/>
    <w:rsid w:val="0032373D"/>
    <w:rsid w:val="00323E41"/>
    <w:rsid w:val="0032445B"/>
    <w:rsid w:val="003245D5"/>
    <w:rsid w:val="00326A24"/>
    <w:rsid w:val="0033171C"/>
    <w:rsid w:val="00333B16"/>
    <w:rsid w:val="003340D4"/>
    <w:rsid w:val="0033538A"/>
    <w:rsid w:val="0033644B"/>
    <w:rsid w:val="00337945"/>
    <w:rsid w:val="00340C03"/>
    <w:rsid w:val="00341005"/>
    <w:rsid w:val="00341E33"/>
    <w:rsid w:val="0034288E"/>
    <w:rsid w:val="0034557C"/>
    <w:rsid w:val="00345B51"/>
    <w:rsid w:val="00346F9D"/>
    <w:rsid w:val="003470CE"/>
    <w:rsid w:val="00347F55"/>
    <w:rsid w:val="003502ED"/>
    <w:rsid w:val="00350513"/>
    <w:rsid w:val="0035090C"/>
    <w:rsid w:val="00350DEC"/>
    <w:rsid w:val="00351045"/>
    <w:rsid w:val="003528CF"/>
    <w:rsid w:val="003535FB"/>
    <w:rsid w:val="00355A49"/>
    <w:rsid w:val="0035720F"/>
    <w:rsid w:val="003578F5"/>
    <w:rsid w:val="00360957"/>
    <w:rsid w:val="003630A0"/>
    <w:rsid w:val="0036431F"/>
    <w:rsid w:val="0036583D"/>
    <w:rsid w:val="00366D6F"/>
    <w:rsid w:val="00370497"/>
    <w:rsid w:val="0037080A"/>
    <w:rsid w:val="00370A22"/>
    <w:rsid w:val="00372442"/>
    <w:rsid w:val="0037395B"/>
    <w:rsid w:val="003748AF"/>
    <w:rsid w:val="00374DEB"/>
    <w:rsid w:val="0037648B"/>
    <w:rsid w:val="00377FAD"/>
    <w:rsid w:val="003805C6"/>
    <w:rsid w:val="0038223C"/>
    <w:rsid w:val="00382C0D"/>
    <w:rsid w:val="0038418E"/>
    <w:rsid w:val="00384316"/>
    <w:rsid w:val="00384467"/>
    <w:rsid w:val="00384B87"/>
    <w:rsid w:val="00385AD8"/>
    <w:rsid w:val="00386F06"/>
    <w:rsid w:val="00387B81"/>
    <w:rsid w:val="003908F0"/>
    <w:rsid w:val="00390F05"/>
    <w:rsid w:val="00391154"/>
    <w:rsid w:val="0039118B"/>
    <w:rsid w:val="003914D2"/>
    <w:rsid w:val="00391894"/>
    <w:rsid w:val="00391FCE"/>
    <w:rsid w:val="00392307"/>
    <w:rsid w:val="00393803"/>
    <w:rsid w:val="00395105"/>
    <w:rsid w:val="00395A8A"/>
    <w:rsid w:val="00395E78"/>
    <w:rsid w:val="0039640E"/>
    <w:rsid w:val="00397BAB"/>
    <w:rsid w:val="003A02D0"/>
    <w:rsid w:val="003A1E63"/>
    <w:rsid w:val="003A1E96"/>
    <w:rsid w:val="003A388F"/>
    <w:rsid w:val="003A4F88"/>
    <w:rsid w:val="003A539D"/>
    <w:rsid w:val="003A56D4"/>
    <w:rsid w:val="003A5AB5"/>
    <w:rsid w:val="003A7CE2"/>
    <w:rsid w:val="003B0D8A"/>
    <w:rsid w:val="003B1183"/>
    <w:rsid w:val="003B151A"/>
    <w:rsid w:val="003B464B"/>
    <w:rsid w:val="003B4B8D"/>
    <w:rsid w:val="003B515B"/>
    <w:rsid w:val="003B6AA1"/>
    <w:rsid w:val="003C0D1D"/>
    <w:rsid w:val="003C1574"/>
    <w:rsid w:val="003C2351"/>
    <w:rsid w:val="003C3BD4"/>
    <w:rsid w:val="003C4B78"/>
    <w:rsid w:val="003C5566"/>
    <w:rsid w:val="003C724C"/>
    <w:rsid w:val="003D03BC"/>
    <w:rsid w:val="003D15EA"/>
    <w:rsid w:val="003D1872"/>
    <w:rsid w:val="003D1DAA"/>
    <w:rsid w:val="003D5124"/>
    <w:rsid w:val="003E23CE"/>
    <w:rsid w:val="003E2447"/>
    <w:rsid w:val="003E342E"/>
    <w:rsid w:val="003E3570"/>
    <w:rsid w:val="003E594A"/>
    <w:rsid w:val="003E7816"/>
    <w:rsid w:val="003E7E20"/>
    <w:rsid w:val="003F1E93"/>
    <w:rsid w:val="003F3941"/>
    <w:rsid w:val="003F449F"/>
    <w:rsid w:val="003F5400"/>
    <w:rsid w:val="003F591C"/>
    <w:rsid w:val="003F5D24"/>
    <w:rsid w:val="003F76E1"/>
    <w:rsid w:val="00400899"/>
    <w:rsid w:val="00400B38"/>
    <w:rsid w:val="00401047"/>
    <w:rsid w:val="004012CB"/>
    <w:rsid w:val="0040399F"/>
    <w:rsid w:val="0040439C"/>
    <w:rsid w:val="00404C5C"/>
    <w:rsid w:val="00406A68"/>
    <w:rsid w:val="00410753"/>
    <w:rsid w:val="00410C02"/>
    <w:rsid w:val="00410F82"/>
    <w:rsid w:val="0041247B"/>
    <w:rsid w:val="00413CEF"/>
    <w:rsid w:val="0041502C"/>
    <w:rsid w:val="004162F9"/>
    <w:rsid w:val="0041697A"/>
    <w:rsid w:val="00416ED0"/>
    <w:rsid w:val="00420D66"/>
    <w:rsid w:val="00422277"/>
    <w:rsid w:val="00422C29"/>
    <w:rsid w:val="00425709"/>
    <w:rsid w:val="004258B6"/>
    <w:rsid w:val="00430CEF"/>
    <w:rsid w:val="00431661"/>
    <w:rsid w:val="00434283"/>
    <w:rsid w:val="00435703"/>
    <w:rsid w:val="004365D1"/>
    <w:rsid w:val="00436906"/>
    <w:rsid w:val="00436FB4"/>
    <w:rsid w:val="0043720E"/>
    <w:rsid w:val="00437C21"/>
    <w:rsid w:val="0044196C"/>
    <w:rsid w:val="00441DE8"/>
    <w:rsid w:val="00442618"/>
    <w:rsid w:val="00442E83"/>
    <w:rsid w:val="00443241"/>
    <w:rsid w:val="004434A6"/>
    <w:rsid w:val="004435CF"/>
    <w:rsid w:val="00443E14"/>
    <w:rsid w:val="00443EBF"/>
    <w:rsid w:val="00445D08"/>
    <w:rsid w:val="00447F70"/>
    <w:rsid w:val="00450C38"/>
    <w:rsid w:val="00450DD1"/>
    <w:rsid w:val="00450EB4"/>
    <w:rsid w:val="00452B09"/>
    <w:rsid w:val="0045459F"/>
    <w:rsid w:val="004629F5"/>
    <w:rsid w:val="00464B66"/>
    <w:rsid w:val="00470A7F"/>
    <w:rsid w:val="00471C45"/>
    <w:rsid w:val="00472766"/>
    <w:rsid w:val="00473769"/>
    <w:rsid w:val="0047433D"/>
    <w:rsid w:val="00474608"/>
    <w:rsid w:val="00474840"/>
    <w:rsid w:val="00475E4E"/>
    <w:rsid w:val="00476324"/>
    <w:rsid w:val="00476E0E"/>
    <w:rsid w:val="00477B35"/>
    <w:rsid w:val="004806D6"/>
    <w:rsid w:val="00480FA6"/>
    <w:rsid w:val="00481F61"/>
    <w:rsid w:val="00484A61"/>
    <w:rsid w:val="00491D8D"/>
    <w:rsid w:val="00491F71"/>
    <w:rsid w:val="004924EF"/>
    <w:rsid w:val="0049340A"/>
    <w:rsid w:val="00493E61"/>
    <w:rsid w:val="00496421"/>
    <w:rsid w:val="004964E7"/>
    <w:rsid w:val="00496DA1"/>
    <w:rsid w:val="00496E9B"/>
    <w:rsid w:val="004A0728"/>
    <w:rsid w:val="004A0A45"/>
    <w:rsid w:val="004A2A27"/>
    <w:rsid w:val="004A3055"/>
    <w:rsid w:val="004A478A"/>
    <w:rsid w:val="004A4BF0"/>
    <w:rsid w:val="004A5C66"/>
    <w:rsid w:val="004B0D03"/>
    <w:rsid w:val="004B17D7"/>
    <w:rsid w:val="004B20DD"/>
    <w:rsid w:val="004B68D1"/>
    <w:rsid w:val="004B70F9"/>
    <w:rsid w:val="004B7275"/>
    <w:rsid w:val="004B7A17"/>
    <w:rsid w:val="004C0CC3"/>
    <w:rsid w:val="004C1A59"/>
    <w:rsid w:val="004C31CE"/>
    <w:rsid w:val="004C3481"/>
    <w:rsid w:val="004C52C1"/>
    <w:rsid w:val="004C59F0"/>
    <w:rsid w:val="004C5D05"/>
    <w:rsid w:val="004C66C2"/>
    <w:rsid w:val="004C6E80"/>
    <w:rsid w:val="004C7E3F"/>
    <w:rsid w:val="004D1A3C"/>
    <w:rsid w:val="004D1C55"/>
    <w:rsid w:val="004D2037"/>
    <w:rsid w:val="004D26AE"/>
    <w:rsid w:val="004D34C4"/>
    <w:rsid w:val="004D353F"/>
    <w:rsid w:val="004D5581"/>
    <w:rsid w:val="004D5F9F"/>
    <w:rsid w:val="004D6D65"/>
    <w:rsid w:val="004D7497"/>
    <w:rsid w:val="004E0356"/>
    <w:rsid w:val="004E085E"/>
    <w:rsid w:val="004E0D6B"/>
    <w:rsid w:val="004E3663"/>
    <w:rsid w:val="004E3CCA"/>
    <w:rsid w:val="004E69B6"/>
    <w:rsid w:val="004E6E90"/>
    <w:rsid w:val="004E79F0"/>
    <w:rsid w:val="004F078D"/>
    <w:rsid w:val="004F083E"/>
    <w:rsid w:val="004F12CF"/>
    <w:rsid w:val="004F1B69"/>
    <w:rsid w:val="004F64EE"/>
    <w:rsid w:val="00502BD8"/>
    <w:rsid w:val="0050316D"/>
    <w:rsid w:val="00503B36"/>
    <w:rsid w:val="00504F4C"/>
    <w:rsid w:val="00507382"/>
    <w:rsid w:val="0051307D"/>
    <w:rsid w:val="005137CB"/>
    <w:rsid w:val="00513B51"/>
    <w:rsid w:val="00514436"/>
    <w:rsid w:val="0051491B"/>
    <w:rsid w:val="0051606D"/>
    <w:rsid w:val="005165B2"/>
    <w:rsid w:val="00516F50"/>
    <w:rsid w:val="0052301F"/>
    <w:rsid w:val="00524B0E"/>
    <w:rsid w:val="00524B63"/>
    <w:rsid w:val="00526676"/>
    <w:rsid w:val="00526713"/>
    <w:rsid w:val="00526A92"/>
    <w:rsid w:val="00527E46"/>
    <w:rsid w:val="0053094C"/>
    <w:rsid w:val="005317F0"/>
    <w:rsid w:val="0053573C"/>
    <w:rsid w:val="00535CFD"/>
    <w:rsid w:val="00535FA7"/>
    <w:rsid w:val="005363BB"/>
    <w:rsid w:val="00541F1A"/>
    <w:rsid w:val="00542E45"/>
    <w:rsid w:val="00542F22"/>
    <w:rsid w:val="00544BD1"/>
    <w:rsid w:val="0054539F"/>
    <w:rsid w:val="00545706"/>
    <w:rsid w:val="0054608A"/>
    <w:rsid w:val="00550E6F"/>
    <w:rsid w:val="00551258"/>
    <w:rsid w:val="00552181"/>
    <w:rsid w:val="00553800"/>
    <w:rsid w:val="0055476A"/>
    <w:rsid w:val="00554C7D"/>
    <w:rsid w:val="00554D1A"/>
    <w:rsid w:val="00555773"/>
    <w:rsid w:val="005575E9"/>
    <w:rsid w:val="00557D29"/>
    <w:rsid w:val="0056013B"/>
    <w:rsid w:val="00560B0C"/>
    <w:rsid w:val="005619EA"/>
    <w:rsid w:val="00561D90"/>
    <w:rsid w:val="00564E38"/>
    <w:rsid w:val="00565029"/>
    <w:rsid w:val="005659B2"/>
    <w:rsid w:val="0056651A"/>
    <w:rsid w:val="00566854"/>
    <w:rsid w:val="00572713"/>
    <w:rsid w:val="00573899"/>
    <w:rsid w:val="00574802"/>
    <w:rsid w:val="00574BC9"/>
    <w:rsid w:val="00574DEE"/>
    <w:rsid w:val="005753D3"/>
    <w:rsid w:val="005753DE"/>
    <w:rsid w:val="0057772E"/>
    <w:rsid w:val="00577839"/>
    <w:rsid w:val="00583EBD"/>
    <w:rsid w:val="00583F8E"/>
    <w:rsid w:val="005840E4"/>
    <w:rsid w:val="00584422"/>
    <w:rsid w:val="0058668C"/>
    <w:rsid w:val="00586908"/>
    <w:rsid w:val="00587337"/>
    <w:rsid w:val="005902B8"/>
    <w:rsid w:val="005906E1"/>
    <w:rsid w:val="005909E3"/>
    <w:rsid w:val="00591862"/>
    <w:rsid w:val="00593FFD"/>
    <w:rsid w:val="00595277"/>
    <w:rsid w:val="00596015"/>
    <w:rsid w:val="005975FE"/>
    <w:rsid w:val="005976E2"/>
    <w:rsid w:val="005A07C3"/>
    <w:rsid w:val="005A1BFC"/>
    <w:rsid w:val="005A215B"/>
    <w:rsid w:val="005A3413"/>
    <w:rsid w:val="005A432B"/>
    <w:rsid w:val="005A453A"/>
    <w:rsid w:val="005A5562"/>
    <w:rsid w:val="005A5BA2"/>
    <w:rsid w:val="005A6096"/>
    <w:rsid w:val="005A61D9"/>
    <w:rsid w:val="005A7C70"/>
    <w:rsid w:val="005B12A3"/>
    <w:rsid w:val="005B1829"/>
    <w:rsid w:val="005B2124"/>
    <w:rsid w:val="005B2B56"/>
    <w:rsid w:val="005B3201"/>
    <w:rsid w:val="005B380B"/>
    <w:rsid w:val="005B3D24"/>
    <w:rsid w:val="005B4105"/>
    <w:rsid w:val="005B5C74"/>
    <w:rsid w:val="005C0CD3"/>
    <w:rsid w:val="005C290A"/>
    <w:rsid w:val="005C2A9A"/>
    <w:rsid w:val="005C3FEA"/>
    <w:rsid w:val="005C52AE"/>
    <w:rsid w:val="005C7739"/>
    <w:rsid w:val="005D09CA"/>
    <w:rsid w:val="005D36B5"/>
    <w:rsid w:val="005D3B9E"/>
    <w:rsid w:val="005D3D83"/>
    <w:rsid w:val="005D4E3C"/>
    <w:rsid w:val="005D5D4D"/>
    <w:rsid w:val="005D66D2"/>
    <w:rsid w:val="005E1B43"/>
    <w:rsid w:val="005E2AF3"/>
    <w:rsid w:val="005E318D"/>
    <w:rsid w:val="005E3690"/>
    <w:rsid w:val="005E4000"/>
    <w:rsid w:val="005E411C"/>
    <w:rsid w:val="005E5A64"/>
    <w:rsid w:val="005F00DE"/>
    <w:rsid w:val="005F12C5"/>
    <w:rsid w:val="005F14C7"/>
    <w:rsid w:val="005F14DC"/>
    <w:rsid w:val="005F14EF"/>
    <w:rsid w:val="005F1AAC"/>
    <w:rsid w:val="005F2CFD"/>
    <w:rsid w:val="005F36CF"/>
    <w:rsid w:val="005F47FC"/>
    <w:rsid w:val="005F5E73"/>
    <w:rsid w:val="006000EF"/>
    <w:rsid w:val="0060031F"/>
    <w:rsid w:val="006011C9"/>
    <w:rsid w:val="006034A3"/>
    <w:rsid w:val="006066A9"/>
    <w:rsid w:val="00606B72"/>
    <w:rsid w:val="0061085A"/>
    <w:rsid w:val="00613ABD"/>
    <w:rsid w:val="00613DF3"/>
    <w:rsid w:val="006163CF"/>
    <w:rsid w:val="00616FE4"/>
    <w:rsid w:val="00617CDC"/>
    <w:rsid w:val="00617E7C"/>
    <w:rsid w:val="0062119D"/>
    <w:rsid w:val="006237C4"/>
    <w:rsid w:val="006243A5"/>
    <w:rsid w:val="0062725A"/>
    <w:rsid w:val="00627D50"/>
    <w:rsid w:val="00627F9A"/>
    <w:rsid w:val="00636269"/>
    <w:rsid w:val="00640983"/>
    <w:rsid w:val="006412CC"/>
    <w:rsid w:val="006464D7"/>
    <w:rsid w:val="00647D48"/>
    <w:rsid w:val="0065069D"/>
    <w:rsid w:val="0065079A"/>
    <w:rsid w:val="00650A4A"/>
    <w:rsid w:val="00650D95"/>
    <w:rsid w:val="006523F6"/>
    <w:rsid w:val="00653F2D"/>
    <w:rsid w:val="006547FC"/>
    <w:rsid w:val="0065516D"/>
    <w:rsid w:val="006557B5"/>
    <w:rsid w:val="00656010"/>
    <w:rsid w:val="006574FA"/>
    <w:rsid w:val="0066054A"/>
    <w:rsid w:val="00662EE9"/>
    <w:rsid w:val="0066376C"/>
    <w:rsid w:val="006639DB"/>
    <w:rsid w:val="006668F3"/>
    <w:rsid w:val="006669BB"/>
    <w:rsid w:val="0067232A"/>
    <w:rsid w:val="00672746"/>
    <w:rsid w:val="0067356F"/>
    <w:rsid w:val="00673A37"/>
    <w:rsid w:val="0067454A"/>
    <w:rsid w:val="006749D4"/>
    <w:rsid w:val="00674B7F"/>
    <w:rsid w:val="006751E4"/>
    <w:rsid w:val="00675633"/>
    <w:rsid w:val="00676F4A"/>
    <w:rsid w:val="006776B9"/>
    <w:rsid w:val="006804AC"/>
    <w:rsid w:val="00680825"/>
    <w:rsid w:val="0068193D"/>
    <w:rsid w:val="0068270F"/>
    <w:rsid w:val="00683368"/>
    <w:rsid w:val="00684305"/>
    <w:rsid w:val="00685381"/>
    <w:rsid w:val="006853E3"/>
    <w:rsid w:val="00685580"/>
    <w:rsid w:val="0068698C"/>
    <w:rsid w:val="006876F2"/>
    <w:rsid w:val="00690AB9"/>
    <w:rsid w:val="00691004"/>
    <w:rsid w:val="00691183"/>
    <w:rsid w:val="006914E9"/>
    <w:rsid w:val="00691571"/>
    <w:rsid w:val="00691725"/>
    <w:rsid w:val="00691FEF"/>
    <w:rsid w:val="006927CF"/>
    <w:rsid w:val="0069289A"/>
    <w:rsid w:val="00692AF5"/>
    <w:rsid w:val="006936CF"/>
    <w:rsid w:val="00694633"/>
    <w:rsid w:val="00696027"/>
    <w:rsid w:val="006A102D"/>
    <w:rsid w:val="006A11FE"/>
    <w:rsid w:val="006A136F"/>
    <w:rsid w:val="006A2491"/>
    <w:rsid w:val="006A30BE"/>
    <w:rsid w:val="006A3760"/>
    <w:rsid w:val="006A69F9"/>
    <w:rsid w:val="006B04F0"/>
    <w:rsid w:val="006B1005"/>
    <w:rsid w:val="006B24B0"/>
    <w:rsid w:val="006B28F1"/>
    <w:rsid w:val="006B3F8B"/>
    <w:rsid w:val="006B6FF5"/>
    <w:rsid w:val="006B7073"/>
    <w:rsid w:val="006B74F8"/>
    <w:rsid w:val="006C1CD3"/>
    <w:rsid w:val="006C2DBF"/>
    <w:rsid w:val="006C408F"/>
    <w:rsid w:val="006C6132"/>
    <w:rsid w:val="006C65F8"/>
    <w:rsid w:val="006D0D49"/>
    <w:rsid w:val="006D1915"/>
    <w:rsid w:val="006D1F6D"/>
    <w:rsid w:val="006D245C"/>
    <w:rsid w:val="006D2700"/>
    <w:rsid w:val="006D29CC"/>
    <w:rsid w:val="006D2ED3"/>
    <w:rsid w:val="006D5119"/>
    <w:rsid w:val="006D68BC"/>
    <w:rsid w:val="006D71AF"/>
    <w:rsid w:val="006D79E3"/>
    <w:rsid w:val="006D7D3D"/>
    <w:rsid w:val="006E1175"/>
    <w:rsid w:val="006E44F6"/>
    <w:rsid w:val="006E5198"/>
    <w:rsid w:val="006E51DC"/>
    <w:rsid w:val="006E5299"/>
    <w:rsid w:val="006E6D78"/>
    <w:rsid w:val="006F0B65"/>
    <w:rsid w:val="006F0F72"/>
    <w:rsid w:val="006F1C68"/>
    <w:rsid w:val="006F304A"/>
    <w:rsid w:val="006F35B2"/>
    <w:rsid w:val="006F4746"/>
    <w:rsid w:val="006F4767"/>
    <w:rsid w:val="006F5DCC"/>
    <w:rsid w:val="006F6013"/>
    <w:rsid w:val="006F6442"/>
    <w:rsid w:val="006F7E15"/>
    <w:rsid w:val="00700233"/>
    <w:rsid w:val="00701E5F"/>
    <w:rsid w:val="00702312"/>
    <w:rsid w:val="007034EB"/>
    <w:rsid w:val="007036BF"/>
    <w:rsid w:val="00706018"/>
    <w:rsid w:val="00706265"/>
    <w:rsid w:val="00711C07"/>
    <w:rsid w:val="00711FBF"/>
    <w:rsid w:val="00713019"/>
    <w:rsid w:val="00713309"/>
    <w:rsid w:val="0071341C"/>
    <w:rsid w:val="00714440"/>
    <w:rsid w:val="0071444A"/>
    <w:rsid w:val="007153D7"/>
    <w:rsid w:val="00715618"/>
    <w:rsid w:val="00716A47"/>
    <w:rsid w:val="00720087"/>
    <w:rsid w:val="00720330"/>
    <w:rsid w:val="0072083E"/>
    <w:rsid w:val="00723F50"/>
    <w:rsid w:val="00724C10"/>
    <w:rsid w:val="00725A9B"/>
    <w:rsid w:val="00725D7C"/>
    <w:rsid w:val="00726554"/>
    <w:rsid w:val="007267AB"/>
    <w:rsid w:val="00727DC0"/>
    <w:rsid w:val="00734C97"/>
    <w:rsid w:val="007414B7"/>
    <w:rsid w:val="00744116"/>
    <w:rsid w:val="00744132"/>
    <w:rsid w:val="007462A7"/>
    <w:rsid w:val="00746E92"/>
    <w:rsid w:val="00747231"/>
    <w:rsid w:val="00754250"/>
    <w:rsid w:val="0075466B"/>
    <w:rsid w:val="007557B1"/>
    <w:rsid w:val="00755991"/>
    <w:rsid w:val="00756826"/>
    <w:rsid w:val="007569D0"/>
    <w:rsid w:val="00756A8C"/>
    <w:rsid w:val="00756C9F"/>
    <w:rsid w:val="007607AB"/>
    <w:rsid w:val="00760A67"/>
    <w:rsid w:val="007610FF"/>
    <w:rsid w:val="007619F2"/>
    <w:rsid w:val="00764858"/>
    <w:rsid w:val="0076515E"/>
    <w:rsid w:val="0076635F"/>
    <w:rsid w:val="0076646E"/>
    <w:rsid w:val="00767161"/>
    <w:rsid w:val="0077041A"/>
    <w:rsid w:val="007718AA"/>
    <w:rsid w:val="0077258A"/>
    <w:rsid w:val="0077350F"/>
    <w:rsid w:val="00773554"/>
    <w:rsid w:val="00773B05"/>
    <w:rsid w:val="00773B72"/>
    <w:rsid w:val="007743EF"/>
    <w:rsid w:val="0077473F"/>
    <w:rsid w:val="00774E98"/>
    <w:rsid w:val="00775FA9"/>
    <w:rsid w:val="00776C7D"/>
    <w:rsid w:val="00777A2A"/>
    <w:rsid w:val="00780005"/>
    <w:rsid w:val="007814ED"/>
    <w:rsid w:val="00781619"/>
    <w:rsid w:val="00783248"/>
    <w:rsid w:val="007839DD"/>
    <w:rsid w:val="00784708"/>
    <w:rsid w:val="00784B7A"/>
    <w:rsid w:val="00785359"/>
    <w:rsid w:val="00785D3D"/>
    <w:rsid w:val="00785ECE"/>
    <w:rsid w:val="007866B3"/>
    <w:rsid w:val="00786C39"/>
    <w:rsid w:val="007871BC"/>
    <w:rsid w:val="00787836"/>
    <w:rsid w:val="00787E54"/>
    <w:rsid w:val="007907E0"/>
    <w:rsid w:val="00790E3E"/>
    <w:rsid w:val="007922C2"/>
    <w:rsid w:val="00792DC4"/>
    <w:rsid w:val="00793189"/>
    <w:rsid w:val="0079351C"/>
    <w:rsid w:val="007962EC"/>
    <w:rsid w:val="00796D8A"/>
    <w:rsid w:val="00797D8A"/>
    <w:rsid w:val="007A0CD0"/>
    <w:rsid w:val="007A241F"/>
    <w:rsid w:val="007A41CA"/>
    <w:rsid w:val="007A57BD"/>
    <w:rsid w:val="007A5914"/>
    <w:rsid w:val="007A7F04"/>
    <w:rsid w:val="007B030B"/>
    <w:rsid w:val="007B2463"/>
    <w:rsid w:val="007B3165"/>
    <w:rsid w:val="007B3262"/>
    <w:rsid w:val="007B43B0"/>
    <w:rsid w:val="007B4BA6"/>
    <w:rsid w:val="007B54FD"/>
    <w:rsid w:val="007B5C18"/>
    <w:rsid w:val="007B5C6E"/>
    <w:rsid w:val="007B6297"/>
    <w:rsid w:val="007B6AE7"/>
    <w:rsid w:val="007B735A"/>
    <w:rsid w:val="007C0062"/>
    <w:rsid w:val="007C2BA2"/>
    <w:rsid w:val="007C2CEC"/>
    <w:rsid w:val="007C3C6E"/>
    <w:rsid w:val="007C3DDA"/>
    <w:rsid w:val="007C4579"/>
    <w:rsid w:val="007C4E93"/>
    <w:rsid w:val="007C506E"/>
    <w:rsid w:val="007D019B"/>
    <w:rsid w:val="007D01C3"/>
    <w:rsid w:val="007D0878"/>
    <w:rsid w:val="007D0BAC"/>
    <w:rsid w:val="007D11BD"/>
    <w:rsid w:val="007D197A"/>
    <w:rsid w:val="007D242B"/>
    <w:rsid w:val="007D543E"/>
    <w:rsid w:val="007D6E6D"/>
    <w:rsid w:val="007E0805"/>
    <w:rsid w:val="007E143B"/>
    <w:rsid w:val="007E146E"/>
    <w:rsid w:val="007E200F"/>
    <w:rsid w:val="007E256A"/>
    <w:rsid w:val="007E2EA8"/>
    <w:rsid w:val="007E3479"/>
    <w:rsid w:val="007E4AD9"/>
    <w:rsid w:val="007E7617"/>
    <w:rsid w:val="007F0097"/>
    <w:rsid w:val="007F0AC4"/>
    <w:rsid w:val="007F1074"/>
    <w:rsid w:val="007F205E"/>
    <w:rsid w:val="007F22B3"/>
    <w:rsid w:val="007F30A0"/>
    <w:rsid w:val="007F38CF"/>
    <w:rsid w:val="007F4512"/>
    <w:rsid w:val="007F5620"/>
    <w:rsid w:val="007F6303"/>
    <w:rsid w:val="007F64D1"/>
    <w:rsid w:val="0080017B"/>
    <w:rsid w:val="0080162A"/>
    <w:rsid w:val="0080179B"/>
    <w:rsid w:val="00802567"/>
    <w:rsid w:val="0080280B"/>
    <w:rsid w:val="00803438"/>
    <w:rsid w:val="0080466C"/>
    <w:rsid w:val="00804AF8"/>
    <w:rsid w:val="00804F14"/>
    <w:rsid w:val="00805D65"/>
    <w:rsid w:val="0080632A"/>
    <w:rsid w:val="00806572"/>
    <w:rsid w:val="00807C44"/>
    <w:rsid w:val="00810A79"/>
    <w:rsid w:val="00810E2D"/>
    <w:rsid w:val="008111FD"/>
    <w:rsid w:val="008128DA"/>
    <w:rsid w:val="00812D27"/>
    <w:rsid w:val="008135F0"/>
    <w:rsid w:val="008158A6"/>
    <w:rsid w:val="0081649B"/>
    <w:rsid w:val="00817EDD"/>
    <w:rsid w:val="008202BD"/>
    <w:rsid w:val="00821022"/>
    <w:rsid w:val="0082142D"/>
    <w:rsid w:val="00821AF7"/>
    <w:rsid w:val="00823CD6"/>
    <w:rsid w:val="0082448D"/>
    <w:rsid w:val="00824942"/>
    <w:rsid w:val="00824D21"/>
    <w:rsid w:val="0082672F"/>
    <w:rsid w:val="00830F95"/>
    <w:rsid w:val="008310E7"/>
    <w:rsid w:val="00831973"/>
    <w:rsid w:val="00833D9C"/>
    <w:rsid w:val="00836AA9"/>
    <w:rsid w:val="008374EA"/>
    <w:rsid w:val="00837D9B"/>
    <w:rsid w:val="00837EF7"/>
    <w:rsid w:val="00840428"/>
    <w:rsid w:val="00841399"/>
    <w:rsid w:val="00841985"/>
    <w:rsid w:val="0084227A"/>
    <w:rsid w:val="008428DA"/>
    <w:rsid w:val="0084321F"/>
    <w:rsid w:val="00843474"/>
    <w:rsid w:val="0084390C"/>
    <w:rsid w:val="00843AC8"/>
    <w:rsid w:val="0084589A"/>
    <w:rsid w:val="00847114"/>
    <w:rsid w:val="00853486"/>
    <w:rsid w:val="00854008"/>
    <w:rsid w:val="008549DF"/>
    <w:rsid w:val="00854E40"/>
    <w:rsid w:val="00856B12"/>
    <w:rsid w:val="00857364"/>
    <w:rsid w:val="008605E0"/>
    <w:rsid w:val="0086063F"/>
    <w:rsid w:val="00865295"/>
    <w:rsid w:val="008652A5"/>
    <w:rsid w:val="00867A06"/>
    <w:rsid w:val="00871993"/>
    <w:rsid w:val="0088074D"/>
    <w:rsid w:val="008807D8"/>
    <w:rsid w:val="0088290C"/>
    <w:rsid w:val="00883679"/>
    <w:rsid w:val="008843BC"/>
    <w:rsid w:val="00884861"/>
    <w:rsid w:val="008861FE"/>
    <w:rsid w:val="00887D46"/>
    <w:rsid w:val="0089056A"/>
    <w:rsid w:val="00891120"/>
    <w:rsid w:val="0089296D"/>
    <w:rsid w:val="008938C7"/>
    <w:rsid w:val="00895BD0"/>
    <w:rsid w:val="008978D2"/>
    <w:rsid w:val="00897BFA"/>
    <w:rsid w:val="008A1AA6"/>
    <w:rsid w:val="008A29D7"/>
    <w:rsid w:val="008A2B4D"/>
    <w:rsid w:val="008A4D70"/>
    <w:rsid w:val="008A6FA2"/>
    <w:rsid w:val="008A751F"/>
    <w:rsid w:val="008B01EA"/>
    <w:rsid w:val="008B2242"/>
    <w:rsid w:val="008B359F"/>
    <w:rsid w:val="008B4E3B"/>
    <w:rsid w:val="008C0F64"/>
    <w:rsid w:val="008C0FAB"/>
    <w:rsid w:val="008C1539"/>
    <w:rsid w:val="008C3B44"/>
    <w:rsid w:val="008C41AC"/>
    <w:rsid w:val="008C5C70"/>
    <w:rsid w:val="008C6E11"/>
    <w:rsid w:val="008C7767"/>
    <w:rsid w:val="008C7ECB"/>
    <w:rsid w:val="008D1E21"/>
    <w:rsid w:val="008D2257"/>
    <w:rsid w:val="008D23CC"/>
    <w:rsid w:val="008D2FA4"/>
    <w:rsid w:val="008D3462"/>
    <w:rsid w:val="008D354B"/>
    <w:rsid w:val="008D3775"/>
    <w:rsid w:val="008D43AF"/>
    <w:rsid w:val="008D46D6"/>
    <w:rsid w:val="008D49A7"/>
    <w:rsid w:val="008D4E6E"/>
    <w:rsid w:val="008D560A"/>
    <w:rsid w:val="008D675E"/>
    <w:rsid w:val="008D6ED1"/>
    <w:rsid w:val="008D751E"/>
    <w:rsid w:val="008E3F83"/>
    <w:rsid w:val="008E50B8"/>
    <w:rsid w:val="008E5BF7"/>
    <w:rsid w:val="008E5FC7"/>
    <w:rsid w:val="008E6C96"/>
    <w:rsid w:val="008F0E90"/>
    <w:rsid w:val="008F2F2B"/>
    <w:rsid w:val="008F44B4"/>
    <w:rsid w:val="008F6171"/>
    <w:rsid w:val="008F64C1"/>
    <w:rsid w:val="008F6635"/>
    <w:rsid w:val="008F6A84"/>
    <w:rsid w:val="008F72C3"/>
    <w:rsid w:val="00900A52"/>
    <w:rsid w:val="00900E9C"/>
    <w:rsid w:val="00902C11"/>
    <w:rsid w:val="0090349A"/>
    <w:rsid w:val="00904D0B"/>
    <w:rsid w:val="00904D81"/>
    <w:rsid w:val="0090554C"/>
    <w:rsid w:val="00905AE8"/>
    <w:rsid w:val="00905C9A"/>
    <w:rsid w:val="00907A43"/>
    <w:rsid w:val="00910908"/>
    <w:rsid w:val="00910E73"/>
    <w:rsid w:val="0091258A"/>
    <w:rsid w:val="00912955"/>
    <w:rsid w:val="00913108"/>
    <w:rsid w:val="009148DF"/>
    <w:rsid w:val="00914DE1"/>
    <w:rsid w:val="00915AF6"/>
    <w:rsid w:val="00916340"/>
    <w:rsid w:val="00916675"/>
    <w:rsid w:val="00916913"/>
    <w:rsid w:val="009171FA"/>
    <w:rsid w:val="0091752F"/>
    <w:rsid w:val="00920E25"/>
    <w:rsid w:val="0092163C"/>
    <w:rsid w:val="00924237"/>
    <w:rsid w:val="009249CD"/>
    <w:rsid w:val="00925ABB"/>
    <w:rsid w:val="00926674"/>
    <w:rsid w:val="00926DF3"/>
    <w:rsid w:val="0092790E"/>
    <w:rsid w:val="00930F62"/>
    <w:rsid w:val="0093247B"/>
    <w:rsid w:val="0093249D"/>
    <w:rsid w:val="00932D9A"/>
    <w:rsid w:val="00936E7B"/>
    <w:rsid w:val="009372AC"/>
    <w:rsid w:val="0093776B"/>
    <w:rsid w:val="00940F11"/>
    <w:rsid w:val="009418FE"/>
    <w:rsid w:val="00942652"/>
    <w:rsid w:val="00942852"/>
    <w:rsid w:val="009431CD"/>
    <w:rsid w:val="00944D2F"/>
    <w:rsid w:val="00944FAA"/>
    <w:rsid w:val="0094638D"/>
    <w:rsid w:val="00947DEE"/>
    <w:rsid w:val="00953654"/>
    <w:rsid w:val="0095418E"/>
    <w:rsid w:val="0095453A"/>
    <w:rsid w:val="00957E51"/>
    <w:rsid w:val="00960E2A"/>
    <w:rsid w:val="00960E7B"/>
    <w:rsid w:val="00963BFE"/>
    <w:rsid w:val="00964054"/>
    <w:rsid w:val="00964DDD"/>
    <w:rsid w:val="00967E95"/>
    <w:rsid w:val="00967F0C"/>
    <w:rsid w:val="0097090B"/>
    <w:rsid w:val="00970EBD"/>
    <w:rsid w:val="00972397"/>
    <w:rsid w:val="00973DE2"/>
    <w:rsid w:val="00974CA1"/>
    <w:rsid w:val="00974E23"/>
    <w:rsid w:val="00974E56"/>
    <w:rsid w:val="009750DB"/>
    <w:rsid w:val="009753CB"/>
    <w:rsid w:val="00975FB5"/>
    <w:rsid w:val="00976794"/>
    <w:rsid w:val="009778A1"/>
    <w:rsid w:val="009800FC"/>
    <w:rsid w:val="009827C6"/>
    <w:rsid w:val="00982B3A"/>
    <w:rsid w:val="00982E6D"/>
    <w:rsid w:val="00983363"/>
    <w:rsid w:val="009870F5"/>
    <w:rsid w:val="00990F76"/>
    <w:rsid w:val="00990FAC"/>
    <w:rsid w:val="00993B5B"/>
    <w:rsid w:val="009948FF"/>
    <w:rsid w:val="00994B9A"/>
    <w:rsid w:val="00994E4A"/>
    <w:rsid w:val="009955DF"/>
    <w:rsid w:val="0099615C"/>
    <w:rsid w:val="00996634"/>
    <w:rsid w:val="009A0190"/>
    <w:rsid w:val="009A0E14"/>
    <w:rsid w:val="009A0E1B"/>
    <w:rsid w:val="009A10BC"/>
    <w:rsid w:val="009A114C"/>
    <w:rsid w:val="009A16AE"/>
    <w:rsid w:val="009A3B8D"/>
    <w:rsid w:val="009A3D5A"/>
    <w:rsid w:val="009A4509"/>
    <w:rsid w:val="009A468D"/>
    <w:rsid w:val="009A4B9A"/>
    <w:rsid w:val="009A5648"/>
    <w:rsid w:val="009A60CF"/>
    <w:rsid w:val="009A6C79"/>
    <w:rsid w:val="009B082E"/>
    <w:rsid w:val="009B0D5B"/>
    <w:rsid w:val="009B0E82"/>
    <w:rsid w:val="009B1288"/>
    <w:rsid w:val="009B298C"/>
    <w:rsid w:val="009B3081"/>
    <w:rsid w:val="009B6845"/>
    <w:rsid w:val="009C0370"/>
    <w:rsid w:val="009C184A"/>
    <w:rsid w:val="009C2B81"/>
    <w:rsid w:val="009C2BF3"/>
    <w:rsid w:val="009C4E24"/>
    <w:rsid w:val="009C6883"/>
    <w:rsid w:val="009C6BDE"/>
    <w:rsid w:val="009C7720"/>
    <w:rsid w:val="009C7B56"/>
    <w:rsid w:val="009D0A0E"/>
    <w:rsid w:val="009D293A"/>
    <w:rsid w:val="009D3147"/>
    <w:rsid w:val="009D4DE2"/>
    <w:rsid w:val="009D5141"/>
    <w:rsid w:val="009D54EB"/>
    <w:rsid w:val="009D78E3"/>
    <w:rsid w:val="009E0D87"/>
    <w:rsid w:val="009E20A7"/>
    <w:rsid w:val="009E483B"/>
    <w:rsid w:val="009E4FF6"/>
    <w:rsid w:val="009E63FB"/>
    <w:rsid w:val="009E6725"/>
    <w:rsid w:val="009F043C"/>
    <w:rsid w:val="009F1099"/>
    <w:rsid w:val="009F1C77"/>
    <w:rsid w:val="009F21AA"/>
    <w:rsid w:val="009F298F"/>
    <w:rsid w:val="009F307E"/>
    <w:rsid w:val="009F3FEB"/>
    <w:rsid w:val="009F4CB9"/>
    <w:rsid w:val="009F72E4"/>
    <w:rsid w:val="00A00350"/>
    <w:rsid w:val="00A01422"/>
    <w:rsid w:val="00A020EC"/>
    <w:rsid w:val="00A0303D"/>
    <w:rsid w:val="00A058FF"/>
    <w:rsid w:val="00A07A80"/>
    <w:rsid w:val="00A104EE"/>
    <w:rsid w:val="00A10AE3"/>
    <w:rsid w:val="00A141CE"/>
    <w:rsid w:val="00A14764"/>
    <w:rsid w:val="00A15C55"/>
    <w:rsid w:val="00A15EED"/>
    <w:rsid w:val="00A16136"/>
    <w:rsid w:val="00A207F1"/>
    <w:rsid w:val="00A20DB0"/>
    <w:rsid w:val="00A22CB3"/>
    <w:rsid w:val="00A22DBA"/>
    <w:rsid w:val="00A23038"/>
    <w:rsid w:val="00A26649"/>
    <w:rsid w:val="00A27E08"/>
    <w:rsid w:val="00A306E6"/>
    <w:rsid w:val="00A30A23"/>
    <w:rsid w:val="00A328C6"/>
    <w:rsid w:val="00A32B04"/>
    <w:rsid w:val="00A32B11"/>
    <w:rsid w:val="00A34D06"/>
    <w:rsid w:val="00A37050"/>
    <w:rsid w:val="00A40816"/>
    <w:rsid w:val="00A418C4"/>
    <w:rsid w:val="00A42AB8"/>
    <w:rsid w:val="00A43FF9"/>
    <w:rsid w:val="00A442C3"/>
    <w:rsid w:val="00A4447E"/>
    <w:rsid w:val="00A459F8"/>
    <w:rsid w:val="00A4687C"/>
    <w:rsid w:val="00A46C5A"/>
    <w:rsid w:val="00A473E4"/>
    <w:rsid w:val="00A521C4"/>
    <w:rsid w:val="00A5307C"/>
    <w:rsid w:val="00A530C0"/>
    <w:rsid w:val="00A53B3F"/>
    <w:rsid w:val="00A53C48"/>
    <w:rsid w:val="00A55FEB"/>
    <w:rsid w:val="00A574B4"/>
    <w:rsid w:val="00A60453"/>
    <w:rsid w:val="00A62D46"/>
    <w:rsid w:val="00A62E2E"/>
    <w:rsid w:val="00A6471A"/>
    <w:rsid w:val="00A648E3"/>
    <w:rsid w:val="00A6552F"/>
    <w:rsid w:val="00A6665E"/>
    <w:rsid w:val="00A70B15"/>
    <w:rsid w:val="00A71AA6"/>
    <w:rsid w:val="00A74968"/>
    <w:rsid w:val="00A75308"/>
    <w:rsid w:val="00A774B9"/>
    <w:rsid w:val="00A81568"/>
    <w:rsid w:val="00A8518A"/>
    <w:rsid w:val="00A851EF"/>
    <w:rsid w:val="00A85639"/>
    <w:rsid w:val="00A85E6A"/>
    <w:rsid w:val="00A87B1A"/>
    <w:rsid w:val="00A87CB9"/>
    <w:rsid w:val="00A9060E"/>
    <w:rsid w:val="00A908D8"/>
    <w:rsid w:val="00A918FC"/>
    <w:rsid w:val="00A92A10"/>
    <w:rsid w:val="00A95A0C"/>
    <w:rsid w:val="00A9625A"/>
    <w:rsid w:val="00A969B6"/>
    <w:rsid w:val="00A96AF5"/>
    <w:rsid w:val="00A97027"/>
    <w:rsid w:val="00A97F5B"/>
    <w:rsid w:val="00AA2378"/>
    <w:rsid w:val="00AA260D"/>
    <w:rsid w:val="00AA2842"/>
    <w:rsid w:val="00AA3776"/>
    <w:rsid w:val="00AA4CF4"/>
    <w:rsid w:val="00AA672D"/>
    <w:rsid w:val="00AA6891"/>
    <w:rsid w:val="00AA6DF4"/>
    <w:rsid w:val="00AA7CF0"/>
    <w:rsid w:val="00AB03A3"/>
    <w:rsid w:val="00AB29BD"/>
    <w:rsid w:val="00AB4EAE"/>
    <w:rsid w:val="00AB5A1A"/>
    <w:rsid w:val="00AB5BE4"/>
    <w:rsid w:val="00AB622A"/>
    <w:rsid w:val="00AB747C"/>
    <w:rsid w:val="00AC2EBF"/>
    <w:rsid w:val="00AC31DC"/>
    <w:rsid w:val="00AC468A"/>
    <w:rsid w:val="00AC4E5C"/>
    <w:rsid w:val="00AC6043"/>
    <w:rsid w:val="00AC6107"/>
    <w:rsid w:val="00AC668A"/>
    <w:rsid w:val="00AD0BB7"/>
    <w:rsid w:val="00AD1E23"/>
    <w:rsid w:val="00AD2F80"/>
    <w:rsid w:val="00AD42D4"/>
    <w:rsid w:val="00AD4677"/>
    <w:rsid w:val="00AD4FF0"/>
    <w:rsid w:val="00AD55B0"/>
    <w:rsid w:val="00AD6399"/>
    <w:rsid w:val="00AD7CDC"/>
    <w:rsid w:val="00AE047E"/>
    <w:rsid w:val="00AE0CAE"/>
    <w:rsid w:val="00AE22E4"/>
    <w:rsid w:val="00AE2806"/>
    <w:rsid w:val="00AE396D"/>
    <w:rsid w:val="00AE415E"/>
    <w:rsid w:val="00AE5A4E"/>
    <w:rsid w:val="00AE60E8"/>
    <w:rsid w:val="00AE6877"/>
    <w:rsid w:val="00AE6887"/>
    <w:rsid w:val="00AE72E3"/>
    <w:rsid w:val="00AE75BA"/>
    <w:rsid w:val="00AF0625"/>
    <w:rsid w:val="00AF07E7"/>
    <w:rsid w:val="00AF1385"/>
    <w:rsid w:val="00AF231A"/>
    <w:rsid w:val="00AF2652"/>
    <w:rsid w:val="00AF2ED7"/>
    <w:rsid w:val="00AF2FDF"/>
    <w:rsid w:val="00AF37EC"/>
    <w:rsid w:val="00AF3B08"/>
    <w:rsid w:val="00AF416B"/>
    <w:rsid w:val="00AF4DE4"/>
    <w:rsid w:val="00AF5AE8"/>
    <w:rsid w:val="00AF6301"/>
    <w:rsid w:val="00B0027D"/>
    <w:rsid w:val="00B0088E"/>
    <w:rsid w:val="00B00EC4"/>
    <w:rsid w:val="00B01BB4"/>
    <w:rsid w:val="00B025EA"/>
    <w:rsid w:val="00B03A67"/>
    <w:rsid w:val="00B04050"/>
    <w:rsid w:val="00B040B1"/>
    <w:rsid w:val="00B05478"/>
    <w:rsid w:val="00B05767"/>
    <w:rsid w:val="00B06B8C"/>
    <w:rsid w:val="00B06E64"/>
    <w:rsid w:val="00B06FDE"/>
    <w:rsid w:val="00B071B1"/>
    <w:rsid w:val="00B072E2"/>
    <w:rsid w:val="00B10A93"/>
    <w:rsid w:val="00B10DEA"/>
    <w:rsid w:val="00B12ADA"/>
    <w:rsid w:val="00B13012"/>
    <w:rsid w:val="00B142C6"/>
    <w:rsid w:val="00B14736"/>
    <w:rsid w:val="00B15474"/>
    <w:rsid w:val="00B1566D"/>
    <w:rsid w:val="00B16AAE"/>
    <w:rsid w:val="00B17EBC"/>
    <w:rsid w:val="00B2031D"/>
    <w:rsid w:val="00B2046D"/>
    <w:rsid w:val="00B21827"/>
    <w:rsid w:val="00B25BB1"/>
    <w:rsid w:val="00B260CC"/>
    <w:rsid w:val="00B27C06"/>
    <w:rsid w:val="00B3008C"/>
    <w:rsid w:val="00B33F7E"/>
    <w:rsid w:val="00B345C7"/>
    <w:rsid w:val="00B34A56"/>
    <w:rsid w:val="00B34C8E"/>
    <w:rsid w:val="00B35409"/>
    <w:rsid w:val="00B35EE5"/>
    <w:rsid w:val="00B372D8"/>
    <w:rsid w:val="00B4169F"/>
    <w:rsid w:val="00B44C21"/>
    <w:rsid w:val="00B44E90"/>
    <w:rsid w:val="00B472FA"/>
    <w:rsid w:val="00B50317"/>
    <w:rsid w:val="00B51EE5"/>
    <w:rsid w:val="00B53A49"/>
    <w:rsid w:val="00B53B4B"/>
    <w:rsid w:val="00B53F63"/>
    <w:rsid w:val="00B540A8"/>
    <w:rsid w:val="00B56C55"/>
    <w:rsid w:val="00B57161"/>
    <w:rsid w:val="00B571C9"/>
    <w:rsid w:val="00B57A2E"/>
    <w:rsid w:val="00B57F43"/>
    <w:rsid w:val="00B60027"/>
    <w:rsid w:val="00B60309"/>
    <w:rsid w:val="00B60937"/>
    <w:rsid w:val="00B60A27"/>
    <w:rsid w:val="00B61408"/>
    <w:rsid w:val="00B619FB"/>
    <w:rsid w:val="00B62388"/>
    <w:rsid w:val="00B62FE8"/>
    <w:rsid w:val="00B654BD"/>
    <w:rsid w:val="00B66A0E"/>
    <w:rsid w:val="00B67377"/>
    <w:rsid w:val="00B67BDC"/>
    <w:rsid w:val="00B67C06"/>
    <w:rsid w:val="00B72ABD"/>
    <w:rsid w:val="00B737E9"/>
    <w:rsid w:val="00B75DDE"/>
    <w:rsid w:val="00B778C9"/>
    <w:rsid w:val="00B8060F"/>
    <w:rsid w:val="00B82D55"/>
    <w:rsid w:val="00B848E1"/>
    <w:rsid w:val="00B84A7C"/>
    <w:rsid w:val="00B85A0A"/>
    <w:rsid w:val="00B86972"/>
    <w:rsid w:val="00B87082"/>
    <w:rsid w:val="00B878B5"/>
    <w:rsid w:val="00B879C1"/>
    <w:rsid w:val="00B92045"/>
    <w:rsid w:val="00B93C8D"/>
    <w:rsid w:val="00B960C6"/>
    <w:rsid w:val="00B96AB0"/>
    <w:rsid w:val="00B97AC7"/>
    <w:rsid w:val="00BA1796"/>
    <w:rsid w:val="00BA1AE0"/>
    <w:rsid w:val="00BA239C"/>
    <w:rsid w:val="00BA2A33"/>
    <w:rsid w:val="00BA4660"/>
    <w:rsid w:val="00BA548B"/>
    <w:rsid w:val="00BA54DF"/>
    <w:rsid w:val="00BA6176"/>
    <w:rsid w:val="00BA622D"/>
    <w:rsid w:val="00BA673F"/>
    <w:rsid w:val="00BA7388"/>
    <w:rsid w:val="00BB057C"/>
    <w:rsid w:val="00BB0E5D"/>
    <w:rsid w:val="00BB1AB8"/>
    <w:rsid w:val="00BB370E"/>
    <w:rsid w:val="00BB45A0"/>
    <w:rsid w:val="00BB5695"/>
    <w:rsid w:val="00BB6321"/>
    <w:rsid w:val="00BB7B50"/>
    <w:rsid w:val="00BC10F3"/>
    <w:rsid w:val="00BC198B"/>
    <w:rsid w:val="00BC2710"/>
    <w:rsid w:val="00BC45ED"/>
    <w:rsid w:val="00BC464C"/>
    <w:rsid w:val="00BC49F6"/>
    <w:rsid w:val="00BC54F2"/>
    <w:rsid w:val="00BC67E6"/>
    <w:rsid w:val="00BD0331"/>
    <w:rsid w:val="00BD0F16"/>
    <w:rsid w:val="00BD2CFD"/>
    <w:rsid w:val="00BD5DC3"/>
    <w:rsid w:val="00BD6270"/>
    <w:rsid w:val="00BD6EEF"/>
    <w:rsid w:val="00BE0A60"/>
    <w:rsid w:val="00BE1022"/>
    <w:rsid w:val="00BE213E"/>
    <w:rsid w:val="00BE3CF5"/>
    <w:rsid w:val="00BE3EDD"/>
    <w:rsid w:val="00BE4080"/>
    <w:rsid w:val="00BE575D"/>
    <w:rsid w:val="00BE5B47"/>
    <w:rsid w:val="00BF0418"/>
    <w:rsid w:val="00BF1324"/>
    <w:rsid w:val="00BF20A1"/>
    <w:rsid w:val="00BF62C4"/>
    <w:rsid w:val="00BF6FA1"/>
    <w:rsid w:val="00BF769B"/>
    <w:rsid w:val="00BF7814"/>
    <w:rsid w:val="00C001CB"/>
    <w:rsid w:val="00C01C5C"/>
    <w:rsid w:val="00C02521"/>
    <w:rsid w:val="00C03D26"/>
    <w:rsid w:val="00C03F6D"/>
    <w:rsid w:val="00C04D4A"/>
    <w:rsid w:val="00C0581F"/>
    <w:rsid w:val="00C06344"/>
    <w:rsid w:val="00C079E9"/>
    <w:rsid w:val="00C07ADE"/>
    <w:rsid w:val="00C123E8"/>
    <w:rsid w:val="00C1262A"/>
    <w:rsid w:val="00C12DE4"/>
    <w:rsid w:val="00C13D89"/>
    <w:rsid w:val="00C13F96"/>
    <w:rsid w:val="00C143E3"/>
    <w:rsid w:val="00C156A7"/>
    <w:rsid w:val="00C15AC7"/>
    <w:rsid w:val="00C1740B"/>
    <w:rsid w:val="00C17B28"/>
    <w:rsid w:val="00C17CC0"/>
    <w:rsid w:val="00C2143D"/>
    <w:rsid w:val="00C221CF"/>
    <w:rsid w:val="00C22973"/>
    <w:rsid w:val="00C24633"/>
    <w:rsid w:val="00C24842"/>
    <w:rsid w:val="00C268F1"/>
    <w:rsid w:val="00C26EE0"/>
    <w:rsid w:val="00C31E6F"/>
    <w:rsid w:val="00C326C6"/>
    <w:rsid w:val="00C333BA"/>
    <w:rsid w:val="00C33D35"/>
    <w:rsid w:val="00C33E15"/>
    <w:rsid w:val="00C36420"/>
    <w:rsid w:val="00C36B0D"/>
    <w:rsid w:val="00C36C25"/>
    <w:rsid w:val="00C37567"/>
    <w:rsid w:val="00C37908"/>
    <w:rsid w:val="00C403D9"/>
    <w:rsid w:val="00C40A8D"/>
    <w:rsid w:val="00C447C3"/>
    <w:rsid w:val="00C44B99"/>
    <w:rsid w:val="00C4632F"/>
    <w:rsid w:val="00C4675E"/>
    <w:rsid w:val="00C4678E"/>
    <w:rsid w:val="00C46BD4"/>
    <w:rsid w:val="00C500C2"/>
    <w:rsid w:val="00C510B2"/>
    <w:rsid w:val="00C52EDE"/>
    <w:rsid w:val="00C54142"/>
    <w:rsid w:val="00C54822"/>
    <w:rsid w:val="00C54F5D"/>
    <w:rsid w:val="00C55CED"/>
    <w:rsid w:val="00C57A7D"/>
    <w:rsid w:val="00C629F8"/>
    <w:rsid w:val="00C62CA0"/>
    <w:rsid w:val="00C62E14"/>
    <w:rsid w:val="00C63295"/>
    <w:rsid w:val="00C6361B"/>
    <w:rsid w:val="00C6404F"/>
    <w:rsid w:val="00C640E8"/>
    <w:rsid w:val="00C6414E"/>
    <w:rsid w:val="00C6467B"/>
    <w:rsid w:val="00C649D3"/>
    <w:rsid w:val="00C64EB4"/>
    <w:rsid w:val="00C65632"/>
    <w:rsid w:val="00C656E3"/>
    <w:rsid w:val="00C66105"/>
    <w:rsid w:val="00C6618C"/>
    <w:rsid w:val="00C66744"/>
    <w:rsid w:val="00C67468"/>
    <w:rsid w:val="00C7176A"/>
    <w:rsid w:val="00C732C5"/>
    <w:rsid w:val="00C737F5"/>
    <w:rsid w:val="00C73D11"/>
    <w:rsid w:val="00C74083"/>
    <w:rsid w:val="00C757EA"/>
    <w:rsid w:val="00C808A3"/>
    <w:rsid w:val="00C80E4D"/>
    <w:rsid w:val="00C82B5F"/>
    <w:rsid w:val="00C8399E"/>
    <w:rsid w:val="00C83CCF"/>
    <w:rsid w:val="00C84623"/>
    <w:rsid w:val="00C852F3"/>
    <w:rsid w:val="00C85B48"/>
    <w:rsid w:val="00C86971"/>
    <w:rsid w:val="00C875E8"/>
    <w:rsid w:val="00C904C8"/>
    <w:rsid w:val="00C90F5B"/>
    <w:rsid w:val="00C9193F"/>
    <w:rsid w:val="00C932AF"/>
    <w:rsid w:val="00C93C09"/>
    <w:rsid w:val="00C942B3"/>
    <w:rsid w:val="00CA083A"/>
    <w:rsid w:val="00CA0981"/>
    <w:rsid w:val="00CA102A"/>
    <w:rsid w:val="00CA122A"/>
    <w:rsid w:val="00CA1D1B"/>
    <w:rsid w:val="00CA1FE1"/>
    <w:rsid w:val="00CA21AF"/>
    <w:rsid w:val="00CA38F8"/>
    <w:rsid w:val="00CA5BCE"/>
    <w:rsid w:val="00CA6299"/>
    <w:rsid w:val="00CA74A6"/>
    <w:rsid w:val="00CA7EDE"/>
    <w:rsid w:val="00CB20D2"/>
    <w:rsid w:val="00CB2666"/>
    <w:rsid w:val="00CB2948"/>
    <w:rsid w:val="00CB2F57"/>
    <w:rsid w:val="00CB4342"/>
    <w:rsid w:val="00CB4475"/>
    <w:rsid w:val="00CB4C17"/>
    <w:rsid w:val="00CB515D"/>
    <w:rsid w:val="00CB6DD3"/>
    <w:rsid w:val="00CB7017"/>
    <w:rsid w:val="00CB7BED"/>
    <w:rsid w:val="00CC3437"/>
    <w:rsid w:val="00CC49DE"/>
    <w:rsid w:val="00CC7784"/>
    <w:rsid w:val="00CD006F"/>
    <w:rsid w:val="00CD0620"/>
    <w:rsid w:val="00CD073D"/>
    <w:rsid w:val="00CD0E47"/>
    <w:rsid w:val="00CD0EC3"/>
    <w:rsid w:val="00CD1272"/>
    <w:rsid w:val="00CD1ABD"/>
    <w:rsid w:val="00CD251A"/>
    <w:rsid w:val="00CE19C0"/>
    <w:rsid w:val="00CE255C"/>
    <w:rsid w:val="00CE4E95"/>
    <w:rsid w:val="00CE5D78"/>
    <w:rsid w:val="00CE625D"/>
    <w:rsid w:val="00CE68E0"/>
    <w:rsid w:val="00CE7303"/>
    <w:rsid w:val="00CF0279"/>
    <w:rsid w:val="00CF1CA0"/>
    <w:rsid w:val="00CF603C"/>
    <w:rsid w:val="00CF6B7E"/>
    <w:rsid w:val="00CF6F5B"/>
    <w:rsid w:val="00CF711B"/>
    <w:rsid w:val="00CF7181"/>
    <w:rsid w:val="00CF73A4"/>
    <w:rsid w:val="00D001EE"/>
    <w:rsid w:val="00D01E04"/>
    <w:rsid w:val="00D05701"/>
    <w:rsid w:val="00D06469"/>
    <w:rsid w:val="00D06BF8"/>
    <w:rsid w:val="00D0704A"/>
    <w:rsid w:val="00D07815"/>
    <w:rsid w:val="00D0786F"/>
    <w:rsid w:val="00D1165C"/>
    <w:rsid w:val="00D11F55"/>
    <w:rsid w:val="00D139EE"/>
    <w:rsid w:val="00D141B0"/>
    <w:rsid w:val="00D14FDF"/>
    <w:rsid w:val="00D1536E"/>
    <w:rsid w:val="00D158BE"/>
    <w:rsid w:val="00D1663D"/>
    <w:rsid w:val="00D1699C"/>
    <w:rsid w:val="00D20167"/>
    <w:rsid w:val="00D217D5"/>
    <w:rsid w:val="00D236F1"/>
    <w:rsid w:val="00D238B0"/>
    <w:rsid w:val="00D24300"/>
    <w:rsid w:val="00D3134E"/>
    <w:rsid w:val="00D3279E"/>
    <w:rsid w:val="00D35AC3"/>
    <w:rsid w:val="00D36D09"/>
    <w:rsid w:val="00D37433"/>
    <w:rsid w:val="00D37C14"/>
    <w:rsid w:val="00D37DD4"/>
    <w:rsid w:val="00D434ED"/>
    <w:rsid w:val="00D44E71"/>
    <w:rsid w:val="00D458F5"/>
    <w:rsid w:val="00D477A3"/>
    <w:rsid w:val="00D51DED"/>
    <w:rsid w:val="00D51F85"/>
    <w:rsid w:val="00D536EC"/>
    <w:rsid w:val="00D546B4"/>
    <w:rsid w:val="00D549C2"/>
    <w:rsid w:val="00D55EF2"/>
    <w:rsid w:val="00D60524"/>
    <w:rsid w:val="00D6121F"/>
    <w:rsid w:val="00D62617"/>
    <w:rsid w:val="00D638FE"/>
    <w:rsid w:val="00D64AE3"/>
    <w:rsid w:val="00D654DC"/>
    <w:rsid w:val="00D74352"/>
    <w:rsid w:val="00D76A78"/>
    <w:rsid w:val="00D76C1F"/>
    <w:rsid w:val="00D770A0"/>
    <w:rsid w:val="00D7776A"/>
    <w:rsid w:val="00D802A1"/>
    <w:rsid w:val="00D80BF7"/>
    <w:rsid w:val="00D81751"/>
    <w:rsid w:val="00D81BC6"/>
    <w:rsid w:val="00D83C6E"/>
    <w:rsid w:val="00D84E7A"/>
    <w:rsid w:val="00D85CBB"/>
    <w:rsid w:val="00D86C8C"/>
    <w:rsid w:val="00D86E51"/>
    <w:rsid w:val="00D87787"/>
    <w:rsid w:val="00D908FB"/>
    <w:rsid w:val="00D91033"/>
    <w:rsid w:val="00D936C1"/>
    <w:rsid w:val="00D94815"/>
    <w:rsid w:val="00D958BE"/>
    <w:rsid w:val="00D967CF"/>
    <w:rsid w:val="00D96D8C"/>
    <w:rsid w:val="00D96E1C"/>
    <w:rsid w:val="00D96ED8"/>
    <w:rsid w:val="00D97E40"/>
    <w:rsid w:val="00DA0E48"/>
    <w:rsid w:val="00DA0FEF"/>
    <w:rsid w:val="00DA1F9A"/>
    <w:rsid w:val="00DA20AD"/>
    <w:rsid w:val="00DA267C"/>
    <w:rsid w:val="00DA29DE"/>
    <w:rsid w:val="00DA2AC4"/>
    <w:rsid w:val="00DA544D"/>
    <w:rsid w:val="00DA57DD"/>
    <w:rsid w:val="00DA76C7"/>
    <w:rsid w:val="00DA775F"/>
    <w:rsid w:val="00DB04C4"/>
    <w:rsid w:val="00DB1FAF"/>
    <w:rsid w:val="00DB2453"/>
    <w:rsid w:val="00DB5041"/>
    <w:rsid w:val="00DB557F"/>
    <w:rsid w:val="00DB5853"/>
    <w:rsid w:val="00DB6329"/>
    <w:rsid w:val="00DB6A74"/>
    <w:rsid w:val="00DB6F1C"/>
    <w:rsid w:val="00DB6F4B"/>
    <w:rsid w:val="00DB7675"/>
    <w:rsid w:val="00DB7C49"/>
    <w:rsid w:val="00DC1AE0"/>
    <w:rsid w:val="00DC25C1"/>
    <w:rsid w:val="00DC4E58"/>
    <w:rsid w:val="00DC60EC"/>
    <w:rsid w:val="00DC69EC"/>
    <w:rsid w:val="00DD0D5E"/>
    <w:rsid w:val="00DD21CA"/>
    <w:rsid w:val="00DD334A"/>
    <w:rsid w:val="00DD48F1"/>
    <w:rsid w:val="00DD56DB"/>
    <w:rsid w:val="00DD57CB"/>
    <w:rsid w:val="00DD761E"/>
    <w:rsid w:val="00DE2528"/>
    <w:rsid w:val="00DE2AAE"/>
    <w:rsid w:val="00DE2B99"/>
    <w:rsid w:val="00DE5318"/>
    <w:rsid w:val="00DE6436"/>
    <w:rsid w:val="00DE6765"/>
    <w:rsid w:val="00DE7184"/>
    <w:rsid w:val="00DF27F8"/>
    <w:rsid w:val="00DF3463"/>
    <w:rsid w:val="00DF456D"/>
    <w:rsid w:val="00DF46C3"/>
    <w:rsid w:val="00DF50E2"/>
    <w:rsid w:val="00DF5653"/>
    <w:rsid w:val="00DF7878"/>
    <w:rsid w:val="00E00A17"/>
    <w:rsid w:val="00E03E02"/>
    <w:rsid w:val="00E055AD"/>
    <w:rsid w:val="00E12A9D"/>
    <w:rsid w:val="00E141A0"/>
    <w:rsid w:val="00E16918"/>
    <w:rsid w:val="00E17913"/>
    <w:rsid w:val="00E1792E"/>
    <w:rsid w:val="00E17BBA"/>
    <w:rsid w:val="00E17BC0"/>
    <w:rsid w:val="00E203C8"/>
    <w:rsid w:val="00E20AAA"/>
    <w:rsid w:val="00E20FED"/>
    <w:rsid w:val="00E2630D"/>
    <w:rsid w:val="00E27089"/>
    <w:rsid w:val="00E27EA0"/>
    <w:rsid w:val="00E3044E"/>
    <w:rsid w:val="00E304F0"/>
    <w:rsid w:val="00E30D42"/>
    <w:rsid w:val="00E315D0"/>
    <w:rsid w:val="00E316E3"/>
    <w:rsid w:val="00E32FBE"/>
    <w:rsid w:val="00E33EAF"/>
    <w:rsid w:val="00E33FBE"/>
    <w:rsid w:val="00E346E6"/>
    <w:rsid w:val="00E34FCB"/>
    <w:rsid w:val="00E35265"/>
    <w:rsid w:val="00E35C71"/>
    <w:rsid w:val="00E37417"/>
    <w:rsid w:val="00E37B06"/>
    <w:rsid w:val="00E37F57"/>
    <w:rsid w:val="00E40BEB"/>
    <w:rsid w:val="00E42088"/>
    <w:rsid w:val="00E43A0A"/>
    <w:rsid w:val="00E45B2E"/>
    <w:rsid w:val="00E46CDD"/>
    <w:rsid w:val="00E5108C"/>
    <w:rsid w:val="00E514F9"/>
    <w:rsid w:val="00E522C7"/>
    <w:rsid w:val="00E534A8"/>
    <w:rsid w:val="00E539FE"/>
    <w:rsid w:val="00E547BF"/>
    <w:rsid w:val="00E5599E"/>
    <w:rsid w:val="00E55C41"/>
    <w:rsid w:val="00E576F4"/>
    <w:rsid w:val="00E608AE"/>
    <w:rsid w:val="00E609CF"/>
    <w:rsid w:val="00E6369A"/>
    <w:rsid w:val="00E63F7E"/>
    <w:rsid w:val="00E64D12"/>
    <w:rsid w:val="00E65339"/>
    <w:rsid w:val="00E653CA"/>
    <w:rsid w:val="00E70041"/>
    <w:rsid w:val="00E71095"/>
    <w:rsid w:val="00E7245A"/>
    <w:rsid w:val="00E72B0A"/>
    <w:rsid w:val="00E75B4A"/>
    <w:rsid w:val="00E77DDD"/>
    <w:rsid w:val="00E80128"/>
    <w:rsid w:val="00E8216B"/>
    <w:rsid w:val="00E83B7D"/>
    <w:rsid w:val="00E84B67"/>
    <w:rsid w:val="00E84E7C"/>
    <w:rsid w:val="00E84FEC"/>
    <w:rsid w:val="00E857CB"/>
    <w:rsid w:val="00E85974"/>
    <w:rsid w:val="00E863FF"/>
    <w:rsid w:val="00E86E1F"/>
    <w:rsid w:val="00E90C9D"/>
    <w:rsid w:val="00E923CE"/>
    <w:rsid w:val="00E93759"/>
    <w:rsid w:val="00E975F5"/>
    <w:rsid w:val="00E9777D"/>
    <w:rsid w:val="00E977CD"/>
    <w:rsid w:val="00EA1992"/>
    <w:rsid w:val="00EA2196"/>
    <w:rsid w:val="00EA23D8"/>
    <w:rsid w:val="00EA4A06"/>
    <w:rsid w:val="00EA4D35"/>
    <w:rsid w:val="00EA4F09"/>
    <w:rsid w:val="00EA53A8"/>
    <w:rsid w:val="00EA63A8"/>
    <w:rsid w:val="00EA7F16"/>
    <w:rsid w:val="00EA7FCF"/>
    <w:rsid w:val="00EB0B39"/>
    <w:rsid w:val="00EB1B6C"/>
    <w:rsid w:val="00EB1E58"/>
    <w:rsid w:val="00EB2677"/>
    <w:rsid w:val="00EB528D"/>
    <w:rsid w:val="00EB5AE1"/>
    <w:rsid w:val="00EB6023"/>
    <w:rsid w:val="00EB7774"/>
    <w:rsid w:val="00EC5057"/>
    <w:rsid w:val="00EC6951"/>
    <w:rsid w:val="00EC7AE5"/>
    <w:rsid w:val="00ED20A7"/>
    <w:rsid w:val="00ED32FD"/>
    <w:rsid w:val="00ED37E7"/>
    <w:rsid w:val="00ED4596"/>
    <w:rsid w:val="00ED4833"/>
    <w:rsid w:val="00ED5563"/>
    <w:rsid w:val="00ED6AF1"/>
    <w:rsid w:val="00EE0070"/>
    <w:rsid w:val="00EE12F9"/>
    <w:rsid w:val="00EE2E57"/>
    <w:rsid w:val="00EE3678"/>
    <w:rsid w:val="00EE45C3"/>
    <w:rsid w:val="00EE48F6"/>
    <w:rsid w:val="00EE56A8"/>
    <w:rsid w:val="00EE64BE"/>
    <w:rsid w:val="00EF0DA6"/>
    <w:rsid w:val="00EF1419"/>
    <w:rsid w:val="00EF16E6"/>
    <w:rsid w:val="00EF2768"/>
    <w:rsid w:val="00EF3367"/>
    <w:rsid w:val="00EF7D5D"/>
    <w:rsid w:val="00F00783"/>
    <w:rsid w:val="00F01A09"/>
    <w:rsid w:val="00F02E42"/>
    <w:rsid w:val="00F030E8"/>
    <w:rsid w:val="00F0394A"/>
    <w:rsid w:val="00F04131"/>
    <w:rsid w:val="00F04888"/>
    <w:rsid w:val="00F04D14"/>
    <w:rsid w:val="00F05976"/>
    <w:rsid w:val="00F05B6D"/>
    <w:rsid w:val="00F05FE9"/>
    <w:rsid w:val="00F06885"/>
    <w:rsid w:val="00F06B86"/>
    <w:rsid w:val="00F06D25"/>
    <w:rsid w:val="00F07BC3"/>
    <w:rsid w:val="00F100FF"/>
    <w:rsid w:val="00F1051A"/>
    <w:rsid w:val="00F107B6"/>
    <w:rsid w:val="00F10CAE"/>
    <w:rsid w:val="00F11160"/>
    <w:rsid w:val="00F131DA"/>
    <w:rsid w:val="00F13EDF"/>
    <w:rsid w:val="00F15055"/>
    <w:rsid w:val="00F16AE6"/>
    <w:rsid w:val="00F2027B"/>
    <w:rsid w:val="00F20BF2"/>
    <w:rsid w:val="00F20FDD"/>
    <w:rsid w:val="00F20FE6"/>
    <w:rsid w:val="00F243B4"/>
    <w:rsid w:val="00F243F1"/>
    <w:rsid w:val="00F27FE9"/>
    <w:rsid w:val="00F30639"/>
    <w:rsid w:val="00F318A0"/>
    <w:rsid w:val="00F33357"/>
    <w:rsid w:val="00F35006"/>
    <w:rsid w:val="00F353CF"/>
    <w:rsid w:val="00F355AF"/>
    <w:rsid w:val="00F40B6A"/>
    <w:rsid w:val="00F431D4"/>
    <w:rsid w:val="00F4341B"/>
    <w:rsid w:val="00F43B43"/>
    <w:rsid w:val="00F442E5"/>
    <w:rsid w:val="00F44B3E"/>
    <w:rsid w:val="00F46287"/>
    <w:rsid w:val="00F473EE"/>
    <w:rsid w:val="00F50198"/>
    <w:rsid w:val="00F507E8"/>
    <w:rsid w:val="00F521C8"/>
    <w:rsid w:val="00F52DA4"/>
    <w:rsid w:val="00F551A7"/>
    <w:rsid w:val="00F55805"/>
    <w:rsid w:val="00F55AAA"/>
    <w:rsid w:val="00F560CE"/>
    <w:rsid w:val="00F575ED"/>
    <w:rsid w:val="00F57CA6"/>
    <w:rsid w:val="00F601A9"/>
    <w:rsid w:val="00F60B96"/>
    <w:rsid w:val="00F629A1"/>
    <w:rsid w:val="00F6333D"/>
    <w:rsid w:val="00F642A9"/>
    <w:rsid w:val="00F64551"/>
    <w:rsid w:val="00F64E41"/>
    <w:rsid w:val="00F65E63"/>
    <w:rsid w:val="00F67A96"/>
    <w:rsid w:val="00F70F4B"/>
    <w:rsid w:val="00F71021"/>
    <w:rsid w:val="00F72450"/>
    <w:rsid w:val="00F73617"/>
    <w:rsid w:val="00F743E1"/>
    <w:rsid w:val="00F74DED"/>
    <w:rsid w:val="00F75411"/>
    <w:rsid w:val="00F75C02"/>
    <w:rsid w:val="00F77408"/>
    <w:rsid w:val="00F802C8"/>
    <w:rsid w:val="00F810D2"/>
    <w:rsid w:val="00F8150C"/>
    <w:rsid w:val="00F82484"/>
    <w:rsid w:val="00F82758"/>
    <w:rsid w:val="00F85251"/>
    <w:rsid w:val="00F8556A"/>
    <w:rsid w:val="00F85C88"/>
    <w:rsid w:val="00F866FC"/>
    <w:rsid w:val="00F86E34"/>
    <w:rsid w:val="00F86FC2"/>
    <w:rsid w:val="00F86FE0"/>
    <w:rsid w:val="00F87498"/>
    <w:rsid w:val="00F9111A"/>
    <w:rsid w:val="00F9211A"/>
    <w:rsid w:val="00F92CB7"/>
    <w:rsid w:val="00F950BC"/>
    <w:rsid w:val="00F95A4B"/>
    <w:rsid w:val="00F95DC4"/>
    <w:rsid w:val="00F960A4"/>
    <w:rsid w:val="00F97DF2"/>
    <w:rsid w:val="00FA0735"/>
    <w:rsid w:val="00FA1E87"/>
    <w:rsid w:val="00FA2FEB"/>
    <w:rsid w:val="00FA3C67"/>
    <w:rsid w:val="00FA61F8"/>
    <w:rsid w:val="00FA63D6"/>
    <w:rsid w:val="00FA69E7"/>
    <w:rsid w:val="00FA7E83"/>
    <w:rsid w:val="00FB1F10"/>
    <w:rsid w:val="00FB427E"/>
    <w:rsid w:val="00FB6F0E"/>
    <w:rsid w:val="00FB7C18"/>
    <w:rsid w:val="00FC1D11"/>
    <w:rsid w:val="00FC225C"/>
    <w:rsid w:val="00FC24BB"/>
    <w:rsid w:val="00FC46F9"/>
    <w:rsid w:val="00FC5232"/>
    <w:rsid w:val="00FC6876"/>
    <w:rsid w:val="00FD2007"/>
    <w:rsid w:val="00FD2761"/>
    <w:rsid w:val="00FD2E06"/>
    <w:rsid w:val="00FD3285"/>
    <w:rsid w:val="00FD3F6C"/>
    <w:rsid w:val="00FD4EA6"/>
    <w:rsid w:val="00FD51D2"/>
    <w:rsid w:val="00FD634E"/>
    <w:rsid w:val="00FD6BF8"/>
    <w:rsid w:val="00FD787A"/>
    <w:rsid w:val="00FD7B8A"/>
    <w:rsid w:val="00FE05DF"/>
    <w:rsid w:val="00FE46F4"/>
    <w:rsid w:val="00FE7106"/>
    <w:rsid w:val="00FE762F"/>
    <w:rsid w:val="00FF18C3"/>
    <w:rsid w:val="00FF2535"/>
    <w:rsid w:val="00FF3FE9"/>
    <w:rsid w:val="00FF478C"/>
    <w:rsid w:val="00FF5538"/>
    <w:rsid w:val="00FF62A1"/>
    <w:rsid w:val="00FF7C43"/>
    <w:rsid w:val="09153753"/>
    <w:rsid w:val="19388368"/>
    <w:rsid w:val="2EB3B0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3F1FE26"/>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liss 2 Regular" w:eastAsiaTheme="minorHAnsi" w:hAnsi="Bliss 2 Regular" w:cstheme="minorBidi"/>
        <w:color w:val="FFFFFF" w:themeColor="text1"/>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2" w:qFormat="1"/>
    <w:lsdException w:name="heading 2" w:semiHidden="1" w:uiPriority="2"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201BC"/>
    <w:pPr>
      <w:spacing w:after="80" w:line="240" w:lineRule="auto"/>
    </w:pPr>
    <w:rPr>
      <w:rFonts w:asciiTheme="minorHAnsi" w:hAnsiTheme="minorHAnsi"/>
      <w:color w:val="000000" w:themeColor="background1"/>
    </w:rPr>
  </w:style>
  <w:style w:type="paragraph" w:styleId="Heading1">
    <w:name w:val="heading 1"/>
    <w:basedOn w:val="Normal"/>
    <w:next w:val="Normal"/>
    <w:link w:val="Heading1Char"/>
    <w:uiPriority w:val="2"/>
    <w:qFormat/>
    <w:rsid w:val="006B7073"/>
    <w:pPr>
      <w:keepNext/>
      <w:keepLines/>
      <w:spacing w:after="560"/>
      <w:outlineLvl w:val="0"/>
    </w:pPr>
    <w:rPr>
      <w:rFonts w:eastAsiaTheme="majorEastAsia" w:cstheme="minorHAnsi"/>
      <w:b/>
      <w:bCs/>
      <w:sz w:val="40"/>
      <w:szCs w:val="24"/>
    </w:rPr>
  </w:style>
  <w:style w:type="paragraph" w:styleId="Heading2">
    <w:name w:val="heading 2"/>
    <w:basedOn w:val="Heading1"/>
    <w:next w:val="Normal"/>
    <w:link w:val="Heading2Char"/>
    <w:uiPriority w:val="2"/>
    <w:qFormat/>
    <w:rsid w:val="006066A9"/>
    <w:pPr>
      <w:spacing w:before="120" w:after="120"/>
      <w:outlineLvl w:val="1"/>
    </w:pPr>
    <w:rPr>
      <w:bCs w:val="0"/>
      <w:sz w:val="32"/>
      <w:szCs w:val="26"/>
    </w:rPr>
  </w:style>
  <w:style w:type="paragraph" w:styleId="Heading3">
    <w:name w:val="heading 3"/>
    <w:next w:val="Normal"/>
    <w:link w:val="Heading3Char"/>
    <w:uiPriority w:val="9"/>
    <w:semiHidden/>
    <w:rsid w:val="006B7073"/>
    <w:pPr>
      <w:keepNext/>
      <w:keepLines/>
      <w:spacing w:before="480" w:after="120" w:line="240" w:lineRule="auto"/>
      <w:outlineLvl w:val="2"/>
    </w:pPr>
    <w:rPr>
      <w:rFonts w:asciiTheme="majorHAnsi" w:hAnsiTheme="majorHAnsi" w:cstheme="majorBidi"/>
      <w:bCs/>
      <w:color w:val="009CB1" w:themeColor="accent1"/>
      <w:sz w:val="24"/>
      <w:szCs w:val="26"/>
    </w:rPr>
  </w:style>
  <w:style w:type="paragraph" w:styleId="Heading4">
    <w:name w:val="heading 4"/>
    <w:basedOn w:val="Heading2"/>
    <w:next w:val="Normal"/>
    <w:link w:val="Heading4Char"/>
    <w:uiPriority w:val="9"/>
    <w:semiHidden/>
    <w:rsid w:val="006B7073"/>
    <w:pPr>
      <w:tabs>
        <w:tab w:val="left" w:pos="851"/>
      </w:tabs>
      <w:outlineLvl w:val="3"/>
    </w:pPr>
    <w:rPr>
      <w:b w:val="0"/>
      <w:bCs/>
      <w:iCs/>
      <w:color w:val="009CB1" w:themeColor="accent1"/>
      <w:sz w:val="22"/>
    </w:rPr>
  </w:style>
  <w:style w:type="paragraph" w:styleId="Heading5">
    <w:name w:val="heading 5"/>
    <w:basedOn w:val="Heading4"/>
    <w:next w:val="Normal"/>
    <w:link w:val="Heading5Char"/>
    <w:uiPriority w:val="9"/>
    <w:semiHidden/>
    <w:qFormat/>
    <w:rsid w:val="006B7073"/>
    <w:pPr>
      <w:keepNext w:val="0"/>
      <w:keepLines w:val="0"/>
      <w:numPr>
        <w:ilvl w:val="2"/>
      </w:numPr>
      <w:ind w:left="851" w:hanging="851"/>
      <w:outlineLvl w:val="4"/>
    </w:pPr>
  </w:style>
  <w:style w:type="paragraph" w:styleId="Heading6">
    <w:name w:val="heading 6"/>
    <w:basedOn w:val="Heading5"/>
    <w:next w:val="Normal"/>
    <w:link w:val="Heading6Char"/>
    <w:uiPriority w:val="9"/>
    <w:semiHidden/>
    <w:rsid w:val="006B7073"/>
    <w:pPr>
      <w:numPr>
        <w:ilvl w:val="0"/>
      </w:numPr>
      <w:ind w:left="851" w:hanging="851"/>
      <w:outlineLvl w:val="5"/>
    </w:pPr>
    <w:rPr>
      <w:iCs w:val="0"/>
    </w:rPr>
  </w:style>
  <w:style w:type="paragraph" w:styleId="Heading7">
    <w:name w:val="heading 7"/>
    <w:basedOn w:val="Heading6"/>
    <w:next w:val="Normal"/>
    <w:link w:val="Heading7Char"/>
    <w:uiPriority w:val="9"/>
    <w:semiHidden/>
    <w:rsid w:val="006B7073"/>
    <w:pPr>
      <w:numPr>
        <w:ilvl w:val="4"/>
      </w:numPr>
      <w:ind w:left="851" w:hanging="851"/>
      <w:outlineLvl w:val="6"/>
    </w:pPr>
    <w:rPr>
      <w:iCs/>
    </w:rPr>
  </w:style>
  <w:style w:type="paragraph" w:styleId="Heading8">
    <w:name w:val="heading 8"/>
    <w:basedOn w:val="Heading7"/>
    <w:next w:val="Normal"/>
    <w:link w:val="Heading8Char"/>
    <w:uiPriority w:val="9"/>
    <w:semiHidden/>
    <w:rsid w:val="006B7073"/>
    <w:pPr>
      <w:numPr>
        <w:ilvl w:val="0"/>
      </w:numPr>
      <w:ind w:left="851" w:hanging="851"/>
      <w:outlineLvl w:val="7"/>
    </w:pPr>
    <w:rPr>
      <w:szCs w:val="20"/>
    </w:rPr>
  </w:style>
  <w:style w:type="paragraph" w:styleId="Heading9">
    <w:name w:val="heading 9"/>
    <w:basedOn w:val="Heading8"/>
    <w:next w:val="Normal"/>
    <w:link w:val="Heading9Char"/>
    <w:uiPriority w:val="9"/>
    <w:semiHidden/>
    <w:rsid w:val="006B7073"/>
    <w:pPr>
      <w:numPr>
        <w:ilvl w:val="6"/>
      </w:numPr>
      <w:ind w:left="851" w:hanging="851"/>
      <w:outlineLvl w:val="8"/>
    </w:pPr>
    <w:rPr>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6B7073"/>
    <w:pPr>
      <w:tabs>
        <w:tab w:val="center" w:pos="4513"/>
        <w:tab w:val="right" w:pos="9026"/>
      </w:tabs>
      <w:spacing w:after="0" w:line="264" w:lineRule="auto"/>
      <w:contextualSpacing/>
    </w:pPr>
  </w:style>
  <w:style w:type="character" w:customStyle="1" w:styleId="HeaderChar">
    <w:name w:val="Header Char"/>
    <w:basedOn w:val="DefaultParagraphFont"/>
    <w:link w:val="Header"/>
    <w:uiPriority w:val="99"/>
    <w:semiHidden/>
    <w:rsid w:val="006B7073"/>
    <w:rPr>
      <w:rFonts w:asciiTheme="minorHAnsi" w:hAnsiTheme="minorHAnsi"/>
      <w:color w:val="000000" w:themeColor="background1"/>
    </w:rPr>
  </w:style>
  <w:style w:type="paragraph" w:styleId="Footer">
    <w:name w:val="footer"/>
    <w:basedOn w:val="Normal"/>
    <w:link w:val="FooterChar"/>
    <w:uiPriority w:val="99"/>
    <w:rsid w:val="00706018"/>
    <w:pPr>
      <w:keepNext/>
      <w:keepLines/>
      <w:tabs>
        <w:tab w:val="right" w:pos="10490"/>
      </w:tabs>
      <w:spacing w:after="0"/>
      <w:contextualSpacing/>
    </w:pPr>
    <w:rPr>
      <w:color w:val="auto"/>
      <w:sz w:val="14"/>
    </w:rPr>
  </w:style>
  <w:style w:type="character" w:customStyle="1" w:styleId="FooterChar">
    <w:name w:val="Footer Char"/>
    <w:basedOn w:val="DefaultParagraphFont"/>
    <w:link w:val="Footer"/>
    <w:uiPriority w:val="99"/>
    <w:rsid w:val="00706018"/>
    <w:rPr>
      <w:rFonts w:asciiTheme="minorHAnsi" w:hAnsiTheme="minorHAnsi"/>
      <w:color w:val="auto"/>
      <w:sz w:val="14"/>
    </w:rPr>
  </w:style>
  <w:style w:type="paragraph" w:customStyle="1" w:styleId="Bullet1">
    <w:name w:val="Bullet 1"/>
    <w:basedOn w:val="Normal"/>
    <w:uiPriority w:val="5"/>
    <w:qFormat/>
    <w:rsid w:val="006B7073"/>
    <w:pPr>
      <w:numPr>
        <w:numId w:val="3"/>
      </w:numPr>
      <w:spacing w:after="120"/>
    </w:pPr>
    <w:rPr>
      <w:color w:val="auto"/>
    </w:rPr>
  </w:style>
  <w:style w:type="character" w:customStyle="1" w:styleId="Heading1Char">
    <w:name w:val="Heading 1 Char"/>
    <w:basedOn w:val="DefaultParagraphFont"/>
    <w:link w:val="Heading1"/>
    <w:uiPriority w:val="2"/>
    <w:rsid w:val="006B7073"/>
    <w:rPr>
      <w:rFonts w:asciiTheme="minorHAnsi" w:eastAsiaTheme="majorEastAsia" w:hAnsiTheme="minorHAnsi" w:cstheme="minorHAnsi"/>
      <w:b/>
      <w:bCs/>
      <w:color w:val="000000" w:themeColor="background1"/>
      <w:sz w:val="40"/>
      <w:szCs w:val="24"/>
    </w:rPr>
  </w:style>
  <w:style w:type="character" w:customStyle="1" w:styleId="Heading2Char">
    <w:name w:val="Heading 2 Char"/>
    <w:basedOn w:val="DefaultParagraphFont"/>
    <w:link w:val="Heading2"/>
    <w:uiPriority w:val="2"/>
    <w:rsid w:val="006066A9"/>
    <w:rPr>
      <w:rFonts w:asciiTheme="minorHAnsi" w:eastAsiaTheme="majorEastAsia" w:hAnsiTheme="minorHAnsi" w:cstheme="minorHAnsi"/>
      <w:b/>
      <w:color w:val="000000" w:themeColor="background1"/>
      <w:sz w:val="32"/>
      <w:szCs w:val="26"/>
    </w:rPr>
  </w:style>
  <w:style w:type="table" w:customStyle="1" w:styleId="GleedsTable">
    <w:name w:val="Gleeds Table"/>
    <w:basedOn w:val="TableNormal"/>
    <w:uiPriority w:val="99"/>
    <w:rsid w:val="000D0737"/>
    <w:pPr>
      <w:spacing w:before="80" w:after="80" w:line="240" w:lineRule="auto"/>
    </w:pPr>
    <w:rPr>
      <w:rFonts w:asciiTheme="minorHAnsi" w:hAnsiTheme="minorHAnsi"/>
      <w:color w:val="auto"/>
    </w:rPr>
    <w:tblPr>
      <w:tblStyleColBandSize w:val="1"/>
      <w:tblBorders>
        <w:insideH w:val="single" w:sz="4" w:space="0" w:color="009CB1" w:themeColor="accent1"/>
      </w:tblBorders>
    </w:tblPr>
    <w:tblStylePr w:type="firstRow">
      <w:rPr>
        <w:rFonts w:asciiTheme="majorHAnsi" w:hAnsiTheme="majorHAnsi"/>
        <w:b/>
      </w:rPr>
    </w:tblStylePr>
    <w:tblStylePr w:type="band1Vert">
      <w:tblPr/>
      <w:tcPr>
        <w:shd w:val="clear" w:color="auto" w:fill="9AD6E0" w:themeFill="accent6"/>
      </w:tcPr>
    </w:tblStylePr>
  </w:style>
  <w:style w:type="table" w:styleId="LightShading">
    <w:name w:val="Light Shading"/>
    <w:basedOn w:val="TableNormal"/>
    <w:uiPriority w:val="60"/>
    <w:semiHidden/>
    <w:rsid w:val="0001563D"/>
    <w:pPr>
      <w:spacing w:after="0" w:line="240" w:lineRule="auto"/>
    </w:pPr>
    <w:rPr>
      <w:color w:val="BFBFBF" w:themeColor="text1" w:themeShade="BF"/>
    </w:rPr>
    <w:tblPr>
      <w:tblStyleRowBandSize w:val="1"/>
      <w:tblStyleColBandSize w:val="1"/>
      <w:tblBorders>
        <w:top w:val="single" w:sz="8" w:space="0" w:color="FFFFFF" w:themeColor="text1"/>
        <w:bottom w:val="single" w:sz="8" w:space="0" w:color="FFFFFF" w:themeColor="text1"/>
      </w:tblBorders>
    </w:tblPr>
    <w:tblStylePr w:type="firstRow">
      <w:pPr>
        <w:spacing w:before="0" w:after="0" w:line="240" w:lineRule="auto"/>
      </w:pPr>
      <w:rPr>
        <w:b/>
        <w:bCs/>
      </w:rPr>
      <w:tblPr/>
      <w:tcPr>
        <w:tcBorders>
          <w:top w:val="single" w:sz="8" w:space="0" w:color="FFFFFF" w:themeColor="text1"/>
          <w:left w:val="nil"/>
          <w:bottom w:val="single" w:sz="8" w:space="0" w:color="FFFFFF" w:themeColor="text1"/>
          <w:right w:val="nil"/>
          <w:insideH w:val="nil"/>
          <w:insideV w:val="nil"/>
        </w:tcBorders>
      </w:tcPr>
    </w:tblStylePr>
    <w:tblStylePr w:type="lastRow">
      <w:pPr>
        <w:spacing w:before="0" w:after="0" w:line="240" w:lineRule="auto"/>
      </w:pPr>
      <w:rPr>
        <w:b/>
        <w:bCs/>
      </w:rPr>
      <w:tblPr/>
      <w:tcPr>
        <w:tcBorders>
          <w:top w:val="single" w:sz="8" w:space="0" w:color="FFFFFF" w:themeColor="text1"/>
          <w:left w:val="nil"/>
          <w:bottom w:val="single" w:sz="8" w:space="0" w:color="FFFFFF"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text1" w:themeFillTint="3F"/>
      </w:tcPr>
    </w:tblStylePr>
    <w:tblStylePr w:type="band1Horz">
      <w:tblPr/>
      <w:tcPr>
        <w:tcBorders>
          <w:left w:val="nil"/>
          <w:right w:val="nil"/>
          <w:insideH w:val="nil"/>
          <w:insideV w:val="nil"/>
        </w:tcBorders>
        <w:shd w:val="clear" w:color="auto" w:fill="FFFFFF" w:themeFill="text1" w:themeFillTint="3F"/>
      </w:tcPr>
    </w:tblStylePr>
  </w:style>
  <w:style w:type="table" w:styleId="ColorfulGrid">
    <w:name w:val="Colorful Grid"/>
    <w:basedOn w:val="TableNormal"/>
    <w:uiPriority w:val="73"/>
    <w:semiHidden/>
    <w:rsid w:val="0001563D"/>
    <w:pPr>
      <w:spacing w:after="0" w:line="240" w:lineRule="auto"/>
    </w:pPr>
    <w:tblPr>
      <w:tblStyleRowBandSize w:val="1"/>
      <w:tblStyleColBandSize w:val="1"/>
      <w:tblBorders>
        <w:insideH w:val="single" w:sz="4" w:space="0" w:color="000000" w:themeColor="background1"/>
      </w:tblBorders>
    </w:tblPr>
    <w:tcPr>
      <w:shd w:val="clear" w:color="auto" w:fill="FFFFFF" w:themeFill="text1" w:themeFillTint="33"/>
    </w:tcPr>
    <w:tblStylePr w:type="firstRow">
      <w:rPr>
        <w:b/>
        <w:bCs/>
      </w:rPr>
      <w:tblPr/>
      <w:tcPr>
        <w:shd w:val="clear" w:color="auto" w:fill="FFFFFF" w:themeFill="text1" w:themeFillTint="66"/>
      </w:tcPr>
    </w:tblStylePr>
    <w:tblStylePr w:type="lastRow">
      <w:rPr>
        <w:b/>
        <w:bCs/>
        <w:color w:val="FFFFFF" w:themeColor="text1"/>
      </w:rPr>
      <w:tblPr/>
      <w:tcPr>
        <w:shd w:val="clear" w:color="auto" w:fill="FFFFFF" w:themeFill="text1" w:themeFillTint="66"/>
      </w:tcPr>
    </w:tblStylePr>
    <w:tblStylePr w:type="firstCol">
      <w:rPr>
        <w:color w:val="000000" w:themeColor="background1"/>
      </w:rPr>
      <w:tblPr/>
      <w:tcPr>
        <w:shd w:val="clear" w:color="auto" w:fill="BFBFBF" w:themeFill="text1" w:themeFillShade="BF"/>
      </w:tcPr>
    </w:tblStylePr>
    <w:tblStylePr w:type="lastCol">
      <w:rPr>
        <w:color w:val="000000" w:themeColor="background1"/>
      </w:rPr>
      <w:tblPr/>
      <w:tcPr>
        <w:shd w:val="clear" w:color="auto" w:fill="BFBFBF" w:themeFill="text1" w:themeFillShade="BF"/>
      </w:tcPr>
    </w:tblStylePr>
    <w:tblStylePr w:type="band1Vert">
      <w:tblPr/>
      <w:tcPr>
        <w:shd w:val="clear" w:color="auto" w:fill="FFFFFF" w:themeFill="text1" w:themeFillTint="7F"/>
      </w:tcPr>
    </w:tblStylePr>
    <w:tblStylePr w:type="band1Horz">
      <w:tblPr/>
      <w:tcPr>
        <w:shd w:val="clear" w:color="auto" w:fill="FFFFFF" w:themeFill="text1" w:themeFillTint="7F"/>
      </w:tcPr>
    </w:tblStylePr>
  </w:style>
  <w:style w:type="table" w:styleId="ColorfulList">
    <w:name w:val="Colorful List"/>
    <w:basedOn w:val="TableNormal"/>
    <w:uiPriority w:val="72"/>
    <w:semiHidden/>
    <w:rsid w:val="0001563D"/>
    <w:pPr>
      <w:spacing w:after="0" w:line="240" w:lineRule="auto"/>
    </w:pPr>
    <w:tblPr>
      <w:tblStyleRowBandSize w:val="1"/>
      <w:tblStyleColBandSize w:val="1"/>
    </w:tblPr>
    <w:tcPr>
      <w:shd w:val="clear" w:color="auto" w:fill="FFFFFF" w:themeFill="text1" w:themeFillTint="19"/>
    </w:tcPr>
    <w:tblStylePr w:type="firstRow">
      <w:rPr>
        <w:b/>
        <w:bCs/>
        <w:color w:val="000000" w:themeColor="background1"/>
      </w:rPr>
      <w:tblPr/>
      <w:tcPr>
        <w:tcBorders>
          <w:bottom w:val="single" w:sz="12" w:space="0" w:color="000000" w:themeColor="background1"/>
        </w:tcBorders>
        <w:shd w:val="clear" w:color="auto" w:fill="282828" w:themeFill="accent2" w:themeFillShade="CC"/>
      </w:tcPr>
    </w:tblStylePr>
    <w:tblStylePr w:type="lastRow">
      <w:rPr>
        <w:b/>
        <w:bCs/>
        <w:color w:val="282828" w:themeColor="accent2" w:themeShade="CC"/>
      </w:rPr>
      <w:tblPr/>
      <w:tcPr>
        <w:tcBorders>
          <w:top w:val="single" w:sz="12" w:space="0" w:color="FFFFFF" w:themeColor="text1"/>
        </w:tcBorders>
        <w:shd w:val="clear" w:color="auto" w:fill="000000"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text1" w:themeFillTint="3F"/>
      </w:tcPr>
    </w:tblStylePr>
    <w:tblStylePr w:type="band1Horz">
      <w:tblPr/>
      <w:tcPr>
        <w:shd w:val="clear" w:color="auto" w:fill="FFFFFF" w:themeFill="text1" w:themeFillTint="33"/>
      </w:tcPr>
    </w:tblStylePr>
  </w:style>
  <w:style w:type="table" w:styleId="ColorfulShading">
    <w:name w:val="Colorful Shading"/>
    <w:basedOn w:val="TableNormal"/>
    <w:uiPriority w:val="71"/>
    <w:semiHidden/>
    <w:rsid w:val="0001563D"/>
    <w:pPr>
      <w:spacing w:after="0" w:line="240" w:lineRule="auto"/>
    </w:pPr>
    <w:tblPr>
      <w:tblStyleRowBandSize w:val="1"/>
      <w:tblStyleColBandSize w:val="1"/>
      <w:tblBorders>
        <w:top w:val="single" w:sz="24" w:space="0" w:color="333333" w:themeColor="accent2"/>
        <w:left w:val="single" w:sz="4" w:space="0" w:color="FFFFFF" w:themeColor="text1"/>
        <w:bottom w:val="single" w:sz="4" w:space="0" w:color="FFFFFF" w:themeColor="text1"/>
        <w:right w:val="single" w:sz="4" w:space="0" w:color="FFFFFF" w:themeColor="text1"/>
        <w:insideH w:val="single" w:sz="4" w:space="0" w:color="000000" w:themeColor="background1"/>
        <w:insideV w:val="single" w:sz="4" w:space="0" w:color="000000" w:themeColor="background1"/>
      </w:tblBorders>
    </w:tblPr>
    <w:tcPr>
      <w:shd w:val="clear" w:color="auto" w:fill="FFFFFF" w:themeFill="text1" w:themeFillTint="19"/>
    </w:tcPr>
    <w:tblStylePr w:type="firstRow">
      <w:rPr>
        <w:b/>
        <w:bCs/>
      </w:rPr>
      <w:tblPr/>
      <w:tcPr>
        <w:tcBorders>
          <w:top w:val="nil"/>
          <w:left w:val="nil"/>
          <w:bottom w:val="single" w:sz="24" w:space="0" w:color="333333" w:themeColor="accent2"/>
          <w:right w:val="nil"/>
          <w:insideH w:val="nil"/>
          <w:insideV w:val="nil"/>
        </w:tcBorders>
        <w:shd w:val="clear" w:color="auto" w:fill="000000" w:themeFill="background1"/>
      </w:tcPr>
    </w:tblStylePr>
    <w:tblStylePr w:type="lastRow">
      <w:rPr>
        <w:b/>
        <w:bCs/>
        <w:color w:val="000000" w:themeColor="background1"/>
      </w:rPr>
      <w:tblPr/>
      <w:tcPr>
        <w:tcBorders>
          <w:top w:val="single" w:sz="6" w:space="0" w:color="000000" w:themeColor="background1"/>
        </w:tcBorders>
        <w:shd w:val="clear" w:color="auto" w:fill="999999" w:themeFill="text1" w:themeFillShade="99"/>
      </w:tcPr>
    </w:tblStylePr>
    <w:tblStylePr w:type="firstCol">
      <w:rPr>
        <w:color w:val="000000" w:themeColor="background1"/>
      </w:rPr>
      <w:tblPr/>
      <w:tcPr>
        <w:tcBorders>
          <w:top w:val="nil"/>
          <w:left w:val="nil"/>
          <w:bottom w:val="nil"/>
          <w:right w:val="nil"/>
          <w:insideH w:val="single" w:sz="4" w:space="0" w:color="999999" w:themeColor="text1" w:themeShade="99"/>
          <w:insideV w:val="nil"/>
        </w:tcBorders>
        <w:shd w:val="clear" w:color="auto" w:fill="999999" w:themeFill="text1" w:themeFillShade="99"/>
      </w:tcPr>
    </w:tblStylePr>
    <w:tblStylePr w:type="lastCol">
      <w:rPr>
        <w:color w:val="000000" w:themeColor="background1"/>
      </w:rPr>
      <w:tblPr/>
      <w:tcPr>
        <w:tcBorders>
          <w:top w:val="nil"/>
          <w:left w:val="nil"/>
          <w:bottom w:val="nil"/>
          <w:right w:val="nil"/>
          <w:insideH w:val="nil"/>
          <w:insideV w:val="nil"/>
        </w:tcBorders>
        <w:shd w:val="clear" w:color="auto" w:fill="BFBFBF" w:themeFill="text1" w:themeFillShade="BF"/>
      </w:tcPr>
    </w:tblStylePr>
    <w:tblStylePr w:type="band1Vert">
      <w:tblPr/>
      <w:tcPr>
        <w:shd w:val="clear" w:color="auto" w:fill="FFFFFF" w:themeFill="text1" w:themeFillTint="66"/>
      </w:tcPr>
    </w:tblStylePr>
    <w:tblStylePr w:type="band1Horz">
      <w:tblPr/>
      <w:tcPr>
        <w:shd w:val="clear" w:color="auto" w:fill="FFFFFF" w:themeFill="text1" w:themeFillTint="7F"/>
      </w:tcPr>
    </w:tblStylePr>
    <w:tblStylePr w:type="neCell">
      <w:rPr>
        <w:color w:val="FFFFFF" w:themeColor="text1"/>
      </w:rPr>
    </w:tblStylePr>
    <w:tblStylePr w:type="nwCell">
      <w:rPr>
        <w:color w:val="FFFFFF" w:themeColor="text1"/>
      </w:rPr>
    </w:tblStylePr>
  </w:style>
  <w:style w:type="table" w:styleId="DarkList">
    <w:name w:val="Dark List"/>
    <w:basedOn w:val="TableNormal"/>
    <w:uiPriority w:val="70"/>
    <w:semiHidden/>
    <w:rsid w:val="0001563D"/>
    <w:pPr>
      <w:spacing w:after="0" w:line="240" w:lineRule="auto"/>
    </w:pPr>
    <w:rPr>
      <w:color w:val="000000" w:themeColor="background1"/>
    </w:rPr>
    <w:tblPr>
      <w:tblStyleRowBandSize w:val="1"/>
      <w:tblStyleColBandSize w:val="1"/>
    </w:tblPr>
    <w:tcPr>
      <w:shd w:val="clear" w:color="auto" w:fill="FFFFFF" w:themeFill="text1"/>
    </w:tcPr>
    <w:tblStylePr w:type="firstRow">
      <w:rPr>
        <w:b/>
        <w:bCs/>
      </w:rPr>
      <w:tblPr/>
      <w:tcPr>
        <w:tcBorders>
          <w:top w:val="nil"/>
          <w:left w:val="nil"/>
          <w:bottom w:val="single" w:sz="18" w:space="0" w:color="000000" w:themeColor="background1"/>
          <w:right w:val="nil"/>
          <w:insideH w:val="nil"/>
          <w:insideV w:val="nil"/>
        </w:tcBorders>
        <w:shd w:val="clear" w:color="auto" w:fill="FFFFFF" w:themeFill="text1"/>
      </w:tcPr>
    </w:tblStylePr>
    <w:tblStylePr w:type="lastRow">
      <w:tblPr/>
      <w:tcPr>
        <w:tcBorders>
          <w:top w:val="single" w:sz="18" w:space="0" w:color="000000" w:themeColor="background1"/>
          <w:left w:val="nil"/>
          <w:bottom w:val="nil"/>
          <w:right w:val="nil"/>
          <w:insideH w:val="nil"/>
          <w:insideV w:val="nil"/>
        </w:tcBorders>
        <w:shd w:val="clear" w:color="auto" w:fill="7F7F7F" w:themeFill="text1" w:themeFillShade="7F"/>
      </w:tcPr>
    </w:tblStylePr>
    <w:tblStylePr w:type="firstCol">
      <w:tblPr/>
      <w:tcPr>
        <w:tcBorders>
          <w:top w:val="nil"/>
          <w:left w:val="nil"/>
          <w:bottom w:val="nil"/>
          <w:right w:val="single" w:sz="18" w:space="0" w:color="000000" w:themeColor="background1"/>
          <w:insideH w:val="nil"/>
          <w:insideV w:val="nil"/>
        </w:tcBorders>
        <w:shd w:val="clear" w:color="auto" w:fill="BFBFBF" w:themeFill="text1" w:themeFillShade="BF"/>
      </w:tcPr>
    </w:tblStylePr>
    <w:tblStylePr w:type="lastCol">
      <w:tblPr/>
      <w:tcPr>
        <w:tcBorders>
          <w:top w:val="nil"/>
          <w:left w:val="single" w:sz="18" w:space="0" w:color="000000" w:themeColor="background1"/>
          <w:bottom w:val="nil"/>
          <w:right w:val="nil"/>
          <w:insideH w:val="nil"/>
          <w:insideV w:val="nil"/>
        </w:tcBorders>
        <w:shd w:val="clear" w:color="auto" w:fill="BFBFBF" w:themeFill="text1" w:themeFillShade="BF"/>
      </w:tcPr>
    </w:tblStylePr>
    <w:tblStylePr w:type="band1Vert">
      <w:tblPr/>
      <w:tcPr>
        <w:tcBorders>
          <w:top w:val="nil"/>
          <w:left w:val="nil"/>
          <w:bottom w:val="nil"/>
          <w:right w:val="nil"/>
          <w:insideH w:val="nil"/>
          <w:insideV w:val="nil"/>
        </w:tcBorders>
        <w:shd w:val="clear" w:color="auto" w:fill="BFBFBF" w:themeFill="text1" w:themeFillShade="BF"/>
      </w:tcPr>
    </w:tblStylePr>
    <w:tblStylePr w:type="band1Horz">
      <w:tblPr/>
      <w:tcPr>
        <w:tcBorders>
          <w:top w:val="nil"/>
          <w:left w:val="nil"/>
          <w:bottom w:val="nil"/>
          <w:right w:val="nil"/>
          <w:insideH w:val="nil"/>
          <w:insideV w:val="nil"/>
        </w:tcBorders>
        <w:shd w:val="clear" w:color="auto" w:fill="BFBFBF" w:themeFill="text1" w:themeFillShade="BF"/>
      </w:tcPr>
    </w:tblStylePr>
  </w:style>
  <w:style w:type="table" w:styleId="LightGrid">
    <w:name w:val="Light Grid"/>
    <w:basedOn w:val="TableNormal"/>
    <w:uiPriority w:val="62"/>
    <w:semiHidden/>
    <w:rsid w:val="0001563D"/>
    <w:pPr>
      <w:spacing w:after="0" w:line="240" w:lineRule="auto"/>
    </w:pPr>
    <w:tblPr>
      <w:tblStyleRowBandSize w:val="1"/>
      <w:tblStyleColBandSize w:val="1"/>
      <w:tblBorders>
        <w:top w:val="single" w:sz="8" w:space="0" w:color="FFFFFF" w:themeColor="text1"/>
        <w:left w:val="single" w:sz="8" w:space="0" w:color="FFFFFF" w:themeColor="text1"/>
        <w:bottom w:val="single" w:sz="8" w:space="0" w:color="FFFFFF" w:themeColor="text1"/>
        <w:right w:val="single" w:sz="8" w:space="0" w:color="FFFFFF" w:themeColor="text1"/>
        <w:insideH w:val="single" w:sz="8" w:space="0" w:color="FFFFFF" w:themeColor="text1"/>
        <w:insideV w:val="single" w:sz="8" w:space="0" w:color="FFFFFF"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text1"/>
          <w:left w:val="single" w:sz="8" w:space="0" w:color="FFFFFF" w:themeColor="text1"/>
          <w:bottom w:val="single" w:sz="18" w:space="0" w:color="FFFFFF" w:themeColor="text1"/>
          <w:right w:val="single" w:sz="8" w:space="0" w:color="FFFFFF" w:themeColor="text1"/>
          <w:insideH w:val="nil"/>
          <w:insideV w:val="single" w:sz="8" w:space="0" w:color="FFFFFF"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text1"/>
          <w:left w:val="single" w:sz="8" w:space="0" w:color="FFFFFF" w:themeColor="text1"/>
          <w:bottom w:val="single" w:sz="8" w:space="0" w:color="FFFFFF" w:themeColor="text1"/>
          <w:right w:val="single" w:sz="8" w:space="0" w:color="FFFFFF" w:themeColor="text1"/>
          <w:insideH w:val="nil"/>
          <w:insideV w:val="single" w:sz="8" w:space="0" w:color="FFFFFF"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text1"/>
          <w:left w:val="single" w:sz="8" w:space="0" w:color="FFFFFF" w:themeColor="text1"/>
          <w:bottom w:val="single" w:sz="8" w:space="0" w:color="FFFFFF" w:themeColor="text1"/>
          <w:right w:val="single" w:sz="8" w:space="0" w:color="FFFFFF" w:themeColor="text1"/>
        </w:tcBorders>
      </w:tcPr>
    </w:tblStylePr>
    <w:tblStylePr w:type="band1Vert">
      <w:tblPr/>
      <w:tcPr>
        <w:tcBorders>
          <w:top w:val="single" w:sz="8" w:space="0" w:color="FFFFFF" w:themeColor="text1"/>
          <w:left w:val="single" w:sz="8" w:space="0" w:color="FFFFFF" w:themeColor="text1"/>
          <w:bottom w:val="single" w:sz="8" w:space="0" w:color="FFFFFF" w:themeColor="text1"/>
          <w:right w:val="single" w:sz="8" w:space="0" w:color="FFFFFF" w:themeColor="text1"/>
        </w:tcBorders>
        <w:shd w:val="clear" w:color="auto" w:fill="FFFFFF" w:themeFill="text1" w:themeFillTint="3F"/>
      </w:tcPr>
    </w:tblStylePr>
    <w:tblStylePr w:type="band1Horz">
      <w:tblPr/>
      <w:tcPr>
        <w:tcBorders>
          <w:top w:val="single" w:sz="8" w:space="0" w:color="FFFFFF" w:themeColor="text1"/>
          <w:left w:val="single" w:sz="8" w:space="0" w:color="FFFFFF" w:themeColor="text1"/>
          <w:bottom w:val="single" w:sz="8" w:space="0" w:color="FFFFFF" w:themeColor="text1"/>
          <w:right w:val="single" w:sz="8" w:space="0" w:color="FFFFFF" w:themeColor="text1"/>
          <w:insideV w:val="single" w:sz="8" w:space="0" w:color="FFFFFF" w:themeColor="text1"/>
        </w:tcBorders>
        <w:shd w:val="clear" w:color="auto" w:fill="FFFFFF" w:themeFill="text1" w:themeFillTint="3F"/>
      </w:tcPr>
    </w:tblStylePr>
    <w:tblStylePr w:type="band2Horz">
      <w:tblPr/>
      <w:tcPr>
        <w:tcBorders>
          <w:top w:val="single" w:sz="8" w:space="0" w:color="FFFFFF" w:themeColor="text1"/>
          <w:left w:val="single" w:sz="8" w:space="0" w:color="FFFFFF" w:themeColor="text1"/>
          <w:bottom w:val="single" w:sz="8" w:space="0" w:color="FFFFFF" w:themeColor="text1"/>
          <w:right w:val="single" w:sz="8" w:space="0" w:color="FFFFFF" w:themeColor="text1"/>
          <w:insideV w:val="single" w:sz="8" w:space="0" w:color="FFFFFF" w:themeColor="text1"/>
        </w:tcBorders>
      </w:tcPr>
    </w:tblStylePr>
  </w:style>
  <w:style w:type="table" w:styleId="LightGrid-Accent1">
    <w:name w:val="Light Grid Accent 1"/>
    <w:basedOn w:val="TableNormal"/>
    <w:uiPriority w:val="62"/>
    <w:semiHidden/>
    <w:rsid w:val="0001563D"/>
    <w:pPr>
      <w:spacing w:after="0" w:line="240" w:lineRule="auto"/>
    </w:pPr>
    <w:tblPr>
      <w:tblStyleRowBandSize w:val="1"/>
      <w:tblStyleColBandSize w:val="1"/>
      <w:tblBorders>
        <w:top w:val="single" w:sz="8" w:space="0" w:color="009CB1" w:themeColor="accent1"/>
        <w:left w:val="single" w:sz="8" w:space="0" w:color="009CB1" w:themeColor="accent1"/>
        <w:bottom w:val="single" w:sz="8" w:space="0" w:color="009CB1" w:themeColor="accent1"/>
        <w:right w:val="single" w:sz="8" w:space="0" w:color="009CB1" w:themeColor="accent1"/>
        <w:insideH w:val="single" w:sz="8" w:space="0" w:color="009CB1" w:themeColor="accent1"/>
        <w:insideV w:val="single" w:sz="8" w:space="0" w:color="009CB1"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CB1" w:themeColor="accent1"/>
          <w:left w:val="single" w:sz="8" w:space="0" w:color="009CB1" w:themeColor="accent1"/>
          <w:bottom w:val="single" w:sz="18" w:space="0" w:color="009CB1" w:themeColor="accent1"/>
          <w:right w:val="single" w:sz="8" w:space="0" w:color="009CB1" w:themeColor="accent1"/>
          <w:insideH w:val="nil"/>
          <w:insideV w:val="single" w:sz="8" w:space="0" w:color="009CB1"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CB1" w:themeColor="accent1"/>
          <w:left w:val="single" w:sz="8" w:space="0" w:color="009CB1" w:themeColor="accent1"/>
          <w:bottom w:val="single" w:sz="8" w:space="0" w:color="009CB1" w:themeColor="accent1"/>
          <w:right w:val="single" w:sz="8" w:space="0" w:color="009CB1" w:themeColor="accent1"/>
          <w:insideH w:val="nil"/>
          <w:insideV w:val="single" w:sz="8" w:space="0" w:color="009CB1"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CB1" w:themeColor="accent1"/>
          <w:left w:val="single" w:sz="8" w:space="0" w:color="009CB1" w:themeColor="accent1"/>
          <w:bottom w:val="single" w:sz="8" w:space="0" w:color="009CB1" w:themeColor="accent1"/>
          <w:right w:val="single" w:sz="8" w:space="0" w:color="009CB1" w:themeColor="accent1"/>
        </w:tcBorders>
      </w:tcPr>
    </w:tblStylePr>
    <w:tblStylePr w:type="band1Vert">
      <w:tblPr/>
      <w:tcPr>
        <w:tcBorders>
          <w:top w:val="single" w:sz="8" w:space="0" w:color="009CB1" w:themeColor="accent1"/>
          <w:left w:val="single" w:sz="8" w:space="0" w:color="009CB1" w:themeColor="accent1"/>
          <w:bottom w:val="single" w:sz="8" w:space="0" w:color="009CB1" w:themeColor="accent1"/>
          <w:right w:val="single" w:sz="8" w:space="0" w:color="009CB1" w:themeColor="accent1"/>
        </w:tcBorders>
        <w:shd w:val="clear" w:color="auto" w:fill="ACF4FF" w:themeFill="accent1" w:themeFillTint="3F"/>
      </w:tcPr>
    </w:tblStylePr>
    <w:tblStylePr w:type="band1Horz">
      <w:tblPr/>
      <w:tcPr>
        <w:tcBorders>
          <w:top w:val="single" w:sz="8" w:space="0" w:color="009CB1" w:themeColor="accent1"/>
          <w:left w:val="single" w:sz="8" w:space="0" w:color="009CB1" w:themeColor="accent1"/>
          <w:bottom w:val="single" w:sz="8" w:space="0" w:color="009CB1" w:themeColor="accent1"/>
          <w:right w:val="single" w:sz="8" w:space="0" w:color="009CB1" w:themeColor="accent1"/>
          <w:insideV w:val="single" w:sz="8" w:space="0" w:color="009CB1" w:themeColor="accent1"/>
        </w:tcBorders>
        <w:shd w:val="clear" w:color="auto" w:fill="ACF4FF" w:themeFill="accent1" w:themeFillTint="3F"/>
      </w:tcPr>
    </w:tblStylePr>
    <w:tblStylePr w:type="band2Horz">
      <w:tblPr/>
      <w:tcPr>
        <w:tcBorders>
          <w:top w:val="single" w:sz="8" w:space="0" w:color="009CB1" w:themeColor="accent1"/>
          <w:left w:val="single" w:sz="8" w:space="0" w:color="009CB1" w:themeColor="accent1"/>
          <w:bottom w:val="single" w:sz="8" w:space="0" w:color="009CB1" w:themeColor="accent1"/>
          <w:right w:val="single" w:sz="8" w:space="0" w:color="009CB1" w:themeColor="accent1"/>
          <w:insideV w:val="single" w:sz="8" w:space="0" w:color="009CB1" w:themeColor="accent1"/>
        </w:tcBorders>
      </w:tcPr>
    </w:tblStylePr>
  </w:style>
  <w:style w:type="table" w:styleId="LightList">
    <w:name w:val="Light List"/>
    <w:basedOn w:val="TableNormal"/>
    <w:uiPriority w:val="61"/>
    <w:semiHidden/>
    <w:rsid w:val="0001563D"/>
    <w:pPr>
      <w:spacing w:after="0" w:line="240" w:lineRule="auto"/>
    </w:pPr>
    <w:tblPr>
      <w:tblStyleRowBandSize w:val="1"/>
      <w:tblStyleColBandSize w:val="1"/>
      <w:tblBorders>
        <w:top w:val="single" w:sz="8" w:space="0" w:color="FFFFFF" w:themeColor="text1"/>
        <w:left w:val="single" w:sz="8" w:space="0" w:color="FFFFFF" w:themeColor="text1"/>
        <w:bottom w:val="single" w:sz="8" w:space="0" w:color="FFFFFF" w:themeColor="text1"/>
        <w:right w:val="single" w:sz="8" w:space="0" w:color="FFFFFF" w:themeColor="text1"/>
      </w:tblBorders>
    </w:tblPr>
    <w:tblStylePr w:type="firstRow">
      <w:pPr>
        <w:spacing w:before="0" w:after="0" w:line="240" w:lineRule="auto"/>
      </w:pPr>
      <w:rPr>
        <w:b/>
        <w:bCs/>
        <w:color w:val="000000" w:themeColor="background1"/>
      </w:rPr>
      <w:tblPr/>
      <w:tcPr>
        <w:shd w:val="clear" w:color="auto" w:fill="FFFFFF" w:themeFill="text1"/>
      </w:tcPr>
    </w:tblStylePr>
    <w:tblStylePr w:type="lastRow">
      <w:pPr>
        <w:spacing w:before="0" w:after="0" w:line="240" w:lineRule="auto"/>
      </w:pPr>
      <w:rPr>
        <w:b/>
        <w:bCs/>
      </w:rPr>
      <w:tblPr/>
      <w:tcPr>
        <w:tcBorders>
          <w:top w:val="double" w:sz="6" w:space="0" w:color="FFFFFF" w:themeColor="text1"/>
          <w:left w:val="single" w:sz="8" w:space="0" w:color="FFFFFF" w:themeColor="text1"/>
          <w:bottom w:val="single" w:sz="8" w:space="0" w:color="FFFFFF" w:themeColor="text1"/>
          <w:right w:val="single" w:sz="8" w:space="0" w:color="FFFFFF" w:themeColor="text1"/>
        </w:tcBorders>
      </w:tcPr>
    </w:tblStylePr>
    <w:tblStylePr w:type="firstCol">
      <w:rPr>
        <w:b/>
        <w:bCs/>
      </w:rPr>
    </w:tblStylePr>
    <w:tblStylePr w:type="lastCol">
      <w:rPr>
        <w:b/>
        <w:bCs/>
      </w:rPr>
    </w:tblStylePr>
    <w:tblStylePr w:type="band1Vert">
      <w:tblPr/>
      <w:tcPr>
        <w:tcBorders>
          <w:top w:val="single" w:sz="8" w:space="0" w:color="FFFFFF" w:themeColor="text1"/>
          <w:left w:val="single" w:sz="8" w:space="0" w:color="FFFFFF" w:themeColor="text1"/>
          <w:bottom w:val="single" w:sz="8" w:space="0" w:color="FFFFFF" w:themeColor="text1"/>
          <w:right w:val="single" w:sz="8" w:space="0" w:color="FFFFFF" w:themeColor="text1"/>
        </w:tcBorders>
      </w:tcPr>
    </w:tblStylePr>
    <w:tblStylePr w:type="band1Horz">
      <w:tblPr/>
      <w:tcPr>
        <w:tcBorders>
          <w:top w:val="single" w:sz="8" w:space="0" w:color="FFFFFF" w:themeColor="text1"/>
          <w:left w:val="single" w:sz="8" w:space="0" w:color="FFFFFF" w:themeColor="text1"/>
          <w:bottom w:val="single" w:sz="8" w:space="0" w:color="FFFFFF" w:themeColor="text1"/>
          <w:right w:val="single" w:sz="8" w:space="0" w:color="FFFFFF" w:themeColor="text1"/>
        </w:tcBorders>
      </w:tcPr>
    </w:tblStylePr>
  </w:style>
  <w:style w:type="table" w:styleId="LightList-Accent1">
    <w:name w:val="Light List Accent 1"/>
    <w:basedOn w:val="TableNormal"/>
    <w:uiPriority w:val="61"/>
    <w:semiHidden/>
    <w:rsid w:val="0001563D"/>
    <w:pPr>
      <w:spacing w:after="0" w:line="240" w:lineRule="auto"/>
    </w:pPr>
    <w:tblPr>
      <w:tblStyleRowBandSize w:val="1"/>
      <w:tblStyleColBandSize w:val="1"/>
      <w:tblBorders>
        <w:top w:val="single" w:sz="8" w:space="0" w:color="009CB1" w:themeColor="accent1"/>
        <w:left w:val="single" w:sz="8" w:space="0" w:color="009CB1" w:themeColor="accent1"/>
        <w:bottom w:val="single" w:sz="8" w:space="0" w:color="009CB1" w:themeColor="accent1"/>
        <w:right w:val="single" w:sz="8" w:space="0" w:color="009CB1" w:themeColor="accent1"/>
      </w:tblBorders>
    </w:tblPr>
    <w:tblStylePr w:type="firstRow">
      <w:pPr>
        <w:spacing w:before="0" w:after="0" w:line="240" w:lineRule="auto"/>
      </w:pPr>
      <w:rPr>
        <w:b/>
        <w:bCs/>
        <w:color w:val="000000" w:themeColor="background1"/>
      </w:rPr>
      <w:tblPr/>
      <w:tcPr>
        <w:shd w:val="clear" w:color="auto" w:fill="009CB1" w:themeFill="accent1"/>
      </w:tcPr>
    </w:tblStylePr>
    <w:tblStylePr w:type="lastRow">
      <w:pPr>
        <w:spacing w:before="0" w:after="0" w:line="240" w:lineRule="auto"/>
      </w:pPr>
      <w:rPr>
        <w:b/>
        <w:bCs/>
      </w:rPr>
      <w:tblPr/>
      <w:tcPr>
        <w:tcBorders>
          <w:top w:val="double" w:sz="6" w:space="0" w:color="009CB1" w:themeColor="accent1"/>
          <w:left w:val="single" w:sz="8" w:space="0" w:color="009CB1" w:themeColor="accent1"/>
          <w:bottom w:val="single" w:sz="8" w:space="0" w:color="009CB1" w:themeColor="accent1"/>
          <w:right w:val="single" w:sz="8" w:space="0" w:color="009CB1" w:themeColor="accent1"/>
        </w:tcBorders>
      </w:tcPr>
    </w:tblStylePr>
    <w:tblStylePr w:type="firstCol">
      <w:rPr>
        <w:b/>
        <w:bCs/>
      </w:rPr>
    </w:tblStylePr>
    <w:tblStylePr w:type="lastCol">
      <w:rPr>
        <w:b/>
        <w:bCs/>
      </w:rPr>
    </w:tblStylePr>
    <w:tblStylePr w:type="band1Vert">
      <w:tblPr/>
      <w:tcPr>
        <w:tcBorders>
          <w:top w:val="single" w:sz="8" w:space="0" w:color="009CB1" w:themeColor="accent1"/>
          <w:left w:val="single" w:sz="8" w:space="0" w:color="009CB1" w:themeColor="accent1"/>
          <w:bottom w:val="single" w:sz="8" w:space="0" w:color="009CB1" w:themeColor="accent1"/>
          <w:right w:val="single" w:sz="8" w:space="0" w:color="009CB1" w:themeColor="accent1"/>
        </w:tcBorders>
      </w:tcPr>
    </w:tblStylePr>
    <w:tblStylePr w:type="band1Horz">
      <w:tblPr/>
      <w:tcPr>
        <w:tcBorders>
          <w:top w:val="single" w:sz="8" w:space="0" w:color="009CB1" w:themeColor="accent1"/>
          <w:left w:val="single" w:sz="8" w:space="0" w:color="009CB1" w:themeColor="accent1"/>
          <w:bottom w:val="single" w:sz="8" w:space="0" w:color="009CB1" w:themeColor="accent1"/>
          <w:right w:val="single" w:sz="8" w:space="0" w:color="009CB1" w:themeColor="accent1"/>
        </w:tcBorders>
      </w:tcPr>
    </w:tblStylePr>
  </w:style>
  <w:style w:type="table" w:styleId="LightShading-Accent1">
    <w:name w:val="Light Shading Accent 1"/>
    <w:basedOn w:val="TableNormal"/>
    <w:uiPriority w:val="60"/>
    <w:semiHidden/>
    <w:rsid w:val="0001563D"/>
    <w:pPr>
      <w:spacing w:after="0" w:line="240" w:lineRule="auto"/>
    </w:pPr>
    <w:rPr>
      <w:color w:val="007484" w:themeColor="accent1" w:themeShade="BF"/>
    </w:rPr>
    <w:tblPr>
      <w:tblStyleRowBandSize w:val="1"/>
      <w:tblStyleColBandSize w:val="1"/>
      <w:tblBorders>
        <w:top w:val="single" w:sz="8" w:space="0" w:color="009CB1" w:themeColor="accent1"/>
        <w:bottom w:val="single" w:sz="8" w:space="0" w:color="009CB1" w:themeColor="accent1"/>
      </w:tblBorders>
    </w:tblPr>
    <w:tblStylePr w:type="firstRow">
      <w:pPr>
        <w:spacing w:before="0" w:after="0" w:line="240" w:lineRule="auto"/>
      </w:pPr>
      <w:rPr>
        <w:b/>
        <w:bCs/>
      </w:rPr>
      <w:tblPr/>
      <w:tcPr>
        <w:tcBorders>
          <w:top w:val="single" w:sz="8" w:space="0" w:color="009CB1" w:themeColor="accent1"/>
          <w:left w:val="nil"/>
          <w:bottom w:val="single" w:sz="8" w:space="0" w:color="009CB1" w:themeColor="accent1"/>
          <w:right w:val="nil"/>
          <w:insideH w:val="nil"/>
          <w:insideV w:val="nil"/>
        </w:tcBorders>
      </w:tcPr>
    </w:tblStylePr>
    <w:tblStylePr w:type="lastRow">
      <w:pPr>
        <w:spacing w:before="0" w:after="0" w:line="240" w:lineRule="auto"/>
      </w:pPr>
      <w:rPr>
        <w:b/>
        <w:bCs/>
      </w:rPr>
      <w:tblPr/>
      <w:tcPr>
        <w:tcBorders>
          <w:top w:val="single" w:sz="8" w:space="0" w:color="009CB1" w:themeColor="accent1"/>
          <w:left w:val="nil"/>
          <w:bottom w:val="single" w:sz="8" w:space="0" w:color="009CB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CF4FF" w:themeFill="accent1" w:themeFillTint="3F"/>
      </w:tcPr>
    </w:tblStylePr>
    <w:tblStylePr w:type="band1Horz">
      <w:tblPr/>
      <w:tcPr>
        <w:tcBorders>
          <w:left w:val="nil"/>
          <w:right w:val="nil"/>
          <w:insideH w:val="nil"/>
          <w:insideV w:val="nil"/>
        </w:tcBorders>
        <w:shd w:val="clear" w:color="auto" w:fill="ACF4FF" w:themeFill="accent1" w:themeFillTint="3F"/>
      </w:tcPr>
    </w:tblStylePr>
  </w:style>
  <w:style w:type="table" w:styleId="MediumGrid2">
    <w:name w:val="Medium Grid 2"/>
    <w:basedOn w:val="TableNormal"/>
    <w:uiPriority w:val="68"/>
    <w:semiHidden/>
    <w:rsid w:val="0001563D"/>
    <w:pPr>
      <w:spacing w:after="0" w:line="240" w:lineRule="auto"/>
    </w:pPr>
    <w:rPr>
      <w:rFonts w:asciiTheme="majorHAnsi" w:eastAsiaTheme="majorEastAsia" w:hAnsiTheme="majorHAnsi" w:cstheme="majorBidi"/>
    </w:rPr>
    <w:tblPr>
      <w:tblStyleRowBandSize w:val="1"/>
      <w:tblStyleColBandSize w:val="1"/>
      <w:tblBorders>
        <w:top w:val="single" w:sz="8" w:space="0" w:color="FFFFFF" w:themeColor="text1"/>
        <w:left w:val="single" w:sz="8" w:space="0" w:color="FFFFFF" w:themeColor="text1"/>
        <w:bottom w:val="single" w:sz="8" w:space="0" w:color="FFFFFF" w:themeColor="text1"/>
        <w:right w:val="single" w:sz="8" w:space="0" w:color="FFFFFF" w:themeColor="text1"/>
        <w:insideH w:val="single" w:sz="8" w:space="0" w:color="FFFFFF" w:themeColor="text1"/>
        <w:insideV w:val="single" w:sz="8" w:space="0" w:color="FFFFFF" w:themeColor="text1"/>
      </w:tblBorders>
    </w:tblPr>
    <w:tcPr>
      <w:shd w:val="clear" w:color="auto" w:fill="FFFFFF" w:themeFill="text1" w:themeFillTint="3F"/>
    </w:tcPr>
    <w:tblStylePr w:type="firstRow">
      <w:rPr>
        <w:b/>
        <w:bCs/>
        <w:color w:val="FFFFFF" w:themeColor="text1"/>
      </w:rPr>
      <w:tblPr/>
      <w:tcPr>
        <w:shd w:val="clear" w:color="auto" w:fill="FFFFFF" w:themeFill="text1" w:themeFillTint="19"/>
      </w:tcPr>
    </w:tblStylePr>
    <w:tblStylePr w:type="lastRow">
      <w:rPr>
        <w:b/>
        <w:bCs/>
        <w:color w:val="FFFFFF" w:themeColor="text1"/>
      </w:rPr>
      <w:tblPr/>
      <w:tcPr>
        <w:tcBorders>
          <w:top w:val="single" w:sz="12" w:space="0" w:color="FFFFFF" w:themeColor="text1"/>
          <w:left w:val="nil"/>
          <w:bottom w:val="nil"/>
          <w:right w:val="nil"/>
          <w:insideH w:val="nil"/>
          <w:insideV w:val="nil"/>
        </w:tcBorders>
        <w:shd w:val="clear" w:color="auto" w:fill="000000" w:themeFill="background1"/>
      </w:tcPr>
    </w:tblStylePr>
    <w:tblStylePr w:type="firstCol">
      <w:rPr>
        <w:b/>
        <w:bCs/>
        <w:color w:val="FFFFFF" w:themeColor="text1"/>
      </w:rPr>
      <w:tblPr/>
      <w:tcPr>
        <w:tcBorders>
          <w:top w:val="nil"/>
          <w:left w:val="nil"/>
          <w:bottom w:val="nil"/>
          <w:right w:val="nil"/>
          <w:insideH w:val="nil"/>
          <w:insideV w:val="nil"/>
        </w:tcBorders>
        <w:shd w:val="clear" w:color="auto" w:fill="000000" w:themeFill="background1"/>
      </w:tcPr>
    </w:tblStylePr>
    <w:tblStylePr w:type="lastCol">
      <w:rPr>
        <w:b w:val="0"/>
        <w:bCs w:val="0"/>
        <w:color w:val="FFFFFF" w:themeColor="text1"/>
      </w:rPr>
      <w:tblPr/>
      <w:tcPr>
        <w:tcBorders>
          <w:top w:val="nil"/>
          <w:left w:val="nil"/>
          <w:bottom w:val="nil"/>
          <w:right w:val="nil"/>
          <w:insideH w:val="nil"/>
          <w:insideV w:val="nil"/>
        </w:tcBorders>
        <w:shd w:val="clear" w:color="auto" w:fill="FFFFFF" w:themeFill="text1" w:themeFillTint="33"/>
      </w:tcPr>
    </w:tblStylePr>
    <w:tblStylePr w:type="band1Vert">
      <w:tblPr/>
      <w:tcPr>
        <w:shd w:val="clear" w:color="auto" w:fill="FFFFFF" w:themeFill="text1" w:themeFillTint="7F"/>
      </w:tcPr>
    </w:tblStylePr>
    <w:tblStylePr w:type="band1Horz">
      <w:tblPr/>
      <w:tcPr>
        <w:tcBorders>
          <w:insideH w:val="single" w:sz="6" w:space="0" w:color="FFFFFF" w:themeColor="text1"/>
          <w:insideV w:val="single" w:sz="6" w:space="0" w:color="FFFFFF" w:themeColor="text1"/>
        </w:tcBorders>
        <w:shd w:val="clear" w:color="auto" w:fill="FFFFFF" w:themeFill="text1" w:themeFillTint="7F"/>
      </w:tcPr>
    </w:tblStylePr>
    <w:tblStylePr w:type="nwCell">
      <w:tblPr/>
      <w:tcPr>
        <w:shd w:val="clear" w:color="auto" w:fill="000000" w:themeFill="background1"/>
      </w:tcPr>
    </w:tblStylePr>
  </w:style>
  <w:style w:type="paragraph" w:customStyle="1" w:styleId="Bullet2">
    <w:name w:val="Bullet 2"/>
    <w:basedOn w:val="Bullet1"/>
    <w:uiPriority w:val="5"/>
    <w:qFormat/>
    <w:rsid w:val="006B7073"/>
    <w:pPr>
      <w:numPr>
        <w:ilvl w:val="1"/>
      </w:numPr>
    </w:pPr>
  </w:style>
  <w:style w:type="paragraph" w:customStyle="1" w:styleId="Bullet3">
    <w:name w:val="Bullet 3"/>
    <w:basedOn w:val="Bullet2"/>
    <w:uiPriority w:val="5"/>
    <w:rsid w:val="006B7073"/>
    <w:pPr>
      <w:numPr>
        <w:ilvl w:val="2"/>
      </w:numPr>
    </w:pPr>
  </w:style>
  <w:style w:type="character" w:customStyle="1" w:styleId="Heading3Char">
    <w:name w:val="Heading 3 Char"/>
    <w:basedOn w:val="DefaultParagraphFont"/>
    <w:link w:val="Heading3"/>
    <w:uiPriority w:val="9"/>
    <w:semiHidden/>
    <w:rsid w:val="006B7073"/>
    <w:rPr>
      <w:rFonts w:asciiTheme="majorHAnsi" w:hAnsiTheme="majorHAnsi" w:cstheme="majorBidi"/>
      <w:bCs/>
      <w:color w:val="009CB1" w:themeColor="accent1"/>
      <w:sz w:val="24"/>
      <w:szCs w:val="26"/>
    </w:rPr>
  </w:style>
  <w:style w:type="character" w:customStyle="1" w:styleId="Heading4Char">
    <w:name w:val="Heading 4 Char"/>
    <w:basedOn w:val="DefaultParagraphFont"/>
    <w:link w:val="Heading4"/>
    <w:uiPriority w:val="9"/>
    <w:semiHidden/>
    <w:rsid w:val="006B7073"/>
    <w:rPr>
      <w:rFonts w:asciiTheme="minorHAnsi" w:eastAsiaTheme="majorEastAsia" w:hAnsiTheme="minorHAnsi" w:cstheme="minorHAnsi"/>
      <w:bCs/>
      <w:iCs/>
      <w:color w:val="009CB1" w:themeColor="accent1"/>
      <w:sz w:val="22"/>
      <w:szCs w:val="26"/>
    </w:rPr>
  </w:style>
  <w:style w:type="character" w:customStyle="1" w:styleId="Heading5Char">
    <w:name w:val="Heading 5 Char"/>
    <w:basedOn w:val="DefaultParagraphFont"/>
    <w:link w:val="Heading5"/>
    <w:uiPriority w:val="9"/>
    <w:semiHidden/>
    <w:rsid w:val="006B7073"/>
    <w:rPr>
      <w:rFonts w:asciiTheme="minorHAnsi" w:eastAsiaTheme="majorEastAsia" w:hAnsiTheme="minorHAnsi" w:cstheme="minorHAnsi"/>
      <w:bCs/>
      <w:iCs/>
      <w:color w:val="009CB1" w:themeColor="accent1"/>
      <w:sz w:val="22"/>
      <w:szCs w:val="26"/>
    </w:rPr>
  </w:style>
  <w:style w:type="character" w:customStyle="1" w:styleId="Heading6Char">
    <w:name w:val="Heading 6 Char"/>
    <w:basedOn w:val="DefaultParagraphFont"/>
    <w:link w:val="Heading6"/>
    <w:uiPriority w:val="9"/>
    <w:semiHidden/>
    <w:rsid w:val="006B7073"/>
    <w:rPr>
      <w:rFonts w:asciiTheme="minorHAnsi" w:eastAsiaTheme="majorEastAsia" w:hAnsiTheme="minorHAnsi" w:cstheme="minorHAnsi"/>
      <w:bCs/>
      <w:color w:val="009CB1" w:themeColor="accent1"/>
      <w:sz w:val="22"/>
      <w:szCs w:val="26"/>
    </w:rPr>
  </w:style>
  <w:style w:type="character" w:customStyle="1" w:styleId="Heading7Char">
    <w:name w:val="Heading 7 Char"/>
    <w:basedOn w:val="DefaultParagraphFont"/>
    <w:link w:val="Heading7"/>
    <w:uiPriority w:val="9"/>
    <w:semiHidden/>
    <w:rsid w:val="006B7073"/>
    <w:rPr>
      <w:rFonts w:asciiTheme="minorHAnsi" w:eastAsiaTheme="majorEastAsia" w:hAnsiTheme="minorHAnsi" w:cstheme="minorHAnsi"/>
      <w:bCs/>
      <w:iCs/>
      <w:color w:val="009CB1" w:themeColor="accent1"/>
      <w:sz w:val="22"/>
      <w:szCs w:val="26"/>
    </w:rPr>
  </w:style>
  <w:style w:type="character" w:customStyle="1" w:styleId="Heading8Char">
    <w:name w:val="Heading 8 Char"/>
    <w:basedOn w:val="DefaultParagraphFont"/>
    <w:link w:val="Heading8"/>
    <w:uiPriority w:val="9"/>
    <w:semiHidden/>
    <w:rsid w:val="006B7073"/>
    <w:rPr>
      <w:rFonts w:asciiTheme="minorHAnsi" w:eastAsiaTheme="majorEastAsia" w:hAnsiTheme="minorHAnsi" w:cstheme="minorHAnsi"/>
      <w:bCs/>
      <w:iCs/>
      <w:color w:val="009CB1" w:themeColor="accent1"/>
      <w:sz w:val="22"/>
    </w:rPr>
  </w:style>
  <w:style w:type="character" w:customStyle="1" w:styleId="Heading9Char">
    <w:name w:val="Heading 9 Char"/>
    <w:basedOn w:val="DefaultParagraphFont"/>
    <w:link w:val="Heading9"/>
    <w:uiPriority w:val="9"/>
    <w:semiHidden/>
    <w:rsid w:val="006B7073"/>
    <w:rPr>
      <w:rFonts w:asciiTheme="minorHAnsi" w:eastAsiaTheme="majorEastAsia" w:hAnsiTheme="minorHAnsi" w:cstheme="minorHAnsi"/>
      <w:bCs/>
      <w:color w:val="009CB1" w:themeColor="accent1"/>
      <w:sz w:val="22"/>
    </w:rPr>
  </w:style>
  <w:style w:type="numbering" w:customStyle="1" w:styleId="Headings">
    <w:name w:val="Headings"/>
    <w:uiPriority w:val="99"/>
    <w:rsid w:val="006B7073"/>
    <w:pPr>
      <w:numPr>
        <w:numId w:val="1"/>
      </w:numPr>
    </w:pPr>
  </w:style>
  <w:style w:type="paragraph" w:customStyle="1" w:styleId="Bullet4">
    <w:name w:val="Bullet 4"/>
    <w:basedOn w:val="Bullet3"/>
    <w:uiPriority w:val="5"/>
    <w:rsid w:val="006B7073"/>
    <w:pPr>
      <w:numPr>
        <w:ilvl w:val="3"/>
      </w:numPr>
    </w:pPr>
  </w:style>
  <w:style w:type="paragraph" w:customStyle="1" w:styleId="Bullet5">
    <w:name w:val="Bullet 5"/>
    <w:basedOn w:val="Bullet4"/>
    <w:uiPriority w:val="2"/>
    <w:semiHidden/>
    <w:qFormat/>
    <w:rsid w:val="006B7073"/>
    <w:pPr>
      <w:numPr>
        <w:ilvl w:val="4"/>
      </w:numPr>
    </w:pPr>
  </w:style>
  <w:style w:type="paragraph" w:customStyle="1" w:styleId="Number1">
    <w:name w:val="Number 1"/>
    <w:basedOn w:val="Heading3"/>
    <w:uiPriority w:val="2"/>
    <w:qFormat/>
    <w:rsid w:val="006B7073"/>
    <w:pPr>
      <w:keepNext w:val="0"/>
      <w:keepLines w:val="0"/>
      <w:numPr>
        <w:numId w:val="4"/>
      </w:numPr>
      <w:tabs>
        <w:tab w:val="left" w:pos="567"/>
      </w:tabs>
      <w:spacing w:before="0"/>
    </w:pPr>
    <w:rPr>
      <w:b/>
      <w:color w:val="auto"/>
      <w:sz w:val="20"/>
    </w:rPr>
  </w:style>
  <w:style w:type="paragraph" w:customStyle="1" w:styleId="Number2">
    <w:name w:val="Number 2"/>
    <w:basedOn w:val="Heading4"/>
    <w:uiPriority w:val="2"/>
    <w:qFormat/>
    <w:rsid w:val="006B7073"/>
    <w:pPr>
      <w:keepNext w:val="0"/>
      <w:keepLines w:val="0"/>
      <w:numPr>
        <w:ilvl w:val="1"/>
        <w:numId w:val="4"/>
      </w:numPr>
      <w:tabs>
        <w:tab w:val="clear" w:pos="851"/>
        <w:tab w:val="left" w:pos="1361"/>
      </w:tabs>
    </w:pPr>
    <w:rPr>
      <w:color w:val="auto"/>
      <w:sz w:val="20"/>
    </w:rPr>
  </w:style>
  <w:style w:type="paragraph" w:customStyle="1" w:styleId="Bullet6">
    <w:name w:val="Bullet 6"/>
    <w:basedOn w:val="Bullet5"/>
    <w:uiPriority w:val="2"/>
    <w:semiHidden/>
    <w:qFormat/>
    <w:rsid w:val="006B7073"/>
    <w:pPr>
      <w:numPr>
        <w:ilvl w:val="5"/>
      </w:numPr>
    </w:pPr>
  </w:style>
  <w:style w:type="paragraph" w:customStyle="1" w:styleId="Number3">
    <w:name w:val="Number 3"/>
    <w:basedOn w:val="Heading5"/>
    <w:uiPriority w:val="2"/>
    <w:rsid w:val="006B7073"/>
    <w:pPr>
      <w:numPr>
        <w:numId w:val="4"/>
      </w:numPr>
      <w:tabs>
        <w:tab w:val="clear" w:pos="851"/>
        <w:tab w:val="left" w:pos="1361"/>
      </w:tabs>
      <w:spacing w:before="0"/>
      <w:outlineLvl w:val="9"/>
    </w:pPr>
    <w:rPr>
      <w:color w:val="auto"/>
      <w:sz w:val="20"/>
    </w:rPr>
  </w:style>
  <w:style w:type="paragraph" w:customStyle="1" w:styleId="Number4">
    <w:name w:val="Number 4"/>
    <w:basedOn w:val="Number3"/>
    <w:uiPriority w:val="2"/>
    <w:rsid w:val="006B7073"/>
    <w:pPr>
      <w:numPr>
        <w:ilvl w:val="3"/>
      </w:numPr>
    </w:pPr>
  </w:style>
  <w:style w:type="paragraph" w:customStyle="1" w:styleId="Number5">
    <w:name w:val="Number 5"/>
    <w:basedOn w:val="Number4"/>
    <w:uiPriority w:val="2"/>
    <w:rsid w:val="006B7073"/>
    <w:pPr>
      <w:numPr>
        <w:ilvl w:val="4"/>
      </w:numPr>
    </w:pPr>
  </w:style>
  <w:style w:type="paragraph" w:styleId="NormalIndent">
    <w:name w:val="Normal Indent"/>
    <w:basedOn w:val="Normal"/>
    <w:rsid w:val="006B7073"/>
    <w:pPr>
      <w:tabs>
        <w:tab w:val="left" w:pos="567"/>
      </w:tabs>
      <w:ind w:left="567"/>
    </w:pPr>
  </w:style>
  <w:style w:type="paragraph" w:styleId="CommentText">
    <w:name w:val="annotation text"/>
    <w:basedOn w:val="Normal"/>
    <w:next w:val="Normal"/>
    <w:link w:val="CommentTextChar"/>
    <w:rsid w:val="006B7073"/>
    <w:pPr>
      <w:spacing w:after="360"/>
    </w:pPr>
    <w:rPr>
      <w:sz w:val="36"/>
    </w:rPr>
  </w:style>
  <w:style w:type="character" w:customStyle="1" w:styleId="CommentTextChar">
    <w:name w:val="Comment Text Char"/>
    <w:basedOn w:val="DefaultParagraphFont"/>
    <w:link w:val="CommentText"/>
    <w:rsid w:val="006B7073"/>
    <w:rPr>
      <w:rFonts w:asciiTheme="minorHAnsi" w:hAnsiTheme="minorHAnsi"/>
      <w:color w:val="000000" w:themeColor="background1"/>
      <w:sz w:val="36"/>
    </w:rPr>
  </w:style>
  <w:style w:type="paragraph" w:styleId="TOC1">
    <w:name w:val="toc 1"/>
    <w:next w:val="Normal"/>
    <w:autoRedefine/>
    <w:uiPriority w:val="39"/>
    <w:rsid w:val="00BA6176"/>
    <w:pPr>
      <w:pBdr>
        <w:top w:val="single" w:sz="4" w:space="10" w:color="FBB900"/>
      </w:pBdr>
      <w:tabs>
        <w:tab w:val="right" w:pos="10509"/>
      </w:tabs>
      <w:spacing w:before="240" w:after="0"/>
    </w:pPr>
    <w:rPr>
      <w:rFonts w:ascii="Arial" w:hAnsi="Arial" w:cs="Arial"/>
      <w:b/>
      <w:bCs/>
      <w:noProof/>
      <w:color w:val="000000" w:themeColor="background1"/>
      <w:sz w:val="24"/>
      <w:szCs w:val="24"/>
    </w:rPr>
  </w:style>
  <w:style w:type="paragraph" w:styleId="TOC2">
    <w:name w:val="toc 2"/>
    <w:basedOn w:val="Normal"/>
    <w:next w:val="Normal"/>
    <w:autoRedefine/>
    <w:uiPriority w:val="39"/>
    <w:rsid w:val="005F2CFD"/>
    <w:pPr>
      <w:tabs>
        <w:tab w:val="right" w:pos="10490"/>
      </w:tabs>
      <w:spacing w:after="120"/>
    </w:pPr>
    <w:rPr>
      <w:bCs/>
      <w:noProof/>
      <w:sz w:val="24"/>
    </w:rPr>
  </w:style>
  <w:style w:type="paragraph" w:styleId="TOC3">
    <w:name w:val="toc 3"/>
    <w:basedOn w:val="TOC2"/>
    <w:next w:val="Normal"/>
    <w:autoRedefine/>
    <w:uiPriority w:val="39"/>
    <w:rsid w:val="005F2CFD"/>
    <w:pPr>
      <w:spacing w:before="120"/>
      <w:ind w:left="567"/>
    </w:pPr>
    <w:rPr>
      <w:i/>
    </w:rPr>
  </w:style>
  <w:style w:type="paragraph" w:styleId="TOCHeading">
    <w:name w:val="TOC Heading"/>
    <w:basedOn w:val="Heading1"/>
    <w:next w:val="Normal"/>
    <w:uiPriority w:val="39"/>
    <w:rsid w:val="006B7073"/>
    <w:pPr>
      <w:spacing w:after="360" w:line="288" w:lineRule="auto"/>
      <w:outlineLvl w:val="9"/>
    </w:pPr>
    <w:rPr>
      <w:b w:val="0"/>
      <w:caps/>
      <w:sz w:val="28"/>
      <w:szCs w:val="28"/>
      <w:lang w:val="en-US" w:eastAsia="ja-JP"/>
    </w:rPr>
  </w:style>
  <w:style w:type="paragraph" w:styleId="TOC4">
    <w:name w:val="toc 4"/>
    <w:basedOn w:val="TOC1"/>
    <w:next w:val="Normal"/>
    <w:autoRedefine/>
    <w:uiPriority w:val="39"/>
    <w:semiHidden/>
    <w:rsid w:val="00785359"/>
    <w:pPr>
      <w:tabs>
        <w:tab w:val="left" w:pos="14175"/>
      </w:tabs>
    </w:pPr>
  </w:style>
  <w:style w:type="paragraph" w:styleId="TOC5">
    <w:name w:val="toc 5"/>
    <w:basedOn w:val="TOC2"/>
    <w:next w:val="Normal"/>
    <w:autoRedefine/>
    <w:uiPriority w:val="39"/>
    <w:semiHidden/>
    <w:rsid w:val="00785359"/>
    <w:pPr>
      <w:tabs>
        <w:tab w:val="left" w:pos="14175"/>
      </w:tabs>
    </w:pPr>
  </w:style>
  <w:style w:type="paragraph" w:styleId="TOC6">
    <w:name w:val="toc 6"/>
    <w:basedOn w:val="Normal"/>
    <w:next w:val="Normal"/>
    <w:autoRedefine/>
    <w:uiPriority w:val="39"/>
    <w:semiHidden/>
    <w:rsid w:val="00AD6399"/>
    <w:pPr>
      <w:spacing w:after="0"/>
      <w:ind w:left="800"/>
    </w:pPr>
  </w:style>
  <w:style w:type="paragraph" w:styleId="TOC7">
    <w:name w:val="toc 7"/>
    <w:basedOn w:val="Normal"/>
    <w:next w:val="Normal"/>
    <w:autoRedefine/>
    <w:uiPriority w:val="39"/>
    <w:semiHidden/>
    <w:rsid w:val="00AD6399"/>
    <w:pPr>
      <w:spacing w:after="0"/>
      <w:ind w:left="1000"/>
    </w:pPr>
  </w:style>
  <w:style w:type="paragraph" w:styleId="TOC8">
    <w:name w:val="toc 8"/>
    <w:basedOn w:val="Normal"/>
    <w:next w:val="Normal"/>
    <w:autoRedefine/>
    <w:uiPriority w:val="39"/>
    <w:semiHidden/>
    <w:rsid w:val="00AD6399"/>
    <w:pPr>
      <w:spacing w:after="0"/>
      <w:ind w:left="1200"/>
    </w:pPr>
  </w:style>
  <w:style w:type="paragraph" w:styleId="TOC9">
    <w:name w:val="toc 9"/>
    <w:basedOn w:val="Normal"/>
    <w:next w:val="Normal"/>
    <w:autoRedefine/>
    <w:uiPriority w:val="39"/>
    <w:semiHidden/>
    <w:rsid w:val="00AD6399"/>
    <w:pPr>
      <w:spacing w:after="0"/>
      <w:ind w:left="1400"/>
    </w:pPr>
  </w:style>
  <w:style w:type="table" w:styleId="TableGrid">
    <w:name w:val="Table Grid"/>
    <w:basedOn w:val="TableNormal"/>
    <w:uiPriority w:val="59"/>
    <w:rsid w:val="006B7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invisible">
    <w:name w:val="invisible"/>
    <w:basedOn w:val="TableNormal"/>
    <w:uiPriority w:val="99"/>
    <w:rsid w:val="006B7073"/>
    <w:pPr>
      <w:spacing w:after="240" w:line="240" w:lineRule="auto"/>
    </w:pPr>
    <w:rPr>
      <w:rFonts w:asciiTheme="minorHAnsi" w:hAnsiTheme="minorHAnsi"/>
    </w:rPr>
    <w:tblPr>
      <w:tblStyleRowBandSize w:val="1"/>
      <w:tblStyleColBandSize w:val="1"/>
      <w:tblCellMar>
        <w:top w:w="57" w:type="dxa"/>
        <w:left w:w="0" w:type="dxa"/>
        <w:bottom w:w="57" w:type="dxa"/>
        <w:right w:w="0" w:type="dxa"/>
      </w:tblCellMar>
    </w:tblPr>
    <w:tblStylePr w:type="firstRow">
      <w:rPr>
        <w:rFonts w:asciiTheme="minorHAnsi" w:hAnsiTheme="minorHAnsi"/>
      </w:rPr>
    </w:tblStylePr>
    <w:tblStylePr w:type="lastRow">
      <w:rPr>
        <w:rFonts w:asciiTheme="minorHAnsi" w:hAnsiTheme="minorHAnsi"/>
      </w:rPr>
    </w:tblStylePr>
    <w:tblStylePr w:type="firstCol">
      <w:rPr>
        <w:rFonts w:asciiTheme="minorHAnsi" w:hAnsiTheme="minorHAnsi"/>
      </w:rPr>
    </w:tblStylePr>
    <w:tblStylePr w:type="lastCol">
      <w:rPr>
        <w:rFonts w:asciiTheme="minorHAnsi" w:hAnsiTheme="minorHAnsi"/>
      </w:rPr>
    </w:tblStylePr>
    <w:tblStylePr w:type="band1Vert">
      <w:rPr>
        <w:rFonts w:asciiTheme="minorHAnsi" w:hAnsiTheme="minorHAnsi"/>
      </w:rPr>
    </w:tblStylePr>
    <w:tblStylePr w:type="band2Vert">
      <w:rPr>
        <w:rFonts w:asciiTheme="minorHAnsi" w:hAnsiTheme="minorHAnsi"/>
      </w:rPr>
    </w:tblStylePr>
    <w:tblStylePr w:type="band1Horz">
      <w:rPr>
        <w:rFonts w:asciiTheme="minorHAnsi" w:hAnsiTheme="minorHAnsi"/>
      </w:rPr>
    </w:tblStylePr>
    <w:tblStylePr w:type="band2Horz">
      <w:rPr>
        <w:rFonts w:asciiTheme="minorHAnsi" w:hAnsiTheme="minorHAnsi"/>
      </w:rPr>
    </w:tblStylePr>
  </w:style>
  <w:style w:type="paragraph" w:styleId="BalloonText">
    <w:name w:val="Balloon Text"/>
    <w:basedOn w:val="Normal"/>
    <w:link w:val="BalloonTextChar"/>
    <w:uiPriority w:val="99"/>
    <w:semiHidden/>
    <w:unhideWhenUsed/>
    <w:rsid w:val="006B707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7073"/>
    <w:rPr>
      <w:rFonts w:ascii="Tahoma" w:hAnsi="Tahoma" w:cs="Tahoma"/>
      <w:color w:val="000000" w:themeColor="background1"/>
      <w:sz w:val="16"/>
      <w:szCs w:val="16"/>
    </w:rPr>
  </w:style>
  <w:style w:type="paragraph" w:customStyle="1" w:styleId="Frontcovertitle">
    <w:name w:val="Front cover title"/>
    <w:basedOn w:val="Normal"/>
    <w:uiPriority w:val="3"/>
    <w:semiHidden/>
    <w:rsid w:val="006B7073"/>
    <w:pPr>
      <w:pBdr>
        <w:bottom w:val="single" w:sz="48" w:space="4" w:color="F0F0F0" w:themeColor="text2"/>
      </w:pBdr>
      <w:spacing w:after="0" w:line="216" w:lineRule="auto"/>
      <w:ind w:right="-58"/>
    </w:pPr>
    <w:rPr>
      <w:rFonts w:asciiTheme="majorHAnsi" w:hAnsiTheme="majorHAnsi"/>
      <w:b/>
      <w:caps/>
      <w:color w:val="F0F0F0" w:themeColor="text2"/>
      <w:sz w:val="60"/>
    </w:rPr>
  </w:style>
  <w:style w:type="paragraph" w:customStyle="1" w:styleId="Alpha1">
    <w:name w:val="Alpha 1"/>
    <w:basedOn w:val="NormalIndent"/>
    <w:uiPriority w:val="3"/>
    <w:semiHidden/>
    <w:rsid w:val="007743EF"/>
    <w:pPr>
      <w:numPr>
        <w:numId w:val="2"/>
      </w:numPr>
    </w:pPr>
  </w:style>
  <w:style w:type="paragraph" w:customStyle="1" w:styleId="Appendices">
    <w:name w:val="Appendices"/>
    <w:basedOn w:val="Frontcovertitle"/>
    <w:uiPriority w:val="5"/>
    <w:semiHidden/>
    <w:rsid w:val="006B7073"/>
  </w:style>
  <w:style w:type="paragraph" w:customStyle="1" w:styleId="Appendixtitle">
    <w:name w:val="Appendix title"/>
    <w:basedOn w:val="Normal"/>
    <w:next w:val="Normal"/>
    <w:uiPriority w:val="5"/>
    <w:rsid w:val="008202BD"/>
    <w:pPr>
      <w:tabs>
        <w:tab w:val="right" w:pos="9639"/>
      </w:tabs>
      <w:spacing w:after="200" w:line="276" w:lineRule="auto"/>
      <w:ind w:firstLine="720"/>
    </w:pPr>
    <w:rPr>
      <w:rFonts w:cs="HelveticaNeueLTStd-Md"/>
      <w:sz w:val="56"/>
      <w:szCs w:val="56"/>
    </w:rPr>
  </w:style>
  <w:style w:type="paragraph" w:customStyle="1" w:styleId="Appendixsection">
    <w:name w:val="Appendix section"/>
    <w:basedOn w:val="Heading1"/>
    <w:next w:val="Appendixtitle"/>
    <w:uiPriority w:val="5"/>
    <w:semiHidden/>
    <w:rsid w:val="006B7073"/>
    <w:pPr>
      <w:pageBreakBefore/>
      <w:spacing w:after="0"/>
    </w:pPr>
    <w:rPr>
      <w:caps/>
      <w:color w:val="65C6CF" w:themeColor="accent3"/>
    </w:rPr>
  </w:style>
  <w:style w:type="paragraph" w:customStyle="1" w:styleId="Bullet7">
    <w:name w:val="Bullet 7"/>
    <w:basedOn w:val="Bullet6"/>
    <w:uiPriority w:val="2"/>
    <w:semiHidden/>
    <w:qFormat/>
    <w:rsid w:val="006B7073"/>
    <w:pPr>
      <w:numPr>
        <w:ilvl w:val="6"/>
      </w:numPr>
    </w:pPr>
  </w:style>
  <w:style w:type="paragraph" w:customStyle="1" w:styleId="Bullet8">
    <w:name w:val="Bullet 8"/>
    <w:basedOn w:val="Bullet7"/>
    <w:uiPriority w:val="2"/>
    <w:semiHidden/>
    <w:qFormat/>
    <w:rsid w:val="006B7073"/>
    <w:pPr>
      <w:numPr>
        <w:ilvl w:val="7"/>
      </w:numPr>
    </w:pPr>
  </w:style>
  <w:style w:type="paragraph" w:customStyle="1" w:styleId="Hidden">
    <w:name w:val="Hidden"/>
    <w:basedOn w:val="Normal"/>
    <w:semiHidden/>
    <w:rsid w:val="006B7073"/>
    <w:pPr>
      <w:spacing w:after="0"/>
    </w:pPr>
    <w:rPr>
      <w:rFonts w:asciiTheme="majorHAnsi" w:hAnsiTheme="majorHAnsi"/>
      <w:b/>
      <w:bCs/>
      <w:noProof/>
      <w:vanish/>
      <w:color w:val="FF0000"/>
      <w:szCs w:val="24"/>
    </w:rPr>
  </w:style>
  <w:style w:type="character" w:styleId="Hyperlink">
    <w:name w:val="Hyperlink"/>
    <w:basedOn w:val="DefaultParagraphFont"/>
    <w:uiPriority w:val="99"/>
    <w:rsid w:val="006B7073"/>
    <w:rPr>
      <w:color w:val="009CB1"/>
      <w:u w:val="single"/>
    </w:rPr>
  </w:style>
  <w:style w:type="paragraph" w:styleId="Quote">
    <w:name w:val="Quote"/>
    <w:basedOn w:val="Normal"/>
    <w:next w:val="Normal"/>
    <w:link w:val="QuoteChar"/>
    <w:uiPriority w:val="29"/>
    <w:semiHidden/>
    <w:rsid w:val="006B7073"/>
    <w:rPr>
      <w:i/>
      <w:iCs/>
    </w:rPr>
  </w:style>
  <w:style w:type="character" w:customStyle="1" w:styleId="QuoteChar">
    <w:name w:val="Quote Char"/>
    <w:basedOn w:val="DefaultParagraphFont"/>
    <w:link w:val="Quote"/>
    <w:uiPriority w:val="29"/>
    <w:semiHidden/>
    <w:rsid w:val="006B7073"/>
    <w:rPr>
      <w:rFonts w:asciiTheme="minorHAnsi" w:hAnsiTheme="minorHAnsi"/>
      <w:i/>
      <w:iCs/>
      <w:color w:val="000000" w:themeColor="background1"/>
    </w:rPr>
  </w:style>
  <w:style w:type="paragraph" w:customStyle="1" w:styleId="UnderlinedText">
    <w:name w:val="Underlined Text"/>
    <w:basedOn w:val="Normal"/>
    <w:uiPriority w:val="5"/>
    <w:rsid w:val="006B7073"/>
    <w:pPr>
      <w:pBdr>
        <w:bottom w:val="single" w:sz="6" w:space="3" w:color="auto"/>
      </w:pBdr>
    </w:pPr>
  </w:style>
  <w:style w:type="paragraph" w:customStyle="1" w:styleId="Spacedtext">
    <w:name w:val="Spaced text"/>
    <w:basedOn w:val="Normal"/>
    <w:uiPriority w:val="5"/>
    <w:qFormat/>
    <w:rsid w:val="006B7073"/>
    <w:pPr>
      <w:spacing w:before="240" w:after="240"/>
    </w:pPr>
  </w:style>
  <w:style w:type="character" w:styleId="CommentReference">
    <w:name w:val="annotation reference"/>
    <w:basedOn w:val="DefaultParagraphFont"/>
    <w:unhideWhenUsed/>
    <w:rsid w:val="006B7073"/>
    <w:rPr>
      <w:sz w:val="16"/>
      <w:szCs w:val="16"/>
    </w:rPr>
  </w:style>
  <w:style w:type="paragraph" w:styleId="CommentSubject">
    <w:name w:val="annotation subject"/>
    <w:basedOn w:val="CommentText"/>
    <w:next w:val="CommentText"/>
    <w:link w:val="CommentSubjectChar"/>
    <w:uiPriority w:val="99"/>
    <w:semiHidden/>
    <w:unhideWhenUsed/>
    <w:rsid w:val="006B7073"/>
    <w:pPr>
      <w:spacing w:after="80"/>
    </w:pPr>
    <w:rPr>
      <w:b/>
      <w:bCs/>
    </w:rPr>
  </w:style>
  <w:style w:type="character" w:customStyle="1" w:styleId="CommentSubjectChar">
    <w:name w:val="Comment Subject Char"/>
    <w:basedOn w:val="CommentTextChar"/>
    <w:link w:val="CommentSubject"/>
    <w:uiPriority w:val="99"/>
    <w:semiHidden/>
    <w:rsid w:val="006B7073"/>
    <w:rPr>
      <w:rFonts w:asciiTheme="minorHAnsi" w:hAnsiTheme="minorHAnsi"/>
      <w:b/>
      <w:bCs/>
      <w:color w:val="000000" w:themeColor="background1"/>
      <w:sz w:val="36"/>
    </w:rPr>
  </w:style>
  <w:style w:type="paragraph" w:customStyle="1" w:styleId="ProjectTitle">
    <w:name w:val="Project Title"/>
    <w:basedOn w:val="Normal"/>
    <w:next w:val="ProjectSubtitle"/>
    <w:rsid w:val="00E93759"/>
    <w:pPr>
      <w:tabs>
        <w:tab w:val="left" w:pos="992"/>
      </w:tabs>
      <w:spacing w:before="8600" w:after="200" w:line="276" w:lineRule="auto"/>
      <w:ind w:left="992" w:right="340"/>
      <w:jc w:val="right"/>
    </w:pPr>
    <w:rPr>
      <w:b/>
      <w:sz w:val="58"/>
    </w:rPr>
  </w:style>
  <w:style w:type="paragraph" w:customStyle="1" w:styleId="ProjectSubtitle">
    <w:name w:val="Project Subtitle"/>
    <w:rsid w:val="008D751E"/>
    <w:pPr>
      <w:tabs>
        <w:tab w:val="left" w:pos="993"/>
      </w:tabs>
      <w:ind w:left="992" w:right="340"/>
      <w:jc w:val="right"/>
    </w:pPr>
    <w:rPr>
      <w:rFonts w:asciiTheme="minorHAnsi" w:hAnsiTheme="minorHAnsi"/>
      <w:color w:val="000000" w:themeColor="background1"/>
      <w:sz w:val="32"/>
    </w:rPr>
  </w:style>
  <w:style w:type="paragraph" w:customStyle="1" w:styleId="ServiceProposal">
    <w:name w:val="Service Proposal"/>
    <w:rsid w:val="00C123E8"/>
    <w:pPr>
      <w:tabs>
        <w:tab w:val="left" w:pos="7144"/>
      </w:tabs>
      <w:ind w:left="4536"/>
      <w:contextualSpacing/>
      <w:jc w:val="right"/>
    </w:pPr>
    <w:rPr>
      <w:rFonts w:asciiTheme="minorHAnsi" w:hAnsiTheme="minorHAnsi"/>
      <w:color w:val="000000" w:themeColor="background1"/>
      <w:sz w:val="28"/>
    </w:rPr>
  </w:style>
  <w:style w:type="paragraph" w:customStyle="1" w:styleId="Sub-title">
    <w:name w:val="Sub-title"/>
    <w:next w:val="Text"/>
    <w:uiPriority w:val="1"/>
    <w:qFormat/>
    <w:rsid w:val="006B7073"/>
    <w:pPr>
      <w:keepNext/>
      <w:keepLines/>
      <w:spacing w:after="0"/>
    </w:pPr>
    <w:rPr>
      <w:rFonts w:asciiTheme="minorHAnsi" w:hAnsiTheme="minorHAnsi"/>
      <w:b/>
      <w:color w:val="000000" w:themeColor="background1"/>
    </w:rPr>
  </w:style>
  <w:style w:type="paragraph" w:customStyle="1" w:styleId="Text">
    <w:name w:val="Text"/>
    <w:qFormat/>
    <w:rsid w:val="006B7073"/>
    <w:pPr>
      <w:spacing w:after="80"/>
    </w:pPr>
    <w:rPr>
      <w:rFonts w:asciiTheme="minorHAnsi" w:hAnsiTheme="minorHAnsi"/>
      <w:color w:val="000000" w:themeColor="background1"/>
    </w:rPr>
  </w:style>
  <w:style w:type="paragraph" w:customStyle="1" w:styleId="ServiceSubtitle">
    <w:name w:val="Service Subtitle"/>
    <w:rsid w:val="003C1574"/>
    <w:rPr>
      <w:rFonts w:asciiTheme="minorHAnsi" w:hAnsiTheme="minorHAnsi"/>
      <w:b/>
      <w:caps/>
      <w:color w:val="000000" w:themeColor="background1"/>
      <w:spacing w:val="14"/>
      <w:sz w:val="16"/>
    </w:rPr>
  </w:style>
  <w:style w:type="paragraph" w:customStyle="1" w:styleId="CaptionText">
    <w:name w:val="Caption Text"/>
    <w:basedOn w:val="Normal"/>
    <w:next w:val="Normal"/>
    <w:rsid w:val="006B7073"/>
    <w:rPr>
      <w:sz w:val="16"/>
    </w:rPr>
  </w:style>
  <w:style w:type="paragraph" w:customStyle="1" w:styleId="Pull-outText">
    <w:name w:val="Pull-out Text"/>
    <w:basedOn w:val="CaptionText"/>
    <w:uiPriority w:val="5"/>
    <w:qFormat/>
    <w:rsid w:val="007D6E6D"/>
    <w:pPr>
      <w:spacing w:before="480" w:after="480"/>
      <w:ind w:right="3402"/>
    </w:pPr>
    <w:rPr>
      <w:color w:val="009CB1" w:themeColor="accent1"/>
      <w:sz w:val="44"/>
    </w:rPr>
  </w:style>
  <w:style w:type="paragraph" w:customStyle="1" w:styleId="QuoteText">
    <w:name w:val="Quote Text"/>
    <w:uiPriority w:val="5"/>
    <w:qFormat/>
    <w:rsid w:val="007D6E6D"/>
    <w:pPr>
      <w:spacing w:after="120"/>
    </w:pPr>
    <w:rPr>
      <w:rFonts w:asciiTheme="minorHAnsi" w:hAnsiTheme="minorHAnsi"/>
      <w:color w:val="009CB1" w:themeColor="accent1"/>
      <w:sz w:val="26"/>
    </w:rPr>
  </w:style>
  <w:style w:type="paragraph" w:customStyle="1" w:styleId="BidDate">
    <w:name w:val="Bid Date"/>
    <w:rsid w:val="00C123E8"/>
    <w:pPr>
      <w:tabs>
        <w:tab w:val="left" w:pos="7144"/>
      </w:tabs>
      <w:spacing w:after="0"/>
      <w:ind w:firstLine="4536"/>
      <w:jc w:val="right"/>
    </w:pPr>
    <w:rPr>
      <w:rFonts w:asciiTheme="minorHAnsi" w:hAnsiTheme="minorHAnsi"/>
      <w:color w:val="000000" w:themeColor="background1"/>
      <w:sz w:val="24"/>
    </w:rPr>
  </w:style>
  <w:style w:type="paragraph" w:customStyle="1" w:styleId="HeaderText">
    <w:name w:val="Header Text"/>
    <w:basedOn w:val="Normal"/>
    <w:rsid w:val="006F304A"/>
    <w:pPr>
      <w:tabs>
        <w:tab w:val="left" w:pos="426"/>
      </w:tabs>
      <w:spacing w:after="480"/>
    </w:pPr>
    <w:rPr>
      <w:rFonts w:cs="HelveticaNeueLTStd-Md"/>
      <w:color w:val="4D4D4D" w:themeColor="background2"/>
      <w:sz w:val="14"/>
      <w:szCs w:val="14"/>
    </w:rPr>
  </w:style>
  <w:style w:type="paragraph" w:customStyle="1" w:styleId="DividerTitle">
    <w:name w:val="Divider Title"/>
    <w:next w:val="ProjectSubtitle"/>
    <w:qFormat/>
    <w:rsid w:val="00A96AF5"/>
    <w:pPr>
      <w:ind w:firstLine="720"/>
    </w:pPr>
    <w:rPr>
      <w:rFonts w:asciiTheme="minorHAnsi" w:hAnsiTheme="minorHAnsi" w:cs="HelveticaNeueLTStd-Md"/>
      <w:color w:val="000000" w:themeColor="background1"/>
      <w:sz w:val="56"/>
      <w:szCs w:val="56"/>
    </w:rPr>
  </w:style>
  <w:style w:type="paragraph" w:customStyle="1" w:styleId="SectionBlank">
    <w:name w:val="Section Blank"/>
    <w:basedOn w:val="Normal"/>
    <w:qFormat/>
    <w:rsid w:val="00A96AF5"/>
    <w:pPr>
      <w:pageBreakBefore/>
    </w:pPr>
  </w:style>
  <w:style w:type="paragraph" w:customStyle="1" w:styleId="DividerNumber">
    <w:name w:val="Divider Number"/>
    <w:qFormat/>
    <w:rsid w:val="00A96AF5"/>
    <w:pPr>
      <w:tabs>
        <w:tab w:val="right" w:pos="9639"/>
      </w:tabs>
      <w:spacing w:before="1600" w:after="0" w:line="240" w:lineRule="auto"/>
    </w:pPr>
    <w:rPr>
      <w:rFonts w:asciiTheme="minorHAnsi" w:hAnsiTheme="minorHAnsi" w:cs="HelveticaNeueLTStd-Md"/>
      <w:b/>
      <w:sz w:val="220"/>
      <w:szCs w:val="56"/>
    </w:rPr>
  </w:style>
  <w:style w:type="paragraph" w:customStyle="1" w:styleId="CaptionTitle">
    <w:name w:val="Caption Title"/>
    <w:basedOn w:val="CaptionText"/>
    <w:rsid w:val="006B7073"/>
    <w:rPr>
      <w:b/>
    </w:rPr>
  </w:style>
  <w:style w:type="paragraph" w:customStyle="1" w:styleId="CaseStudyTitle">
    <w:name w:val="Case Study Title"/>
    <w:basedOn w:val="Sub-title"/>
    <w:rsid w:val="0025269D"/>
    <w:pPr>
      <w:spacing w:before="240"/>
    </w:pPr>
    <w:rPr>
      <w:noProof/>
    </w:rPr>
  </w:style>
  <w:style w:type="paragraph" w:customStyle="1" w:styleId="CaseStudyText">
    <w:name w:val="Case Study Text"/>
    <w:basedOn w:val="Text"/>
    <w:rsid w:val="0051491B"/>
    <w:pPr>
      <w:spacing w:after="240"/>
    </w:pPr>
    <w:rPr>
      <w:noProof/>
    </w:rPr>
  </w:style>
  <w:style w:type="paragraph" w:customStyle="1" w:styleId="CaseStudyHeading">
    <w:name w:val="Case Study Heading"/>
    <w:basedOn w:val="Heading1"/>
    <w:rsid w:val="0051491B"/>
    <w:pPr>
      <w:spacing w:after="120"/>
    </w:pPr>
  </w:style>
  <w:style w:type="paragraph" w:customStyle="1" w:styleId="CVBold">
    <w:name w:val="CV Bold"/>
    <w:rsid w:val="007D242B"/>
    <w:pPr>
      <w:spacing w:after="360" w:line="240" w:lineRule="auto"/>
    </w:pPr>
    <w:rPr>
      <w:rFonts w:asciiTheme="minorHAnsi" w:hAnsiTheme="minorHAnsi" w:cs="HelveticaNeueLTStd-Md"/>
      <w:b/>
      <w:color w:val="000000" w:themeColor="background1"/>
      <w:sz w:val="24"/>
      <w:szCs w:val="56"/>
    </w:rPr>
  </w:style>
  <w:style w:type="paragraph" w:customStyle="1" w:styleId="CVLongName">
    <w:name w:val="CV Long Name"/>
    <w:basedOn w:val="CaseStudyHeading"/>
    <w:rsid w:val="00AE396D"/>
    <w:pPr>
      <w:spacing w:before="240" w:after="0"/>
      <w:outlineLvl w:val="9"/>
    </w:pPr>
    <w:rPr>
      <w:sz w:val="28"/>
    </w:rPr>
  </w:style>
  <w:style w:type="paragraph" w:customStyle="1" w:styleId="CVShortName">
    <w:name w:val="CV Short Name"/>
    <w:basedOn w:val="CVLongName"/>
    <w:rsid w:val="00AE396D"/>
    <w:pPr>
      <w:spacing w:before="0"/>
    </w:pPr>
  </w:style>
  <w:style w:type="paragraph" w:customStyle="1" w:styleId="Appendix">
    <w:name w:val="Appendix"/>
    <w:basedOn w:val="DividerNumber"/>
    <w:qFormat/>
    <w:rsid w:val="00FD6BF8"/>
    <w:pPr>
      <w:spacing w:before="4400"/>
    </w:pPr>
    <w:rPr>
      <w:sz w:val="72"/>
    </w:rPr>
  </w:style>
  <w:style w:type="paragraph" w:customStyle="1" w:styleId="Summarysubtitle">
    <w:name w:val="Summary subtitle"/>
    <w:basedOn w:val="CaseStudyTitle"/>
    <w:rsid w:val="00A908D8"/>
    <w:pPr>
      <w:spacing w:before="0" w:line="240" w:lineRule="auto"/>
    </w:pPr>
  </w:style>
  <w:style w:type="paragraph" w:customStyle="1" w:styleId="Contenttext">
    <w:name w:val="Content text"/>
    <w:rsid w:val="008D23CC"/>
    <w:pPr>
      <w:spacing w:after="1000"/>
    </w:pPr>
    <w:rPr>
      <w:rFonts w:asciiTheme="minorHAnsi" w:eastAsiaTheme="majorEastAsia" w:hAnsiTheme="minorHAnsi" w:cstheme="minorHAnsi"/>
      <w:bCs/>
      <w:color w:val="000000" w:themeColor="background1"/>
      <w:sz w:val="36"/>
      <w:szCs w:val="24"/>
    </w:rPr>
  </w:style>
  <w:style w:type="paragraph" w:customStyle="1" w:styleId="ExecutiveSummaryText">
    <w:name w:val="Executive Summary Text"/>
    <w:rsid w:val="000C56F9"/>
    <w:pPr>
      <w:pageBreakBefore/>
      <w:spacing w:after="560"/>
    </w:pPr>
    <w:rPr>
      <w:rFonts w:asciiTheme="minorHAnsi" w:eastAsiaTheme="majorEastAsia" w:hAnsiTheme="minorHAnsi" w:cstheme="minorHAnsi"/>
      <w:b/>
      <w:bCs/>
      <w:color w:val="000000" w:themeColor="background1"/>
      <w:sz w:val="40"/>
      <w:szCs w:val="24"/>
    </w:rPr>
  </w:style>
  <w:style w:type="paragraph" w:customStyle="1" w:styleId="Number6">
    <w:name w:val="Number 6"/>
    <w:basedOn w:val="Number5"/>
    <w:uiPriority w:val="2"/>
    <w:semiHidden/>
    <w:rsid w:val="006B7073"/>
    <w:pPr>
      <w:numPr>
        <w:ilvl w:val="5"/>
      </w:numPr>
    </w:pPr>
  </w:style>
  <w:style w:type="paragraph" w:customStyle="1" w:styleId="Number7">
    <w:name w:val="Number 7"/>
    <w:basedOn w:val="Number6"/>
    <w:uiPriority w:val="2"/>
    <w:semiHidden/>
    <w:rsid w:val="006B7073"/>
    <w:pPr>
      <w:numPr>
        <w:ilvl w:val="6"/>
      </w:numPr>
    </w:pPr>
  </w:style>
  <w:style w:type="paragraph" w:customStyle="1" w:styleId="Number8">
    <w:name w:val="Number 8"/>
    <w:basedOn w:val="Number7"/>
    <w:uiPriority w:val="2"/>
    <w:semiHidden/>
    <w:rsid w:val="006B7073"/>
    <w:pPr>
      <w:numPr>
        <w:ilvl w:val="7"/>
      </w:numPr>
    </w:pPr>
  </w:style>
  <w:style w:type="character" w:customStyle="1" w:styleId="UnresolvedMention1">
    <w:name w:val="Unresolved Mention1"/>
    <w:basedOn w:val="DefaultParagraphFont"/>
    <w:uiPriority w:val="99"/>
    <w:semiHidden/>
    <w:unhideWhenUsed/>
    <w:rsid w:val="006B7073"/>
    <w:rPr>
      <w:color w:val="605E5C"/>
      <w:shd w:val="clear" w:color="auto" w:fill="E1DFDD"/>
    </w:rPr>
  </w:style>
  <w:style w:type="paragraph" w:customStyle="1" w:styleId="CloseBullets">
    <w:name w:val="Close Bullets"/>
    <w:basedOn w:val="Bullet1"/>
    <w:rsid w:val="006066A9"/>
    <w:pPr>
      <w:spacing w:after="0"/>
    </w:pPr>
    <w:rPr>
      <w:noProof/>
    </w:rPr>
  </w:style>
  <w:style w:type="table" w:styleId="ListTable2-Accent5">
    <w:name w:val="List Table 2 Accent 5"/>
    <w:aliases w:val="Gleeds"/>
    <w:basedOn w:val="TableNormal"/>
    <w:uiPriority w:val="47"/>
    <w:rsid w:val="009D5141"/>
    <w:pPr>
      <w:spacing w:after="0" w:line="240" w:lineRule="auto"/>
    </w:pPr>
    <w:rPr>
      <w:rFonts w:asciiTheme="minorHAnsi" w:hAnsiTheme="minorHAnsi"/>
    </w:rPr>
    <w:tblPr>
      <w:tblStyleRowBandSize w:val="1"/>
      <w:tblStyleColBandSize w:val="1"/>
      <w:tblBorders>
        <w:bottom w:val="single" w:sz="4" w:space="0" w:color="80D2DC" w:themeColor="accent5" w:themeTint="99"/>
        <w:insideH w:val="single" w:sz="4" w:space="0" w:color="80D2DC" w:themeColor="accent5" w:themeTint="99"/>
      </w:tblBorders>
    </w:tblPr>
    <w:tblStylePr w:type="firstRow">
      <w:rPr>
        <w:b/>
        <w:bCs/>
      </w:rPr>
    </w:tblStylePr>
    <w:tblStylePr w:type="lastRow">
      <w:rPr>
        <w:b/>
        <w:bCs/>
      </w:rPr>
    </w:tblStylePr>
    <w:tblStylePr w:type="firstCol">
      <w:rPr>
        <w:b/>
        <w:bCs/>
      </w:rPr>
    </w:tblStylePr>
    <w:tblStylePr w:type="lastCol">
      <w:rPr>
        <w:b/>
        <w:bCs/>
      </w:rPr>
    </w:tblStylePr>
  </w:style>
  <w:style w:type="paragraph" w:customStyle="1" w:styleId="DirectorName">
    <w:name w:val="Director Name"/>
    <w:basedOn w:val="ServiceSubtitle"/>
    <w:rsid w:val="00A15EED"/>
    <w:pPr>
      <w:spacing w:after="80" w:line="240" w:lineRule="auto"/>
    </w:pPr>
  </w:style>
  <w:style w:type="paragraph" w:customStyle="1" w:styleId="DirectorTitle">
    <w:name w:val="Director Title"/>
    <w:basedOn w:val="ServiceSubtitle"/>
    <w:rsid w:val="00A15EED"/>
    <w:pPr>
      <w:spacing w:after="0" w:line="240" w:lineRule="auto"/>
    </w:pPr>
    <w:rPr>
      <w:b w:val="0"/>
    </w:rPr>
  </w:style>
  <w:style w:type="paragraph" w:customStyle="1" w:styleId="Coverdetails">
    <w:name w:val="Cover details"/>
    <w:basedOn w:val="ProjectSubtitle"/>
    <w:rsid w:val="003630A0"/>
    <w:pPr>
      <w:spacing w:after="0"/>
    </w:pPr>
    <w:rPr>
      <w:sz w:val="24"/>
    </w:rPr>
  </w:style>
  <w:style w:type="character" w:styleId="PlaceholderText">
    <w:name w:val="Placeholder Text"/>
    <w:basedOn w:val="DefaultParagraphFont"/>
    <w:uiPriority w:val="99"/>
    <w:semiHidden/>
    <w:rsid w:val="00C13D89"/>
    <w:rPr>
      <w:color w:val="808080"/>
    </w:rPr>
  </w:style>
  <w:style w:type="table" w:customStyle="1" w:styleId="GleedsTable2">
    <w:name w:val="Gleeds Table 2"/>
    <w:basedOn w:val="TableNormal"/>
    <w:uiPriority w:val="99"/>
    <w:rsid w:val="000D0737"/>
    <w:pPr>
      <w:spacing w:before="80" w:after="80" w:line="240" w:lineRule="auto"/>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rFonts w:asciiTheme="majorHAnsi" w:hAnsiTheme="majorHAnsi"/>
        <w:b/>
        <w:color w:val="FFFFFF" w:themeColor="text1"/>
      </w:rPr>
      <w:tblPr/>
      <w:tcPr>
        <w:shd w:val="clear" w:color="auto" w:fill="009CB1" w:themeFill="accent1"/>
      </w:tcPr>
    </w:tblStylePr>
  </w:style>
  <w:style w:type="table" w:customStyle="1" w:styleId="GleedsTable3">
    <w:name w:val="Gleeds Table 3"/>
    <w:basedOn w:val="TableNormal"/>
    <w:uiPriority w:val="99"/>
    <w:rsid w:val="000D0737"/>
    <w:pPr>
      <w:spacing w:before="80" w:after="8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F0F0F0" w:themeFill="text2"/>
      </w:tcPr>
    </w:tblStylePr>
  </w:style>
  <w:style w:type="paragraph" w:customStyle="1" w:styleId="DividerTitleHeading">
    <w:name w:val="Divider Title Heading"/>
    <w:basedOn w:val="Normal"/>
    <w:rsid w:val="0040399F"/>
    <w:pPr>
      <w:tabs>
        <w:tab w:val="right" w:pos="9639"/>
      </w:tabs>
      <w:spacing w:after="200" w:line="276" w:lineRule="auto"/>
    </w:pPr>
    <w:rPr>
      <w:rFonts w:cs="HelveticaNeueLTStd-Md"/>
      <w:sz w:val="56"/>
      <w:szCs w:val="56"/>
    </w:rPr>
  </w:style>
  <w:style w:type="paragraph" w:customStyle="1" w:styleId="TableofContents">
    <w:name w:val="Table of Contents"/>
    <w:basedOn w:val="Heading1"/>
    <w:uiPriority w:val="99"/>
    <w:rsid w:val="00AE2806"/>
    <w:pPr>
      <w:keepLines w:val="0"/>
      <w:numPr>
        <w:numId w:val="5"/>
      </w:numPr>
      <w:spacing w:after="0"/>
    </w:pPr>
    <w:rPr>
      <w:rFonts w:ascii="Arial" w:eastAsia="Times New Roman" w:hAnsi="Arial" w:cs="Times New Roman"/>
      <w:bCs w:val="0"/>
      <w:color w:val="auto"/>
      <w:sz w:val="22"/>
      <w:szCs w:val="22"/>
      <w:lang w:eastAsia="en-GB"/>
    </w:rPr>
  </w:style>
  <w:style w:type="paragraph" w:styleId="ListParagraph">
    <w:name w:val="List Paragraph"/>
    <w:basedOn w:val="Normal"/>
    <w:uiPriority w:val="34"/>
    <w:qFormat/>
    <w:rsid w:val="003B1183"/>
    <w:pPr>
      <w:spacing w:after="0" w:line="280" w:lineRule="exact"/>
      <w:ind w:left="720"/>
      <w:contextualSpacing/>
    </w:pPr>
    <w:rPr>
      <w:rFonts w:ascii="Trebuchet MS" w:eastAsia="Times New Roman" w:hAnsi="Trebuchet MS" w:cs="Times New Roman"/>
      <w:color w:val="auto"/>
      <w:sz w:val="18"/>
      <w:szCs w:val="22"/>
      <w:lang w:eastAsia="en-GB"/>
    </w:rPr>
  </w:style>
  <w:style w:type="paragraph" w:customStyle="1" w:styleId="paragraph">
    <w:name w:val="paragraph"/>
    <w:basedOn w:val="Normal"/>
    <w:rsid w:val="004012CB"/>
    <w:pPr>
      <w:spacing w:after="0"/>
    </w:pPr>
    <w:rPr>
      <w:rFonts w:ascii="Times New Roman" w:eastAsia="Times New Roman" w:hAnsi="Times New Roman" w:cs="Times New Roman"/>
      <w:color w:val="auto"/>
      <w:sz w:val="24"/>
      <w:szCs w:val="24"/>
      <w:lang w:eastAsia="en-GB"/>
    </w:rPr>
  </w:style>
  <w:style w:type="character" w:customStyle="1" w:styleId="contextualspellingandgrammarerror">
    <w:name w:val="contextualspellingandgrammarerror"/>
    <w:basedOn w:val="DefaultParagraphFont"/>
    <w:rsid w:val="004012CB"/>
  </w:style>
  <w:style w:type="character" w:customStyle="1" w:styleId="normaltextrun1">
    <w:name w:val="normaltextrun1"/>
    <w:basedOn w:val="DefaultParagraphFont"/>
    <w:rsid w:val="004012CB"/>
  </w:style>
  <w:style w:type="character" w:customStyle="1" w:styleId="eop">
    <w:name w:val="eop"/>
    <w:basedOn w:val="DefaultParagraphFont"/>
    <w:rsid w:val="004012CB"/>
  </w:style>
  <w:style w:type="paragraph" w:styleId="ListBullet">
    <w:name w:val="List Bullet"/>
    <w:basedOn w:val="Normal"/>
    <w:uiPriority w:val="99"/>
    <w:qFormat/>
    <w:rsid w:val="00B86972"/>
    <w:pPr>
      <w:numPr>
        <w:numId w:val="7"/>
      </w:numPr>
      <w:spacing w:before="60" w:after="120" w:line="240" w:lineRule="atLeast"/>
    </w:pPr>
    <w:rPr>
      <w:rFonts w:eastAsiaTheme="minorEastAsia" w:cs="Arial"/>
      <w:color w:val="auto"/>
      <w:lang w:eastAsia="en-GB"/>
    </w:rPr>
  </w:style>
  <w:style w:type="paragraph" w:styleId="ListBullet2">
    <w:name w:val="List Bullet 2"/>
    <w:basedOn w:val="ListBullet"/>
    <w:uiPriority w:val="99"/>
    <w:unhideWhenUsed/>
    <w:qFormat/>
    <w:rsid w:val="00B86972"/>
    <w:pPr>
      <w:numPr>
        <w:ilvl w:val="1"/>
      </w:numPr>
      <w:contextualSpacing/>
    </w:pPr>
  </w:style>
  <w:style w:type="numbering" w:customStyle="1" w:styleId="ListBullets">
    <w:name w:val="List Bullets"/>
    <w:uiPriority w:val="99"/>
    <w:rsid w:val="00B86972"/>
    <w:pPr>
      <w:numPr>
        <w:numId w:val="6"/>
      </w:numPr>
    </w:pPr>
  </w:style>
  <w:style w:type="paragraph" w:styleId="ListBullet3">
    <w:name w:val="List Bullet 3"/>
    <w:basedOn w:val="ListBullet2"/>
    <w:uiPriority w:val="99"/>
    <w:unhideWhenUsed/>
    <w:rsid w:val="00B86972"/>
    <w:pPr>
      <w:numPr>
        <w:ilvl w:val="2"/>
      </w:numPr>
    </w:pPr>
  </w:style>
  <w:style w:type="paragraph" w:styleId="ListBullet4">
    <w:name w:val="List Bullet 4"/>
    <w:basedOn w:val="ListBullet3"/>
    <w:uiPriority w:val="99"/>
    <w:unhideWhenUsed/>
    <w:rsid w:val="00B86972"/>
    <w:pPr>
      <w:numPr>
        <w:ilvl w:val="3"/>
      </w:numPr>
    </w:pPr>
  </w:style>
  <w:style w:type="paragraph" w:styleId="ListBullet5">
    <w:name w:val="List Bullet 5"/>
    <w:basedOn w:val="ListBullet4"/>
    <w:uiPriority w:val="99"/>
    <w:unhideWhenUsed/>
    <w:rsid w:val="00B86972"/>
    <w:pPr>
      <w:numPr>
        <w:ilvl w:val="4"/>
      </w:numPr>
    </w:pPr>
  </w:style>
  <w:style w:type="paragraph" w:customStyle="1" w:styleId="Bid-bulletedlist">
    <w:name w:val="Bid - bulleted list"/>
    <w:basedOn w:val="Normal"/>
    <w:rsid w:val="00274776"/>
    <w:pPr>
      <w:numPr>
        <w:numId w:val="8"/>
      </w:numPr>
      <w:spacing w:after="170"/>
    </w:pPr>
    <w:rPr>
      <w:rFonts w:ascii="Arial" w:eastAsia="Times New Roman" w:hAnsi="Arial" w:cs="CalvertMT"/>
      <w:color w:val="auto"/>
      <w:lang w:eastAsia="en-GB"/>
    </w:rPr>
  </w:style>
  <w:style w:type="paragraph" w:styleId="BodyTextIndent">
    <w:name w:val="Body Text Indent"/>
    <w:basedOn w:val="Normal"/>
    <w:link w:val="BodyTextIndentChar"/>
    <w:rsid w:val="005A7C70"/>
    <w:pPr>
      <w:spacing w:after="120"/>
      <w:ind w:left="283"/>
    </w:pPr>
    <w:rPr>
      <w:rFonts w:ascii="Times New Roman" w:eastAsia="Times New Roman" w:hAnsi="Times New Roman" w:cs="Times New Roman"/>
      <w:color w:val="auto"/>
      <w:sz w:val="24"/>
      <w:szCs w:val="24"/>
      <w:lang w:eastAsia="en-GB"/>
    </w:rPr>
  </w:style>
  <w:style w:type="character" w:customStyle="1" w:styleId="BodyTextIndentChar">
    <w:name w:val="Body Text Indent Char"/>
    <w:basedOn w:val="DefaultParagraphFont"/>
    <w:link w:val="BodyTextIndent"/>
    <w:rsid w:val="005A7C70"/>
    <w:rPr>
      <w:rFonts w:ascii="Times New Roman" w:eastAsia="Times New Roman" w:hAnsi="Times New Roman" w:cs="Times New Roman"/>
      <w:color w:val="auto"/>
      <w:sz w:val="24"/>
      <w:szCs w:val="24"/>
      <w:lang w:eastAsia="en-GB"/>
    </w:rPr>
  </w:style>
  <w:style w:type="paragraph" w:styleId="BodyText3">
    <w:name w:val="Body Text 3"/>
    <w:basedOn w:val="Normal"/>
    <w:link w:val="BodyText3Char"/>
    <w:rsid w:val="0036583D"/>
    <w:pPr>
      <w:spacing w:after="120"/>
    </w:pPr>
    <w:rPr>
      <w:rFonts w:ascii="Times New Roman" w:eastAsia="Times New Roman" w:hAnsi="Times New Roman" w:cs="Times New Roman"/>
      <w:color w:val="auto"/>
      <w:sz w:val="16"/>
      <w:szCs w:val="16"/>
      <w:lang w:eastAsia="en-GB"/>
    </w:rPr>
  </w:style>
  <w:style w:type="character" w:customStyle="1" w:styleId="BodyText3Char">
    <w:name w:val="Body Text 3 Char"/>
    <w:basedOn w:val="DefaultParagraphFont"/>
    <w:link w:val="BodyText3"/>
    <w:rsid w:val="0036583D"/>
    <w:rPr>
      <w:rFonts w:ascii="Times New Roman" w:eastAsia="Times New Roman" w:hAnsi="Times New Roman" w:cs="Times New Roman"/>
      <w:color w:val="auto"/>
      <w:sz w:val="16"/>
      <w:szCs w:val="16"/>
      <w:lang w:eastAsia="en-GB"/>
    </w:rPr>
  </w:style>
  <w:style w:type="character" w:customStyle="1" w:styleId="dxebasecemarblue">
    <w:name w:val="dxebase_cemarblue"/>
    <w:basedOn w:val="DefaultParagraphFont"/>
    <w:rsid w:val="008F6A84"/>
  </w:style>
  <w:style w:type="paragraph" w:customStyle="1" w:styleId="Default">
    <w:name w:val="Default"/>
    <w:rsid w:val="00F030E8"/>
    <w:pPr>
      <w:autoSpaceDE w:val="0"/>
      <w:autoSpaceDN w:val="0"/>
      <w:adjustRightInd w:val="0"/>
      <w:spacing w:after="0" w:line="240" w:lineRule="auto"/>
    </w:pPr>
    <w:rPr>
      <w:rFonts w:ascii="Calibri" w:hAnsi="Calibri" w:cs="Calibri"/>
      <w:color w:val="000000"/>
      <w:sz w:val="24"/>
      <w:szCs w:val="24"/>
    </w:rPr>
  </w:style>
  <w:style w:type="character" w:customStyle="1" w:styleId="breadcrumb">
    <w:name w:val="breadcrumb"/>
    <w:basedOn w:val="DefaultParagraphFont"/>
    <w:rsid w:val="00F507E8"/>
  </w:style>
  <w:style w:type="character" w:customStyle="1" w:styleId="breadcrumbsep">
    <w:name w:val="breadcrumbsep"/>
    <w:basedOn w:val="DefaultParagraphFont"/>
    <w:rsid w:val="00F507E8"/>
  </w:style>
  <w:style w:type="table" w:customStyle="1" w:styleId="GleedsTable21">
    <w:name w:val="Gleeds Table 21"/>
    <w:basedOn w:val="TableNormal"/>
    <w:uiPriority w:val="99"/>
    <w:rsid w:val="00504F4C"/>
    <w:pPr>
      <w:spacing w:before="80" w:after="80" w:line="240" w:lineRule="auto"/>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rFonts w:asciiTheme="majorHAnsi" w:hAnsiTheme="majorHAnsi"/>
        <w:b/>
        <w:color w:val="FFFFFF" w:themeColor="text1"/>
      </w:rPr>
      <w:tblPr/>
      <w:tcPr>
        <w:shd w:val="clear" w:color="auto" w:fill="009CB1" w:themeFill="accent1"/>
      </w:tcPr>
    </w:tblStylePr>
  </w:style>
  <w:style w:type="paragraph" w:styleId="BodyTextIndent2">
    <w:name w:val="Body Text Indent 2"/>
    <w:basedOn w:val="Normal"/>
    <w:link w:val="BodyTextIndent2Char"/>
    <w:uiPriority w:val="99"/>
    <w:semiHidden/>
    <w:unhideWhenUsed/>
    <w:rsid w:val="005A453A"/>
    <w:pPr>
      <w:spacing w:after="120" w:line="480" w:lineRule="auto"/>
      <w:ind w:left="283"/>
    </w:pPr>
  </w:style>
  <w:style w:type="character" w:customStyle="1" w:styleId="BodyTextIndent2Char">
    <w:name w:val="Body Text Indent 2 Char"/>
    <w:basedOn w:val="DefaultParagraphFont"/>
    <w:link w:val="BodyTextIndent2"/>
    <w:uiPriority w:val="99"/>
    <w:semiHidden/>
    <w:rsid w:val="005A453A"/>
    <w:rPr>
      <w:rFonts w:asciiTheme="minorHAnsi" w:hAnsiTheme="minorHAnsi"/>
      <w:color w:val="000000" w:themeColor="background1"/>
    </w:rPr>
  </w:style>
  <w:style w:type="paragraph" w:customStyle="1" w:styleId="BulletText1">
    <w:name w:val="Bullet Text1"/>
    <w:basedOn w:val="Text"/>
    <w:rsid w:val="00413CEF"/>
    <w:pPr>
      <w:numPr>
        <w:numId w:val="13"/>
      </w:numPr>
      <w:spacing w:before="60" w:after="60" w:line="240" w:lineRule="auto"/>
      <w:ind w:right="592"/>
      <w:jc w:val="both"/>
    </w:pPr>
    <w:rPr>
      <w:rFonts w:ascii="Arial" w:eastAsia="Times New Roman" w:hAnsi="Arial" w:cs="Times New Roman"/>
      <w:color w:val="auto"/>
      <w:sz w:val="21"/>
    </w:rPr>
  </w:style>
  <w:style w:type="paragraph" w:styleId="BodyText">
    <w:name w:val="Body Text"/>
    <w:basedOn w:val="Normal"/>
    <w:link w:val="BodyTextChar"/>
    <w:uiPriority w:val="99"/>
    <w:unhideWhenUsed/>
    <w:rsid w:val="004B0D03"/>
    <w:pPr>
      <w:spacing w:after="120"/>
    </w:pPr>
  </w:style>
  <w:style w:type="character" w:customStyle="1" w:styleId="BodyTextChar">
    <w:name w:val="Body Text Char"/>
    <w:basedOn w:val="DefaultParagraphFont"/>
    <w:link w:val="BodyText"/>
    <w:uiPriority w:val="99"/>
    <w:rsid w:val="004B0D03"/>
    <w:rPr>
      <w:rFonts w:asciiTheme="minorHAnsi" w:hAnsiTheme="minorHAnsi"/>
      <w:color w:val="000000" w:themeColor="background1"/>
    </w:rPr>
  </w:style>
  <w:style w:type="character" w:customStyle="1" w:styleId="A3">
    <w:name w:val="A3"/>
    <w:uiPriority w:val="99"/>
    <w:rsid w:val="00715618"/>
    <w:rPr>
      <w:rFonts w:cs="Helvetica Neue LT Pro"/>
      <w:color w:val="000000"/>
      <w:sz w:val="20"/>
      <w:szCs w:val="20"/>
    </w:rPr>
  </w:style>
  <w:style w:type="paragraph" w:customStyle="1" w:styleId="Pa6">
    <w:name w:val="Pa6"/>
    <w:basedOn w:val="Default"/>
    <w:next w:val="Default"/>
    <w:uiPriority w:val="99"/>
    <w:rsid w:val="00715618"/>
    <w:pPr>
      <w:spacing w:line="241" w:lineRule="atLeast"/>
    </w:pPr>
    <w:rPr>
      <w:rFonts w:ascii="Helvetica Neue LT Pro" w:eastAsia="Times New Roman" w:hAnsi="Helvetica Neue LT Pro" w:cs="Times New Roman"/>
      <w:color w:val="auto"/>
      <w:lang w:eastAsia="en-GB"/>
    </w:rPr>
  </w:style>
  <w:style w:type="table" w:styleId="GridTable2-Accent4">
    <w:name w:val="Grid Table 2 Accent 4"/>
    <w:basedOn w:val="TableNormal"/>
    <w:uiPriority w:val="47"/>
    <w:rsid w:val="00715618"/>
    <w:pPr>
      <w:spacing w:after="0" w:line="240" w:lineRule="auto"/>
    </w:pPr>
    <w:rPr>
      <w:rFonts w:ascii="Times New Roman" w:eastAsia="Times New Roman" w:hAnsi="Times New Roman" w:cs="Times New Roman"/>
      <w:color w:val="auto"/>
      <w:lang w:eastAsia="en-GB"/>
    </w:rPr>
    <w:tblPr>
      <w:tblStyleRowBandSize w:val="1"/>
      <w:tblStyleColBandSize w:val="1"/>
      <w:tblBorders>
        <w:top w:val="single" w:sz="2" w:space="0" w:color="D3D3D3" w:themeColor="accent4" w:themeTint="99"/>
        <w:bottom w:val="single" w:sz="2" w:space="0" w:color="D3D3D3" w:themeColor="accent4" w:themeTint="99"/>
        <w:insideH w:val="single" w:sz="2" w:space="0" w:color="D3D3D3" w:themeColor="accent4" w:themeTint="99"/>
        <w:insideV w:val="single" w:sz="2" w:space="0" w:color="D3D3D3" w:themeColor="accent4" w:themeTint="99"/>
      </w:tblBorders>
    </w:tblPr>
    <w:tblStylePr w:type="firstRow">
      <w:rPr>
        <w:b/>
        <w:bCs/>
      </w:rPr>
      <w:tblPr/>
      <w:tcPr>
        <w:tcBorders>
          <w:top w:val="nil"/>
          <w:bottom w:val="single" w:sz="12" w:space="0" w:color="D3D3D3" w:themeColor="accent4" w:themeTint="99"/>
          <w:insideH w:val="nil"/>
          <w:insideV w:val="nil"/>
        </w:tcBorders>
        <w:shd w:val="clear" w:color="auto" w:fill="000000" w:themeFill="background1"/>
      </w:tcPr>
    </w:tblStylePr>
    <w:tblStylePr w:type="lastRow">
      <w:rPr>
        <w:b/>
        <w:bCs/>
      </w:rPr>
      <w:tblPr/>
      <w:tcPr>
        <w:tcBorders>
          <w:top w:val="double" w:sz="2" w:space="0" w:color="D3D3D3" w:themeColor="accent4" w:themeTint="99"/>
          <w:bottom w:val="nil"/>
          <w:insideH w:val="nil"/>
          <w:insideV w:val="nil"/>
        </w:tcBorders>
        <w:shd w:val="clear" w:color="auto" w:fill="000000" w:themeFill="background1"/>
      </w:tcPr>
    </w:tblStylePr>
    <w:tblStylePr w:type="firstCol">
      <w:rPr>
        <w:b/>
        <w:bCs/>
      </w:rPr>
    </w:tblStylePr>
    <w:tblStylePr w:type="lastCol">
      <w:rPr>
        <w:b/>
        <w:bCs/>
      </w:rPr>
    </w:tblStylePr>
    <w:tblStylePr w:type="band1Vert">
      <w:tblPr/>
      <w:tcPr>
        <w:shd w:val="clear" w:color="auto" w:fill="F0F0F0" w:themeFill="accent4" w:themeFillTint="33"/>
      </w:tcPr>
    </w:tblStylePr>
    <w:tblStylePr w:type="band1Horz">
      <w:tblPr/>
      <w:tcPr>
        <w:shd w:val="clear" w:color="auto" w:fill="F0F0F0" w:themeFill="accent4" w:themeFillTint="33"/>
      </w:tcPr>
    </w:tblStylePr>
  </w:style>
  <w:style w:type="paragraph" w:styleId="Revision">
    <w:name w:val="Revision"/>
    <w:hidden/>
    <w:uiPriority w:val="99"/>
    <w:semiHidden/>
    <w:rsid w:val="0082448D"/>
    <w:pPr>
      <w:spacing w:after="0" w:line="240" w:lineRule="auto"/>
    </w:pPr>
    <w:rPr>
      <w:rFonts w:asciiTheme="minorHAnsi" w:hAnsiTheme="minorHAnsi"/>
      <w:color w:val="000000"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04748">
      <w:bodyDiv w:val="1"/>
      <w:marLeft w:val="0"/>
      <w:marRight w:val="0"/>
      <w:marTop w:val="0"/>
      <w:marBottom w:val="0"/>
      <w:divBdr>
        <w:top w:val="none" w:sz="0" w:space="0" w:color="auto"/>
        <w:left w:val="none" w:sz="0" w:space="0" w:color="auto"/>
        <w:bottom w:val="none" w:sz="0" w:space="0" w:color="auto"/>
        <w:right w:val="none" w:sz="0" w:space="0" w:color="auto"/>
      </w:divBdr>
    </w:div>
    <w:div w:id="321737556">
      <w:bodyDiv w:val="1"/>
      <w:marLeft w:val="0"/>
      <w:marRight w:val="0"/>
      <w:marTop w:val="0"/>
      <w:marBottom w:val="0"/>
      <w:divBdr>
        <w:top w:val="none" w:sz="0" w:space="0" w:color="auto"/>
        <w:left w:val="none" w:sz="0" w:space="0" w:color="auto"/>
        <w:bottom w:val="none" w:sz="0" w:space="0" w:color="auto"/>
        <w:right w:val="none" w:sz="0" w:space="0" w:color="auto"/>
      </w:divBdr>
      <w:divsChild>
        <w:div w:id="479425091">
          <w:marLeft w:val="0"/>
          <w:marRight w:val="0"/>
          <w:marTop w:val="0"/>
          <w:marBottom w:val="0"/>
          <w:divBdr>
            <w:top w:val="none" w:sz="0" w:space="0" w:color="auto"/>
            <w:left w:val="none" w:sz="0" w:space="0" w:color="auto"/>
            <w:bottom w:val="none" w:sz="0" w:space="0" w:color="auto"/>
            <w:right w:val="none" w:sz="0" w:space="0" w:color="auto"/>
          </w:divBdr>
          <w:divsChild>
            <w:div w:id="1133477087">
              <w:marLeft w:val="0"/>
              <w:marRight w:val="0"/>
              <w:marTop w:val="0"/>
              <w:marBottom w:val="0"/>
              <w:divBdr>
                <w:top w:val="none" w:sz="0" w:space="0" w:color="auto"/>
                <w:left w:val="none" w:sz="0" w:space="0" w:color="auto"/>
                <w:bottom w:val="none" w:sz="0" w:space="0" w:color="auto"/>
                <w:right w:val="none" w:sz="0" w:space="0" w:color="auto"/>
              </w:divBdr>
              <w:divsChild>
                <w:div w:id="1215315824">
                  <w:marLeft w:val="0"/>
                  <w:marRight w:val="0"/>
                  <w:marTop w:val="0"/>
                  <w:marBottom w:val="0"/>
                  <w:divBdr>
                    <w:top w:val="none" w:sz="0" w:space="0" w:color="auto"/>
                    <w:left w:val="none" w:sz="0" w:space="0" w:color="auto"/>
                    <w:bottom w:val="none" w:sz="0" w:space="0" w:color="auto"/>
                    <w:right w:val="none" w:sz="0" w:space="0" w:color="auto"/>
                  </w:divBdr>
                  <w:divsChild>
                    <w:div w:id="381026583">
                      <w:marLeft w:val="0"/>
                      <w:marRight w:val="0"/>
                      <w:marTop w:val="0"/>
                      <w:marBottom w:val="0"/>
                      <w:divBdr>
                        <w:top w:val="none" w:sz="0" w:space="0" w:color="auto"/>
                        <w:left w:val="none" w:sz="0" w:space="0" w:color="auto"/>
                        <w:bottom w:val="none" w:sz="0" w:space="0" w:color="auto"/>
                        <w:right w:val="none" w:sz="0" w:space="0" w:color="auto"/>
                      </w:divBdr>
                      <w:divsChild>
                        <w:div w:id="1114010893">
                          <w:marLeft w:val="0"/>
                          <w:marRight w:val="0"/>
                          <w:marTop w:val="0"/>
                          <w:marBottom w:val="0"/>
                          <w:divBdr>
                            <w:top w:val="none" w:sz="0" w:space="0" w:color="auto"/>
                            <w:left w:val="none" w:sz="0" w:space="0" w:color="auto"/>
                            <w:bottom w:val="none" w:sz="0" w:space="0" w:color="auto"/>
                            <w:right w:val="none" w:sz="0" w:space="0" w:color="auto"/>
                          </w:divBdr>
                          <w:divsChild>
                            <w:div w:id="1119182613">
                              <w:marLeft w:val="0"/>
                              <w:marRight w:val="0"/>
                              <w:marTop w:val="0"/>
                              <w:marBottom w:val="0"/>
                              <w:divBdr>
                                <w:top w:val="none" w:sz="0" w:space="0" w:color="auto"/>
                                <w:left w:val="none" w:sz="0" w:space="0" w:color="auto"/>
                                <w:bottom w:val="none" w:sz="0" w:space="0" w:color="auto"/>
                                <w:right w:val="none" w:sz="0" w:space="0" w:color="auto"/>
                              </w:divBdr>
                              <w:divsChild>
                                <w:div w:id="1885408906">
                                  <w:marLeft w:val="0"/>
                                  <w:marRight w:val="0"/>
                                  <w:marTop w:val="0"/>
                                  <w:marBottom w:val="0"/>
                                  <w:divBdr>
                                    <w:top w:val="none" w:sz="0" w:space="0" w:color="auto"/>
                                    <w:left w:val="none" w:sz="0" w:space="0" w:color="auto"/>
                                    <w:bottom w:val="none" w:sz="0" w:space="0" w:color="auto"/>
                                    <w:right w:val="none" w:sz="0" w:space="0" w:color="auto"/>
                                  </w:divBdr>
                                  <w:divsChild>
                                    <w:div w:id="1173566027">
                                      <w:marLeft w:val="0"/>
                                      <w:marRight w:val="0"/>
                                      <w:marTop w:val="0"/>
                                      <w:marBottom w:val="0"/>
                                      <w:divBdr>
                                        <w:top w:val="none" w:sz="0" w:space="0" w:color="auto"/>
                                        <w:left w:val="none" w:sz="0" w:space="0" w:color="auto"/>
                                        <w:bottom w:val="none" w:sz="0" w:space="0" w:color="auto"/>
                                        <w:right w:val="none" w:sz="0" w:space="0" w:color="auto"/>
                                      </w:divBdr>
                                      <w:divsChild>
                                        <w:div w:id="1227492158">
                                          <w:marLeft w:val="0"/>
                                          <w:marRight w:val="0"/>
                                          <w:marTop w:val="0"/>
                                          <w:marBottom w:val="0"/>
                                          <w:divBdr>
                                            <w:top w:val="none" w:sz="0" w:space="0" w:color="auto"/>
                                            <w:left w:val="none" w:sz="0" w:space="0" w:color="auto"/>
                                            <w:bottom w:val="none" w:sz="0" w:space="0" w:color="auto"/>
                                            <w:right w:val="none" w:sz="0" w:space="0" w:color="auto"/>
                                          </w:divBdr>
                                          <w:divsChild>
                                            <w:div w:id="1651786999">
                                              <w:marLeft w:val="0"/>
                                              <w:marRight w:val="0"/>
                                              <w:marTop w:val="0"/>
                                              <w:marBottom w:val="0"/>
                                              <w:divBdr>
                                                <w:top w:val="none" w:sz="0" w:space="0" w:color="auto"/>
                                                <w:left w:val="none" w:sz="0" w:space="0" w:color="auto"/>
                                                <w:bottom w:val="none" w:sz="0" w:space="0" w:color="auto"/>
                                                <w:right w:val="none" w:sz="0" w:space="0" w:color="auto"/>
                                              </w:divBdr>
                                              <w:divsChild>
                                                <w:div w:id="459881328">
                                                  <w:marLeft w:val="0"/>
                                                  <w:marRight w:val="0"/>
                                                  <w:marTop w:val="0"/>
                                                  <w:marBottom w:val="0"/>
                                                  <w:divBdr>
                                                    <w:top w:val="none" w:sz="0" w:space="0" w:color="auto"/>
                                                    <w:left w:val="none" w:sz="0" w:space="0" w:color="auto"/>
                                                    <w:bottom w:val="none" w:sz="0" w:space="0" w:color="auto"/>
                                                    <w:right w:val="none" w:sz="0" w:space="0" w:color="auto"/>
                                                  </w:divBdr>
                                                  <w:divsChild>
                                                    <w:div w:id="534343181">
                                                      <w:marLeft w:val="0"/>
                                                      <w:marRight w:val="0"/>
                                                      <w:marTop w:val="0"/>
                                                      <w:marBottom w:val="0"/>
                                                      <w:divBdr>
                                                        <w:top w:val="single" w:sz="12" w:space="0" w:color="auto"/>
                                                        <w:left w:val="none" w:sz="0" w:space="0" w:color="auto"/>
                                                        <w:bottom w:val="single" w:sz="6" w:space="0" w:color="auto"/>
                                                        <w:right w:val="none" w:sz="0" w:space="0" w:color="auto"/>
                                                      </w:divBdr>
                                                      <w:divsChild>
                                                        <w:div w:id="1565986391">
                                                          <w:marLeft w:val="0"/>
                                                          <w:marRight w:val="0"/>
                                                          <w:marTop w:val="0"/>
                                                          <w:marBottom w:val="0"/>
                                                          <w:divBdr>
                                                            <w:top w:val="none" w:sz="0" w:space="0" w:color="auto"/>
                                                            <w:left w:val="none" w:sz="0" w:space="0" w:color="auto"/>
                                                            <w:bottom w:val="none" w:sz="0" w:space="0" w:color="auto"/>
                                                            <w:right w:val="none" w:sz="0" w:space="0" w:color="auto"/>
                                                          </w:divBdr>
                                                          <w:divsChild>
                                                            <w:div w:id="1798908363">
                                                              <w:marLeft w:val="0"/>
                                                              <w:marRight w:val="0"/>
                                                              <w:marTop w:val="0"/>
                                                              <w:marBottom w:val="0"/>
                                                              <w:divBdr>
                                                                <w:top w:val="none" w:sz="0" w:space="0" w:color="auto"/>
                                                                <w:left w:val="none" w:sz="0" w:space="0" w:color="auto"/>
                                                                <w:bottom w:val="none" w:sz="0" w:space="0" w:color="auto"/>
                                                                <w:right w:val="none" w:sz="0" w:space="0" w:color="auto"/>
                                                              </w:divBdr>
                                                              <w:divsChild>
                                                                <w:div w:id="555169388">
                                                                  <w:marLeft w:val="0"/>
                                                                  <w:marRight w:val="0"/>
                                                                  <w:marTop w:val="0"/>
                                                                  <w:marBottom w:val="0"/>
                                                                  <w:divBdr>
                                                                    <w:top w:val="none" w:sz="0" w:space="0" w:color="auto"/>
                                                                    <w:left w:val="none" w:sz="0" w:space="0" w:color="auto"/>
                                                                    <w:bottom w:val="none" w:sz="0" w:space="0" w:color="auto"/>
                                                                    <w:right w:val="none" w:sz="0" w:space="0" w:color="auto"/>
                                                                  </w:divBdr>
                                                                  <w:divsChild>
                                                                    <w:div w:id="772672483">
                                                                      <w:marLeft w:val="0"/>
                                                                      <w:marRight w:val="0"/>
                                                                      <w:marTop w:val="0"/>
                                                                      <w:marBottom w:val="0"/>
                                                                      <w:divBdr>
                                                                        <w:top w:val="none" w:sz="0" w:space="0" w:color="auto"/>
                                                                        <w:left w:val="none" w:sz="0" w:space="0" w:color="auto"/>
                                                                        <w:bottom w:val="none" w:sz="0" w:space="0" w:color="auto"/>
                                                                        <w:right w:val="none" w:sz="0" w:space="0" w:color="auto"/>
                                                                      </w:divBdr>
                                                                      <w:divsChild>
                                                                        <w:div w:id="954022807">
                                                                          <w:marLeft w:val="0"/>
                                                                          <w:marRight w:val="0"/>
                                                                          <w:marTop w:val="0"/>
                                                                          <w:marBottom w:val="0"/>
                                                                          <w:divBdr>
                                                                            <w:top w:val="none" w:sz="0" w:space="0" w:color="auto"/>
                                                                            <w:left w:val="none" w:sz="0" w:space="0" w:color="auto"/>
                                                                            <w:bottom w:val="none" w:sz="0" w:space="0" w:color="auto"/>
                                                                            <w:right w:val="none" w:sz="0" w:space="0" w:color="auto"/>
                                                                          </w:divBdr>
                                                                          <w:divsChild>
                                                                            <w:div w:id="1779569143">
                                                                              <w:marLeft w:val="0"/>
                                                                              <w:marRight w:val="0"/>
                                                                              <w:marTop w:val="0"/>
                                                                              <w:marBottom w:val="0"/>
                                                                              <w:divBdr>
                                                                                <w:top w:val="none" w:sz="0" w:space="0" w:color="auto"/>
                                                                                <w:left w:val="none" w:sz="0" w:space="0" w:color="auto"/>
                                                                                <w:bottom w:val="none" w:sz="0" w:space="0" w:color="auto"/>
                                                                                <w:right w:val="none" w:sz="0" w:space="0" w:color="auto"/>
                                                                              </w:divBdr>
                                                                              <w:divsChild>
                                                                                <w:div w:id="210071201">
                                                                                  <w:marLeft w:val="0"/>
                                                                                  <w:marRight w:val="0"/>
                                                                                  <w:marTop w:val="0"/>
                                                                                  <w:marBottom w:val="0"/>
                                                                                  <w:divBdr>
                                                                                    <w:top w:val="none" w:sz="0" w:space="0" w:color="auto"/>
                                                                                    <w:left w:val="none" w:sz="0" w:space="0" w:color="auto"/>
                                                                                    <w:bottom w:val="none" w:sz="0" w:space="0" w:color="auto"/>
                                                                                    <w:right w:val="none" w:sz="0" w:space="0" w:color="auto"/>
                                                                                  </w:divBdr>
                                                                                </w:div>
                                                                                <w:div w:id="448821370">
                                                                                  <w:marLeft w:val="0"/>
                                                                                  <w:marRight w:val="0"/>
                                                                                  <w:marTop w:val="0"/>
                                                                                  <w:marBottom w:val="0"/>
                                                                                  <w:divBdr>
                                                                                    <w:top w:val="none" w:sz="0" w:space="0" w:color="auto"/>
                                                                                    <w:left w:val="none" w:sz="0" w:space="0" w:color="auto"/>
                                                                                    <w:bottom w:val="none" w:sz="0" w:space="0" w:color="auto"/>
                                                                                    <w:right w:val="none" w:sz="0" w:space="0" w:color="auto"/>
                                                                                  </w:divBdr>
                                                                                  <w:divsChild>
                                                                                    <w:div w:id="108938548">
                                                                                      <w:marLeft w:val="0"/>
                                                                                      <w:marRight w:val="0"/>
                                                                                      <w:marTop w:val="0"/>
                                                                                      <w:marBottom w:val="0"/>
                                                                                      <w:divBdr>
                                                                                        <w:top w:val="none" w:sz="0" w:space="0" w:color="auto"/>
                                                                                        <w:left w:val="none" w:sz="0" w:space="0" w:color="auto"/>
                                                                                        <w:bottom w:val="none" w:sz="0" w:space="0" w:color="auto"/>
                                                                                        <w:right w:val="none" w:sz="0" w:space="0" w:color="auto"/>
                                                                                      </w:divBdr>
                                                                                    </w:div>
                                                                                    <w:div w:id="184559129">
                                                                                      <w:marLeft w:val="0"/>
                                                                                      <w:marRight w:val="0"/>
                                                                                      <w:marTop w:val="0"/>
                                                                                      <w:marBottom w:val="0"/>
                                                                                      <w:divBdr>
                                                                                        <w:top w:val="none" w:sz="0" w:space="0" w:color="auto"/>
                                                                                        <w:left w:val="none" w:sz="0" w:space="0" w:color="auto"/>
                                                                                        <w:bottom w:val="none" w:sz="0" w:space="0" w:color="auto"/>
                                                                                        <w:right w:val="none" w:sz="0" w:space="0" w:color="auto"/>
                                                                                      </w:divBdr>
                                                                                    </w:div>
                                                                                    <w:div w:id="647515034">
                                                                                      <w:marLeft w:val="0"/>
                                                                                      <w:marRight w:val="0"/>
                                                                                      <w:marTop w:val="0"/>
                                                                                      <w:marBottom w:val="0"/>
                                                                                      <w:divBdr>
                                                                                        <w:top w:val="none" w:sz="0" w:space="0" w:color="auto"/>
                                                                                        <w:left w:val="none" w:sz="0" w:space="0" w:color="auto"/>
                                                                                        <w:bottom w:val="none" w:sz="0" w:space="0" w:color="auto"/>
                                                                                        <w:right w:val="none" w:sz="0" w:space="0" w:color="auto"/>
                                                                                      </w:divBdr>
                                                                                    </w:div>
                                                                                    <w:div w:id="1877738707">
                                                                                      <w:marLeft w:val="0"/>
                                                                                      <w:marRight w:val="0"/>
                                                                                      <w:marTop w:val="0"/>
                                                                                      <w:marBottom w:val="0"/>
                                                                                      <w:divBdr>
                                                                                        <w:top w:val="none" w:sz="0" w:space="0" w:color="auto"/>
                                                                                        <w:left w:val="none" w:sz="0" w:space="0" w:color="auto"/>
                                                                                        <w:bottom w:val="none" w:sz="0" w:space="0" w:color="auto"/>
                                                                                        <w:right w:val="none" w:sz="0" w:space="0" w:color="auto"/>
                                                                                      </w:divBdr>
                                                                                    </w:div>
                                                                                  </w:divsChild>
                                                                                </w:div>
                                                                                <w:div w:id="136328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03650574">
      <w:bodyDiv w:val="1"/>
      <w:marLeft w:val="0"/>
      <w:marRight w:val="0"/>
      <w:marTop w:val="0"/>
      <w:marBottom w:val="0"/>
      <w:divBdr>
        <w:top w:val="none" w:sz="0" w:space="0" w:color="auto"/>
        <w:left w:val="none" w:sz="0" w:space="0" w:color="auto"/>
        <w:bottom w:val="none" w:sz="0" w:space="0" w:color="auto"/>
        <w:right w:val="none" w:sz="0" w:space="0" w:color="auto"/>
      </w:divBdr>
    </w:div>
    <w:div w:id="413480343">
      <w:bodyDiv w:val="1"/>
      <w:marLeft w:val="0"/>
      <w:marRight w:val="0"/>
      <w:marTop w:val="0"/>
      <w:marBottom w:val="0"/>
      <w:divBdr>
        <w:top w:val="none" w:sz="0" w:space="0" w:color="auto"/>
        <w:left w:val="none" w:sz="0" w:space="0" w:color="auto"/>
        <w:bottom w:val="none" w:sz="0" w:space="0" w:color="auto"/>
        <w:right w:val="none" w:sz="0" w:space="0" w:color="auto"/>
      </w:divBdr>
    </w:div>
    <w:div w:id="427123148">
      <w:bodyDiv w:val="1"/>
      <w:marLeft w:val="0"/>
      <w:marRight w:val="0"/>
      <w:marTop w:val="0"/>
      <w:marBottom w:val="0"/>
      <w:divBdr>
        <w:top w:val="none" w:sz="0" w:space="0" w:color="auto"/>
        <w:left w:val="none" w:sz="0" w:space="0" w:color="auto"/>
        <w:bottom w:val="none" w:sz="0" w:space="0" w:color="auto"/>
        <w:right w:val="none" w:sz="0" w:space="0" w:color="auto"/>
      </w:divBdr>
    </w:div>
    <w:div w:id="525290121">
      <w:bodyDiv w:val="1"/>
      <w:marLeft w:val="0"/>
      <w:marRight w:val="0"/>
      <w:marTop w:val="0"/>
      <w:marBottom w:val="0"/>
      <w:divBdr>
        <w:top w:val="none" w:sz="0" w:space="0" w:color="auto"/>
        <w:left w:val="none" w:sz="0" w:space="0" w:color="auto"/>
        <w:bottom w:val="none" w:sz="0" w:space="0" w:color="auto"/>
        <w:right w:val="none" w:sz="0" w:space="0" w:color="auto"/>
      </w:divBdr>
    </w:div>
    <w:div w:id="635381301">
      <w:bodyDiv w:val="1"/>
      <w:marLeft w:val="0"/>
      <w:marRight w:val="0"/>
      <w:marTop w:val="0"/>
      <w:marBottom w:val="0"/>
      <w:divBdr>
        <w:top w:val="none" w:sz="0" w:space="0" w:color="auto"/>
        <w:left w:val="none" w:sz="0" w:space="0" w:color="auto"/>
        <w:bottom w:val="none" w:sz="0" w:space="0" w:color="auto"/>
        <w:right w:val="none" w:sz="0" w:space="0" w:color="auto"/>
      </w:divBdr>
      <w:divsChild>
        <w:div w:id="127629785">
          <w:marLeft w:val="0"/>
          <w:marRight w:val="0"/>
          <w:marTop w:val="0"/>
          <w:marBottom w:val="0"/>
          <w:divBdr>
            <w:top w:val="none" w:sz="0" w:space="0" w:color="auto"/>
            <w:left w:val="none" w:sz="0" w:space="0" w:color="auto"/>
            <w:bottom w:val="none" w:sz="0" w:space="0" w:color="auto"/>
            <w:right w:val="none" w:sz="0" w:space="0" w:color="auto"/>
          </w:divBdr>
          <w:divsChild>
            <w:div w:id="902253690">
              <w:marLeft w:val="3"/>
              <w:marRight w:val="3"/>
              <w:marTop w:val="150"/>
              <w:marBottom w:val="150"/>
              <w:divBdr>
                <w:top w:val="none" w:sz="0" w:space="0" w:color="auto"/>
                <w:left w:val="none" w:sz="0" w:space="0" w:color="auto"/>
                <w:bottom w:val="none" w:sz="0" w:space="0" w:color="auto"/>
                <w:right w:val="none" w:sz="0" w:space="0" w:color="auto"/>
              </w:divBdr>
            </w:div>
          </w:divsChild>
        </w:div>
      </w:divsChild>
    </w:div>
    <w:div w:id="644630118">
      <w:bodyDiv w:val="1"/>
      <w:marLeft w:val="0"/>
      <w:marRight w:val="0"/>
      <w:marTop w:val="0"/>
      <w:marBottom w:val="0"/>
      <w:divBdr>
        <w:top w:val="none" w:sz="0" w:space="0" w:color="auto"/>
        <w:left w:val="none" w:sz="0" w:space="0" w:color="auto"/>
        <w:bottom w:val="none" w:sz="0" w:space="0" w:color="auto"/>
        <w:right w:val="none" w:sz="0" w:space="0" w:color="auto"/>
      </w:divBdr>
    </w:div>
    <w:div w:id="892539982">
      <w:bodyDiv w:val="1"/>
      <w:marLeft w:val="0"/>
      <w:marRight w:val="0"/>
      <w:marTop w:val="0"/>
      <w:marBottom w:val="0"/>
      <w:divBdr>
        <w:top w:val="none" w:sz="0" w:space="0" w:color="auto"/>
        <w:left w:val="none" w:sz="0" w:space="0" w:color="auto"/>
        <w:bottom w:val="none" w:sz="0" w:space="0" w:color="auto"/>
        <w:right w:val="none" w:sz="0" w:space="0" w:color="auto"/>
      </w:divBdr>
      <w:divsChild>
        <w:div w:id="2074887838">
          <w:marLeft w:val="0"/>
          <w:marRight w:val="0"/>
          <w:marTop w:val="0"/>
          <w:marBottom w:val="0"/>
          <w:divBdr>
            <w:top w:val="none" w:sz="0" w:space="0" w:color="auto"/>
            <w:left w:val="none" w:sz="0" w:space="0" w:color="auto"/>
            <w:bottom w:val="none" w:sz="0" w:space="0" w:color="auto"/>
            <w:right w:val="none" w:sz="0" w:space="0" w:color="auto"/>
          </w:divBdr>
        </w:div>
      </w:divsChild>
    </w:div>
    <w:div w:id="1046685907">
      <w:bodyDiv w:val="1"/>
      <w:marLeft w:val="0"/>
      <w:marRight w:val="0"/>
      <w:marTop w:val="0"/>
      <w:marBottom w:val="0"/>
      <w:divBdr>
        <w:top w:val="none" w:sz="0" w:space="0" w:color="auto"/>
        <w:left w:val="none" w:sz="0" w:space="0" w:color="auto"/>
        <w:bottom w:val="none" w:sz="0" w:space="0" w:color="auto"/>
        <w:right w:val="none" w:sz="0" w:space="0" w:color="auto"/>
      </w:divBdr>
    </w:div>
    <w:div w:id="1707367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Bidwells new">
  <a:themeElements>
    <a:clrScheme name="Gleeds Teal">
      <a:dk1>
        <a:srgbClr val="FFFFFF"/>
      </a:dk1>
      <a:lt1>
        <a:srgbClr val="000000"/>
      </a:lt1>
      <a:dk2>
        <a:srgbClr val="F0F0F0"/>
      </a:dk2>
      <a:lt2>
        <a:srgbClr val="4D4D4D"/>
      </a:lt2>
      <a:accent1>
        <a:srgbClr val="009CB1"/>
      </a:accent1>
      <a:accent2>
        <a:srgbClr val="333333"/>
      </a:accent2>
      <a:accent3>
        <a:srgbClr val="65C6CF"/>
      </a:accent3>
      <a:accent4>
        <a:srgbClr val="B7B7B7"/>
      </a:accent4>
      <a:accent5>
        <a:srgbClr val="34AFBF"/>
      </a:accent5>
      <a:accent6>
        <a:srgbClr val="9AD6E0"/>
      </a:accent6>
      <a:hlink>
        <a:srgbClr val="333333"/>
      </a:hlink>
      <a:folHlink>
        <a:srgbClr val="009CB1"/>
      </a:folHlink>
    </a:clrScheme>
    <a:fontScheme name="Bidwell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E8E1E177F77448BEC93EF7DF866B9D" ma:contentTypeVersion="2" ma:contentTypeDescription="Create a new document." ma:contentTypeScope="" ma:versionID="a5e02d013dcac5c060e4f528a0e8020c">
  <xsd:schema xmlns:xsd="http://www.w3.org/2001/XMLSchema" xmlns:xs="http://www.w3.org/2001/XMLSchema" xmlns:p="http://schemas.microsoft.com/office/2006/metadata/properties" xmlns:ns2="e8ffc5b7-69bd-41e2-b6bf-cdf24baf8ecd" targetNamespace="http://schemas.microsoft.com/office/2006/metadata/properties" ma:root="true" ma:fieldsID="5115c9bc855071a524d60b94518223a6" ns2:_="">
    <xsd:import namespace="e8ffc5b7-69bd-41e2-b6bf-cdf24baf8ecd"/>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ffc5b7-69bd-41e2-b6bf-cdf24baf8ec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0B60A6-C708-473A-BD70-25B6E9D5107A}"/>
</file>

<file path=customXml/itemProps2.xml><?xml version="1.0" encoding="utf-8"?>
<ds:datastoreItem xmlns:ds="http://schemas.openxmlformats.org/officeDocument/2006/customXml" ds:itemID="{E519E659-5A9B-43CD-ACC2-22FEEEC9C291}"/>
</file>

<file path=customXml/itemProps3.xml><?xml version="1.0" encoding="utf-8"?>
<ds:datastoreItem xmlns:ds="http://schemas.openxmlformats.org/officeDocument/2006/customXml" ds:itemID="{6CEB5800-63BC-4D1A-970D-26CCD0788236}"/>
</file>

<file path=docProps/app.xml><?xml version="1.0" encoding="utf-8"?>
<Properties xmlns="http://schemas.openxmlformats.org/officeDocument/2006/extended-properties" xmlns:vt="http://schemas.openxmlformats.org/officeDocument/2006/docPropsVTypes">
  <Template>Normal.dotm</Template>
  <TotalTime>0</TotalTime>
  <Pages>22</Pages>
  <Words>6802</Words>
  <Characters>38778</Characters>
  <Application>Microsoft Office Word</Application>
  <DocSecurity>0</DocSecurity>
  <Lines>323</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45490</CharactersWithSpaces>
  <SharedDoc>false</SharedDoc>
  <HLinks>
    <vt:vector size="132" baseType="variant">
      <vt:variant>
        <vt:i4>1179701</vt:i4>
      </vt:variant>
      <vt:variant>
        <vt:i4>65</vt:i4>
      </vt:variant>
      <vt:variant>
        <vt:i4>0</vt:i4>
      </vt:variant>
      <vt:variant>
        <vt:i4>5</vt:i4>
      </vt:variant>
      <vt:variant>
        <vt:lpwstr/>
      </vt:variant>
      <vt:variant>
        <vt:lpwstr>_Toc86239161</vt:lpwstr>
      </vt:variant>
      <vt:variant>
        <vt:i4>1114166</vt:i4>
      </vt:variant>
      <vt:variant>
        <vt:i4>62</vt:i4>
      </vt:variant>
      <vt:variant>
        <vt:i4>0</vt:i4>
      </vt:variant>
      <vt:variant>
        <vt:i4>5</vt:i4>
      </vt:variant>
      <vt:variant>
        <vt:lpwstr/>
      </vt:variant>
      <vt:variant>
        <vt:lpwstr>_Toc86239152</vt:lpwstr>
      </vt:variant>
      <vt:variant>
        <vt:i4>1179702</vt:i4>
      </vt:variant>
      <vt:variant>
        <vt:i4>59</vt:i4>
      </vt:variant>
      <vt:variant>
        <vt:i4>0</vt:i4>
      </vt:variant>
      <vt:variant>
        <vt:i4>5</vt:i4>
      </vt:variant>
      <vt:variant>
        <vt:lpwstr/>
      </vt:variant>
      <vt:variant>
        <vt:lpwstr>_Toc86239151</vt:lpwstr>
      </vt:variant>
      <vt:variant>
        <vt:i4>1245238</vt:i4>
      </vt:variant>
      <vt:variant>
        <vt:i4>56</vt:i4>
      </vt:variant>
      <vt:variant>
        <vt:i4>0</vt:i4>
      </vt:variant>
      <vt:variant>
        <vt:i4>5</vt:i4>
      </vt:variant>
      <vt:variant>
        <vt:lpwstr/>
      </vt:variant>
      <vt:variant>
        <vt:lpwstr>_Toc86239150</vt:lpwstr>
      </vt:variant>
      <vt:variant>
        <vt:i4>1245238</vt:i4>
      </vt:variant>
      <vt:variant>
        <vt:i4>53</vt:i4>
      </vt:variant>
      <vt:variant>
        <vt:i4>0</vt:i4>
      </vt:variant>
      <vt:variant>
        <vt:i4>5</vt:i4>
      </vt:variant>
      <vt:variant>
        <vt:lpwstr/>
      </vt:variant>
      <vt:variant>
        <vt:lpwstr>_Toc86239150</vt:lpwstr>
      </vt:variant>
      <vt:variant>
        <vt:i4>1703991</vt:i4>
      </vt:variant>
      <vt:variant>
        <vt:i4>50</vt:i4>
      </vt:variant>
      <vt:variant>
        <vt:i4>0</vt:i4>
      </vt:variant>
      <vt:variant>
        <vt:i4>5</vt:i4>
      </vt:variant>
      <vt:variant>
        <vt:lpwstr/>
      </vt:variant>
      <vt:variant>
        <vt:lpwstr>_Toc86239149</vt:lpwstr>
      </vt:variant>
      <vt:variant>
        <vt:i4>1769527</vt:i4>
      </vt:variant>
      <vt:variant>
        <vt:i4>47</vt:i4>
      </vt:variant>
      <vt:variant>
        <vt:i4>0</vt:i4>
      </vt:variant>
      <vt:variant>
        <vt:i4>5</vt:i4>
      </vt:variant>
      <vt:variant>
        <vt:lpwstr/>
      </vt:variant>
      <vt:variant>
        <vt:lpwstr>_Toc86239148</vt:lpwstr>
      </vt:variant>
      <vt:variant>
        <vt:i4>1310775</vt:i4>
      </vt:variant>
      <vt:variant>
        <vt:i4>44</vt:i4>
      </vt:variant>
      <vt:variant>
        <vt:i4>0</vt:i4>
      </vt:variant>
      <vt:variant>
        <vt:i4>5</vt:i4>
      </vt:variant>
      <vt:variant>
        <vt:lpwstr/>
      </vt:variant>
      <vt:variant>
        <vt:lpwstr>_Toc86239147</vt:lpwstr>
      </vt:variant>
      <vt:variant>
        <vt:i4>1376311</vt:i4>
      </vt:variant>
      <vt:variant>
        <vt:i4>41</vt:i4>
      </vt:variant>
      <vt:variant>
        <vt:i4>0</vt:i4>
      </vt:variant>
      <vt:variant>
        <vt:i4>5</vt:i4>
      </vt:variant>
      <vt:variant>
        <vt:lpwstr/>
      </vt:variant>
      <vt:variant>
        <vt:lpwstr>_Toc86239146</vt:lpwstr>
      </vt:variant>
      <vt:variant>
        <vt:i4>1441847</vt:i4>
      </vt:variant>
      <vt:variant>
        <vt:i4>38</vt:i4>
      </vt:variant>
      <vt:variant>
        <vt:i4>0</vt:i4>
      </vt:variant>
      <vt:variant>
        <vt:i4>5</vt:i4>
      </vt:variant>
      <vt:variant>
        <vt:lpwstr/>
      </vt:variant>
      <vt:variant>
        <vt:lpwstr>_Toc86239145</vt:lpwstr>
      </vt:variant>
      <vt:variant>
        <vt:i4>1507383</vt:i4>
      </vt:variant>
      <vt:variant>
        <vt:i4>35</vt:i4>
      </vt:variant>
      <vt:variant>
        <vt:i4>0</vt:i4>
      </vt:variant>
      <vt:variant>
        <vt:i4>5</vt:i4>
      </vt:variant>
      <vt:variant>
        <vt:lpwstr/>
      </vt:variant>
      <vt:variant>
        <vt:lpwstr>_Toc86239144</vt:lpwstr>
      </vt:variant>
      <vt:variant>
        <vt:i4>1048631</vt:i4>
      </vt:variant>
      <vt:variant>
        <vt:i4>32</vt:i4>
      </vt:variant>
      <vt:variant>
        <vt:i4>0</vt:i4>
      </vt:variant>
      <vt:variant>
        <vt:i4>5</vt:i4>
      </vt:variant>
      <vt:variant>
        <vt:lpwstr/>
      </vt:variant>
      <vt:variant>
        <vt:lpwstr>_Toc86239143</vt:lpwstr>
      </vt:variant>
      <vt:variant>
        <vt:i4>1114167</vt:i4>
      </vt:variant>
      <vt:variant>
        <vt:i4>29</vt:i4>
      </vt:variant>
      <vt:variant>
        <vt:i4>0</vt:i4>
      </vt:variant>
      <vt:variant>
        <vt:i4>5</vt:i4>
      </vt:variant>
      <vt:variant>
        <vt:lpwstr/>
      </vt:variant>
      <vt:variant>
        <vt:lpwstr>_Toc86239142</vt:lpwstr>
      </vt:variant>
      <vt:variant>
        <vt:i4>1179703</vt:i4>
      </vt:variant>
      <vt:variant>
        <vt:i4>26</vt:i4>
      </vt:variant>
      <vt:variant>
        <vt:i4>0</vt:i4>
      </vt:variant>
      <vt:variant>
        <vt:i4>5</vt:i4>
      </vt:variant>
      <vt:variant>
        <vt:lpwstr/>
      </vt:variant>
      <vt:variant>
        <vt:lpwstr>_Toc86239141</vt:lpwstr>
      </vt:variant>
      <vt:variant>
        <vt:i4>1245239</vt:i4>
      </vt:variant>
      <vt:variant>
        <vt:i4>23</vt:i4>
      </vt:variant>
      <vt:variant>
        <vt:i4>0</vt:i4>
      </vt:variant>
      <vt:variant>
        <vt:i4>5</vt:i4>
      </vt:variant>
      <vt:variant>
        <vt:lpwstr/>
      </vt:variant>
      <vt:variant>
        <vt:lpwstr>_Toc86239140</vt:lpwstr>
      </vt:variant>
      <vt:variant>
        <vt:i4>1703984</vt:i4>
      </vt:variant>
      <vt:variant>
        <vt:i4>20</vt:i4>
      </vt:variant>
      <vt:variant>
        <vt:i4>0</vt:i4>
      </vt:variant>
      <vt:variant>
        <vt:i4>5</vt:i4>
      </vt:variant>
      <vt:variant>
        <vt:lpwstr/>
      </vt:variant>
      <vt:variant>
        <vt:lpwstr>_Toc86239139</vt:lpwstr>
      </vt:variant>
      <vt:variant>
        <vt:i4>1769520</vt:i4>
      </vt:variant>
      <vt:variant>
        <vt:i4>17</vt:i4>
      </vt:variant>
      <vt:variant>
        <vt:i4>0</vt:i4>
      </vt:variant>
      <vt:variant>
        <vt:i4>5</vt:i4>
      </vt:variant>
      <vt:variant>
        <vt:lpwstr/>
      </vt:variant>
      <vt:variant>
        <vt:lpwstr>_Toc86239138</vt:lpwstr>
      </vt:variant>
      <vt:variant>
        <vt:i4>1310768</vt:i4>
      </vt:variant>
      <vt:variant>
        <vt:i4>14</vt:i4>
      </vt:variant>
      <vt:variant>
        <vt:i4>0</vt:i4>
      </vt:variant>
      <vt:variant>
        <vt:i4>5</vt:i4>
      </vt:variant>
      <vt:variant>
        <vt:lpwstr/>
      </vt:variant>
      <vt:variant>
        <vt:lpwstr>_Toc86239137</vt:lpwstr>
      </vt:variant>
      <vt:variant>
        <vt:i4>1376304</vt:i4>
      </vt:variant>
      <vt:variant>
        <vt:i4>11</vt:i4>
      </vt:variant>
      <vt:variant>
        <vt:i4>0</vt:i4>
      </vt:variant>
      <vt:variant>
        <vt:i4>5</vt:i4>
      </vt:variant>
      <vt:variant>
        <vt:lpwstr/>
      </vt:variant>
      <vt:variant>
        <vt:lpwstr>_Toc86239136</vt:lpwstr>
      </vt:variant>
      <vt:variant>
        <vt:i4>1441840</vt:i4>
      </vt:variant>
      <vt:variant>
        <vt:i4>8</vt:i4>
      </vt:variant>
      <vt:variant>
        <vt:i4>0</vt:i4>
      </vt:variant>
      <vt:variant>
        <vt:i4>5</vt:i4>
      </vt:variant>
      <vt:variant>
        <vt:lpwstr/>
      </vt:variant>
      <vt:variant>
        <vt:lpwstr>_Toc86239135</vt:lpwstr>
      </vt:variant>
      <vt:variant>
        <vt:i4>1507376</vt:i4>
      </vt:variant>
      <vt:variant>
        <vt:i4>5</vt:i4>
      </vt:variant>
      <vt:variant>
        <vt:i4>0</vt:i4>
      </vt:variant>
      <vt:variant>
        <vt:i4>5</vt:i4>
      </vt:variant>
      <vt:variant>
        <vt:lpwstr/>
      </vt:variant>
      <vt:variant>
        <vt:lpwstr>_Toc86239134</vt:lpwstr>
      </vt:variant>
      <vt:variant>
        <vt:i4>1048624</vt:i4>
      </vt:variant>
      <vt:variant>
        <vt:i4>2</vt:i4>
      </vt:variant>
      <vt:variant>
        <vt:i4>0</vt:i4>
      </vt:variant>
      <vt:variant>
        <vt:i4>5</vt:i4>
      </vt:variant>
      <vt:variant>
        <vt:lpwstr/>
      </vt:variant>
      <vt:variant>
        <vt:lpwstr>_Toc86239133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2023-02-03T16:07:00Z</dcterms:created>
  <dcterms:modified xsi:type="dcterms:W3CDTF">2023-02-03T16:07:00Z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0x01010007E8E1E177F77448BEC93EF7DF866B9D</vt:lpwstr>
  </property>
</Properties>
</file>