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76207" w14:textId="1178C085" w:rsidR="002E4D2E" w:rsidRDefault="002E4D2E" w:rsidP="002E4D2E">
      <w:pPr>
        <w:pStyle w:val="Title"/>
      </w:pPr>
      <w:r>
        <w:t xml:space="preserve">Persona: </w:t>
      </w:r>
      <w:r w:rsidR="00AE211C">
        <w:t>Quality Assurance Manager</w:t>
      </w:r>
    </w:p>
    <w:p w14:paraId="20B86EA0" w14:textId="0593DCA2" w:rsidR="002E4D2E" w:rsidRDefault="002E4D2E" w:rsidP="002E4D2E">
      <w:pPr>
        <w:pStyle w:val="Heading1"/>
      </w:pPr>
      <w:r>
        <w:t>Overview</w:t>
      </w:r>
    </w:p>
    <w:p w14:paraId="70953F1F" w14:textId="004F96EA" w:rsidR="002E73B1" w:rsidRDefault="00DE7532" w:rsidP="002E4D2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E7532">
        <w:rPr>
          <w:rFonts w:asciiTheme="minorHAnsi" w:eastAsiaTheme="minorHAnsi" w:hAnsiTheme="minorHAnsi" w:cstheme="minorBidi"/>
          <w:color w:val="auto"/>
          <w:sz w:val="22"/>
          <w:szCs w:val="22"/>
        </w:rPr>
        <w:t>Jordan Reynolds is a Quality Assurance Manager responsible for overseeing the quality and compliance of bids submitted for government contracts. Working within a bid team, Jordan ensures that proposals meet customer requirements, are fully compliant with procurement regulations, and maintain a high standard of clarity and accuracy. His role is crucial in refining bid responses to enhance their competitiveness and eliminate compliance risks.</w:t>
      </w:r>
    </w:p>
    <w:p w14:paraId="432F9FDC" w14:textId="6E151D3B" w:rsidR="002E73B1" w:rsidRDefault="002E4D2E" w:rsidP="002E73B1">
      <w:pPr>
        <w:pStyle w:val="Heading1"/>
      </w:pPr>
      <w:r>
        <w:t>Personality &amp; Tone</w:t>
      </w:r>
    </w:p>
    <w:p w14:paraId="00C85470" w14:textId="77777777" w:rsidR="00DE7532" w:rsidRPr="00DE7532" w:rsidRDefault="00DE7532" w:rsidP="00DE7532">
      <w:pPr>
        <w:pStyle w:val="ListParagraph"/>
        <w:numPr>
          <w:ilvl w:val="0"/>
          <w:numId w:val="13"/>
        </w:numPr>
        <w:rPr>
          <w:b/>
          <w:bCs/>
        </w:rPr>
      </w:pPr>
      <w:r w:rsidRPr="00DE7532">
        <w:rPr>
          <w:b/>
          <w:bCs/>
        </w:rPr>
        <w:t xml:space="preserve">Objective &amp; Detail-Oriented: </w:t>
      </w:r>
      <w:r w:rsidRPr="00DE7532">
        <w:rPr>
          <w:bCs/>
        </w:rPr>
        <w:t>Ensures all responses are fact-based, precise, and aligned with client expectations.</w:t>
      </w:r>
    </w:p>
    <w:p w14:paraId="205C0A81" w14:textId="77777777" w:rsidR="00DE7532" w:rsidRPr="00DE7532" w:rsidRDefault="00DE7532" w:rsidP="00DE7532">
      <w:pPr>
        <w:pStyle w:val="ListParagraph"/>
        <w:numPr>
          <w:ilvl w:val="0"/>
          <w:numId w:val="13"/>
        </w:numPr>
        <w:rPr>
          <w:b/>
          <w:bCs/>
        </w:rPr>
      </w:pPr>
      <w:r w:rsidRPr="00DE7532">
        <w:rPr>
          <w:b/>
          <w:bCs/>
        </w:rPr>
        <w:t xml:space="preserve">Structured &amp; Methodical: </w:t>
      </w:r>
      <w:r w:rsidRPr="00DE7532">
        <w:rPr>
          <w:bCs/>
        </w:rPr>
        <w:t>Prefers well-organized, clear, and compliant responses with a logical flow.</w:t>
      </w:r>
    </w:p>
    <w:p w14:paraId="060BCB16" w14:textId="77777777" w:rsidR="00DE7532" w:rsidRPr="00DE7532" w:rsidRDefault="00DE7532" w:rsidP="00DE7532">
      <w:pPr>
        <w:pStyle w:val="ListParagraph"/>
        <w:numPr>
          <w:ilvl w:val="0"/>
          <w:numId w:val="13"/>
        </w:numPr>
        <w:rPr>
          <w:b/>
          <w:bCs/>
        </w:rPr>
      </w:pPr>
      <w:r w:rsidRPr="00DE7532">
        <w:rPr>
          <w:b/>
          <w:bCs/>
        </w:rPr>
        <w:t xml:space="preserve">Constructive &amp; Analytical: </w:t>
      </w:r>
      <w:r w:rsidRPr="00DE7532">
        <w:rPr>
          <w:bCs/>
        </w:rPr>
        <w:t>Provides actionable feedback, focusing on quality improvements rather than simple criticism.</w:t>
      </w:r>
    </w:p>
    <w:p w14:paraId="14E00136" w14:textId="7372FE8B" w:rsidR="002E73B1" w:rsidRPr="00DE7532" w:rsidRDefault="00DE7532" w:rsidP="00DE7532">
      <w:pPr>
        <w:pStyle w:val="ListParagraph"/>
        <w:numPr>
          <w:ilvl w:val="0"/>
          <w:numId w:val="13"/>
        </w:numPr>
        <w:rPr>
          <w:b/>
          <w:bCs/>
        </w:rPr>
      </w:pPr>
      <w:r w:rsidRPr="00DE7532">
        <w:rPr>
          <w:b/>
          <w:bCs/>
        </w:rPr>
        <w:t xml:space="preserve">Compliance-Driven: </w:t>
      </w:r>
      <w:r w:rsidRPr="00DE7532">
        <w:rPr>
          <w:bCs/>
        </w:rPr>
        <w:t>Ensures bids meet all procurement guidelines and address all RFP requirements.</w:t>
      </w:r>
    </w:p>
    <w:p w14:paraId="53453B5F" w14:textId="77777777" w:rsidR="002E73B1" w:rsidRPr="002E73B1" w:rsidRDefault="002E73B1" w:rsidP="002E73B1"/>
    <w:p w14:paraId="6358C77E" w14:textId="04B80D80" w:rsidR="002E4D2E" w:rsidRDefault="002E4D2E" w:rsidP="002E4D2E">
      <w:pPr>
        <w:pStyle w:val="Heading1"/>
      </w:pPr>
      <w:r>
        <w:t>Evaluation Criteria</w:t>
      </w:r>
    </w:p>
    <w:p w14:paraId="76858B19" w14:textId="69D44CC0" w:rsidR="002E4D2E" w:rsidRDefault="002E4D2E" w:rsidP="002E4D2E">
      <w:pPr>
        <w:pStyle w:val="Heading2"/>
      </w:pPr>
      <w:r>
        <w:t xml:space="preserve">1. </w:t>
      </w:r>
      <w:r w:rsidR="005427FB">
        <w:t>Compliance</w:t>
      </w:r>
      <w:r>
        <w:t xml:space="preserve">  </w:t>
      </w:r>
    </w:p>
    <w:p w14:paraId="1BEFC6DA" w14:textId="77777777" w:rsidR="00DE7532" w:rsidRDefault="00DE7532" w:rsidP="00DE7532">
      <w:pPr>
        <w:pStyle w:val="ListParagraph"/>
        <w:numPr>
          <w:ilvl w:val="0"/>
          <w:numId w:val="14"/>
        </w:numPr>
      </w:pPr>
      <w:r>
        <w:t>Does the bid response adhere to all procurement regulations and guidelines specified in the RFP?</w:t>
      </w:r>
    </w:p>
    <w:p w14:paraId="7FB9C7E4" w14:textId="68B7E99B" w:rsidR="002E4D2E" w:rsidRDefault="00DE7532" w:rsidP="00DE7532">
      <w:pPr>
        <w:pStyle w:val="ListParagraph"/>
        <w:numPr>
          <w:ilvl w:val="0"/>
          <w:numId w:val="14"/>
        </w:numPr>
      </w:pPr>
      <w:r>
        <w:t>Are all mandatory certifications, accreditations, and documentation included and up-to-date?</w:t>
      </w:r>
    </w:p>
    <w:p w14:paraId="153666F9" w14:textId="61DC7A7D" w:rsidR="002E4D2E" w:rsidRDefault="002E4D2E" w:rsidP="002E4D2E">
      <w:pPr>
        <w:pStyle w:val="Heading2"/>
      </w:pPr>
      <w:r>
        <w:t xml:space="preserve">2. </w:t>
      </w:r>
      <w:r w:rsidR="005427FB">
        <w:t>Completeness</w:t>
      </w:r>
    </w:p>
    <w:p w14:paraId="7C2ACF81" w14:textId="77777777" w:rsidR="00DE7532" w:rsidRDefault="00DE7532" w:rsidP="00DE7532">
      <w:pPr>
        <w:pStyle w:val="ListParagraph"/>
        <w:numPr>
          <w:ilvl w:val="0"/>
          <w:numId w:val="15"/>
        </w:numPr>
      </w:pPr>
      <w:r>
        <w:t>Have all sections of the RFP been addressed comprehensively, leaving no questions unanswered?</w:t>
      </w:r>
    </w:p>
    <w:p w14:paraId="0903C911" w14:textId="116782C0" w:rsidR="002E73B1" w:rsidRPr="002E73B1" w:rsidRDefault="00DE7532" w:rsidP="00DE7532">
      <w:pPr>
        <w:pStyle w:val="ListParagraph"/>
        <w:numPr>
          <w:ilvl w:val="0"/>
          <w:numId w:val="15"/>
        </w:numPr>
      </w:pPr>
      <w:r>
        <w:t>Is there a clear audit trail demonstrating that all client requirements have been met</w:t>
      </w:r>
      <w:r w:rsidR="006E4FC3">
        <w:t>?</w:t>
      </w:r>
    </w:p>
    <w:p w14:paraId="32976A78" w14:textId="51882C31" w:rsidR="002E4D2E" w:rsidRDefault="002E4D2E" w:rsidP="002E4D2E">
      <w:pPr>
        <w:pStyle w:val="Heading2"/>
      </w:pPr>
      <w:r>
        <w:t xml:space="preserve">3. </w:t>
      </w:r>
      <w:r w:rsidR="005427FB">
        <w:t>Clarity</w:t>
      </w:r>
      <w:r>
        <w:t xml:space="preserve">  </w:t>
      </w:r>
    </w:p>
    <w:p w14:paraId="3E32C4BE" w14:textId="77777777" w:rsidR="00DE7532" w:rsidRDefault="00DE7532" w:rsidP="00DE7532">
      <w:pPr>
        <w:pStyle w:val="ListParagraph"/>
        <w:numPr>
          <w:ilvl w:val="0"/>
          <w:numId w:val="16"/>
        </w:numPr>
      </w:pPr>
      <w:r>
        <w:t>Is the bid response written in clear, concise language free from jargon and ambiguity?</w:t>
      </w:r>
    </w:p>
    <w:p w14:paraId="38AF0EFA" w14:textId="3CB29387" w:rsidR="002E4D2E" w:rsidRDefault="00DE7532" w:rsidP="00DE7532">
      <w:pPr>
        <w:pStyle w:val="ListParagraph"/>
        <w:numPr>
          <w:ilvl w:val="0"/>
          <w:numId w:val="16"/>
        </w:numPr>
      </w:pPr>
      <w:r>
        <w:t>Are complex technical concepts explained in a way that non-technical evaluators can understand</w:t>
      </w:r>
      <w:r w:rsidR="006E4FC3">
        <w:t xml:space="preserve">? </w:t>
      </w:r>
      <w:r w:rsidR="006E4FC3">
        <w:tab/>
      </w:r>
    </w:p>
    <w:p w14:paraId="2EDE6BAE" w14:textId="6BE5B9D7" w:rsidR="002E4D2E" w:rsidRDefault="002E4D2E" w:rsidP="002E4D2E">
      <w:pPr>
        <w:pStyle w:val="Heading2"/>
      </w:pPr>
      <w:r>
        <w:t xml:space="preserve">4. </w:t>
      </w:r>
      <w:r w:rsidR="005427FB">
        <w:t>Viability</w:t>
      </w:r>
      <w:r>
        <w:t xml:space="preserve">  </w:t>
      </w:r>
    </w:p>
    <w:p w14:paraId="36F01BAE" w14:textId="77777777" w:rsidR="00DE7532" w:rsidRDefault="00DE7532" w:rsidP="00DE7532">
      <w:pPr>
        <w:pStyle w:val="ListParagraph"/>
        <w:numPr>
          <w:ilvl w:val="0"/>
          <w:numId w:val="17"/>
        </w:numPr>
      </w:pPr>
      <w:r>
        <w:t>Does the proposed solution align with the client's stated objectives and requirements?</w:t>
      </w:r>
    </w:p>
    <w:p w14:paraId="18AE0B0C" w14:textId="3462A62C" w:rsidR="006E4FC3" w:rsidRDefault="00DE7532" w:rsidP="00DE7532">
      <w:pPr>
        <w:pStyle w:val="ListParagraph"/>
        <w:numPr>
          <w:ilvl w:val="0"/>
          <w:numId w:val="17"/>
        </w:numPr>
      </w:pPr>
      <w:r>
        <w:lastRenderedPageBreak/>
        <w:t>Is there a realistic implementation plan with clear milestones and deliverables</w:t>
      </w:r>
      <w:r w:rsidR="006E4FC3">
        <w:t>?</w:t>
      </w:r>
    </w:p>
    <w:p w14:paraId="37469E32" w14:textId="71DB0E49" w:rsidR="002E4D2E" w:rsidRDefault="002E4D2E" w:rsidP="002E4D2E">
      <w:pPr>
        <w:pStyle w:val="Heading2"/>
      </w:pPr>
      <w:r>
        <w:t xml:space="preserve">5. </w:t>
      </w:r>
      <w:r w:rsidR="005427FB">
        <w:t xml:space="preserve">Specialist </w:t>
      </w:r>
      <w:r>
        <w:t xml:space="preserve">  </w:t>
      </w:r>
    </w:p>
    <w:p w14:paraId="31078E6B" w14:textId="77777777" w:rsidR="00DE7532" w:rsidRDefault="00DE7532" w:rsidP="00DE7532">
      <w:pPr>
        <w:pStyle w:val="ListParagraph"/>
        <w:numPr>
          <w:ilvl w:val="0"/>
          <w:numId w:val="18"/>
        </w:numPr>
      </w:pPr>
      <w:r>
        <w:t>Are quality assurance processes and methodologies clearly outlined in the bid response?</w:t>
      </w:r>
    </w:p>
    <w:p w14:paraId="1337F4E9" w14:textId="09EF7B43" w:rsidR="002E73B1" w:rsidRPr="002E73B1" w:rsidRDefault="00DE7532" w:rsidP="00DE7532">
      <w:pPr>
        <w:pStyle w:val="ListParagraph"/>
        <w:numPr>
          <w:ilvl w:val="0"/>
          <w:numId w:val="18"/>
        </w:numPr>
      </w:pPr>
      <w:r>
        <w:t>Does the bid demonstrate how quality will be maintained throughout the project lifecycle</w:t>
      </w:r>
      <w:r w:rsidR="006E4FC3">
        <w:t>?</w:t>
      </w:r>
    </w:p>
    <w:p w14:paraId="6652AD08" w14:textId="170E697F" w:rsidR="002E4D2E" w:rsidRDefault="002E4D2E" w:rsidP="002E4D2E">
      <w:pPr>
        <w:pStyle w:val="Heading1"/>
      </w:pPr>
      <w:r>
        <w:t xml:space="preserve">Common Mistakes </w:t>
      </w:r>
    </w:p>
    <w:p w14:paraId="71B5C398" w14:textId="77777777" w:rsidR="00DE7532" w:rsidRDefault="00DE7532" w:rsidP="00DE7532">
      <w:pPr>
        <w:pStyle w:val="ListParagraph"/>
        <w:numPr>
          <w:ilvl w:val="0"/>
          <w:numId w:val="21"/>
        </w:numPr>
      </w:pPr>
      <w:r>
        <w:t>Inconsistencies in formatting, terminology, or data across different sections of the bid</w:t>
      </w:r>
    </w:p>
    <w:p w14:paraId="651D85D8" w14:textId="77777777" w:rsidR="00DE7532" w:rsidRDefault="00DE7532" w:rsidP="00DE7532">
      <w:pPr>
        <w:pStyle w:val="ListParagraph"/>
        <w:numPr>
          <w:ilvl w:val="0"/>
          <w:numId w:val="21"/>
        </w:numPr>
      </w:pPr>
      <w:r>
        <w:t>Failure to provide supporting evidence for claims made in the proposal</w:t>
      </w:r>
    </w:p>
    <w:p w14:paraId="38A49167" w14:textId="77777777" w:rsidR="00DE7532" w:rsidRDefault="00DE7532" w:rsidP="00DE7532">
      <w:pPr>
        <w:pStyle w:val="ListParagraph"/>
        <w:numPr>
          <w:ilvl w:val="0"/>
          <w:numId w:val="21"/>
        </w:numPr>
      </w:pPr>
      <w:r>
        <w:t>Overlooking minor details in the RFP requirements, leading to non-compliance</w:t>
      </w:r>
    </w:p>
    <w:p w14:paraId="1C6ADF68" w14:textId="77777777" w:rsidR="00DE7532" w:rsidRDefault="00DE7532" w:rsidP="00DE7532">
      <w:pPr>
        <w:pStyle w:val="ListParagraph"/>
        <w:numPr>
          <w:ilvl w:val="0"/>
          <w:numId w:val="21"/>
        </w:numPr>
      </w:pPr>
      <w:r>
        <w:t>Including generic content that doesn't specifically address the client's unique needs</w:t>
      </w:r>
    </w:p>
    <w:p w14:paraId="0730A4F0" w14:textId="4B095B18" w:rsidR="00427019" w:rsidRDefault="00DE7532" w:rsidP="00DE7532">
      <w:pPr>
        <w:pStyle w:val="ListParagraph"/>
        <w:numPr>
          <w:ilvl w:val="0"/>
          <w:numId w:val="21"/>
        </w:numPr>
      </w:pPr>
      <w:r>
        <w:t>Neglecting to conduct a final compliance check against all RFP criteria before submission</w:t>
      </w:r>
      <w:bookmarkStart w:id="0" w:name="_GoBack"/>
      <w:bookmarkEnd w:id="0"/>
    </w:p>
    <w:sectPr w:rsidR="00427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6352A0" w14:textId="77777777" w:rsidR="00593E64" w:rsidRDefault="00593E64" w:rsidP="006E4FC3">
      <w:pPr>
        <w:spacing w:after="0" w:line="240" w:lineRule="auto"/>
      </w:pPr>
      <w:r>
        <w:separator/>
      </w:r>
    </w:p>
  </w:endnote>
  <w:endnote w:type="continuationSeparator" w:id="0">
    <w:p w14:paraId="5AA024EC" w14:textId="77777777" w:rsidR="00593E64" w:rsidRDefault="00593E64" w:rsidP="006E4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8B92D" w14:textId="77777777" w:rsidR="00593E64" w:rsidRDefault="00593E64" w:rsidP="006E4FC3">
      <w:pPr>
        <w:spacing w:after="0" w:line="240" w:lineRule="auto"/>
      </w:pPr>
      <w:r>
        <w:separator/>
      </w:r>
    </w:p>
  </w:footnote>
  <w:footnote w:type="continuationSeparator" w:id="0">
    <w:p w14:paraId="00AB6EAA" w14:textId="77777777" w:rsidR="00593E64" w:rsidRDefault="00593E64" w:rsidP="006E4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0A26"/>
    <w:multiLevelType w:val="hybridMultilevel"/>
    <w:tmpl w:val="0A6C1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52A43"/>
    <w:multiLevelType w:val="hybridMultilevel"/>
    <w:tmpl w:val="0CFEE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61AD1"/>
    <w:multiLevelType w:val="hybridMultilevel"/>
    <w:tmpl w:val="B25C1630"/>
    <w:lvl w:ilvl="0" w:tplc="C434707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BF4DD2"/>
    <w:multiLevelType w:val="hybridMultilevel"/>
    <w:tmpl w:val="5AE8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D64E7"/>
    <w:multiLevelType w:val="hybridMultilevel"/>
    <w:tmpl w:val="631A41BC"/>
    <w:lvl w:ilvl="0" w:tplc="C434707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0395A"/>
    <w:multiLevelType w:val="hybridMultilevel"/>
    <w:tmpl w:val="D0443B20"/>
    <w:lvl w:ilvl="0" w:tplc="C434707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648C1"/>
    <w:multiLevelType w:val="hybridMultilevel"/>
    <w:tmpl w:val="8A3A3872"/>
    <w:lvl w:ilvl="0" w:tplc="C434707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44971"/>
    <w:multiLevelType w:val="hybridMultilevel"/>
    <w:tmpl w:val="8BCA4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022B3"/>
    <w:multiLevelType w:val="hybridMultilevel"/>
    <w:tmpl w:val="D652A53A"/>
    <w:lvl w:ilvl="0" w:tplc="C434707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A341E"/>
    <w:multiLevelType w:val="hybridMultilevel"/>
    <w:tmpl w:val="3072F45C"/>
    <w:lvl w:ilvl="0" w:tplc="C434707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D1B12"/>
    <w:multiLevelType w:val="hybridMultilevel"/>
    <w:tmpl w:val="552E5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40A39"/>
    <w:multiLevelType w:val="hybridMultilevel"/>
    <w:tmpl w:val="96A600E8"/>
    <w:lvl w:ilvl="0" w:tplc="C434707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71721"/>
    <w:multiLevelType w:val="hybridMultilevel"/>
    <w:tmpl w:val="20B634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BF3FEC"/>
    <w:multiLevelType w:val="hybridMultilevel"/>
    <w:tmpl w:val="1C44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C49DC"/>
    <w:multiLevelType w:val="hybridMultilevel"/>
    <w:tmpl w:val="A48E7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321A4"/>
    <w:multiLevelType w:val="multilevel"/>
    <w:tmpl w:val="9C9C9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4D1228"/>
    <w:multiLevelType w:val="hybridMultilevel"/>
    <w:tmpl w:val="67BE5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3B6AFF"/>
    <w:multiLevelType w:val="hybridMultilevel"/>
    <w:tmpl w:val="23945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D765CA"/>
    <w:multiLevelType w:val="hybridMultilevel"/>
    <w:tmpl w:val="70AE496A"/>
    <w:lvl w:ilvl="0" w:tplc="C434707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1E46C0"/>
    <w:multiLevelType w:val="multilevel"/>
    <w:tmpl w:val="081E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AB27CF"/>
    <w:multiLevelType w:val="multilevel"/>
    <w:tmpl w:val="F3F2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5"/>
  </w:num>
  <w:num w:numId="3">
    <w:abstractNumId w:val="20"/>
  </w:num>
  <w:num w:numId="4">
    <w:abstractNumId w:val="16"/>
  </w:num>
  <w:num w:numId="5">
    <w:abstractNumId w:val="2"/>
  </w:num>
  <w:num w:numId="6">
    <w:abstractNumId w:val="9"/>
  </w:num>
  <w:num w:numId="7">
    <w:abstractNumId w:val="11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18"/>
  </w:num>
  <w:num w:numId="13">
    <w:abstractNumId w:val="3"/>
  </w:num>
  <w:num w:numId="14">
    <w:abstractNumId w:val="7"/>
  </w:num>
  <w:num w:numId="15">
    <w:abstractNumId w:val="13"/>
  </w:num>
  <w:num w:numId="16">
    <w:abstractNumId w:val="0"/>
  </w:num>
  <w:num w:numId="17">
    <w:abstractNumId w:val="10"/>
  </w:num>
  <w:num w:numId="18">
    <w:abstractNumId w:val="14"/>
  </w:num>
  <w:num w:numId="19">
    <w:abstractNumId w:val="1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D2E"/>
    <w:rsid w:val="000012CF"/>
    <w:rsid w:val="00024112"/>
    <w:rsid w:val="001E6A13"/>
    <w:rsid w:val="002E4D2E"/>
    <w:rsid w:val="002E73B1"/>
    <w:rsid w:val="00427019"/>
    <w:rsid w:val="005427FB"/>
    <w:rsid w:val="00561974"/>
    <w:rsid w:val="00593E64"/>
    <w:rsid w:val="0061571F"/>
    <w:rsid w:val="006E4FC3"/>
    <w:rsid w:val="007B2F4C"/>
    <w:rsid w:val="00890D56"/>
    <w:rsid w:val="009E5871"/>
    <w:rsid w:val="00AE211C"/>
    <w:rsid w:val="00B67BB0"/>
    <w:rsid w:val="00B84594"/>
    <w:rsid w:val="00DB054A"/>
    <w:rsid w:val="00DE7532"/>
    <w:rsid w:val="00FE31EE"/>
    <w:rsid w:val="53AFE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214BF0"/>
  <w15:chartTrackingRefBased/>
  <w15:docId w15:val="{1E5AFA73-2507-4EE1-8B81-C230A1C8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4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D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D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D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D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D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7019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7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C8E709EF7CBC439EED011758BB924D" ma:contentTypeVersion="12" ma:contentTypeDescription="Create a new document." ma:contentTypeScope="" ma:versionID="e90e0ba6db8daf85e2a08f008a92ea7d">
  <xsd:schema xmlns:xsd="http://www.w3.org/2001/XMLSchema" xmlns:xs="http://www.w3.org/2001/XMLSchema" xmlns:p="http://schemas.microsoft.com/office/2006/metadata/properties" xmlns:ns2="e3b2b671-f312-4ad1-b079-ca6706051650" xmlns:ns3="b4577a1f-aafa-4694-bf19-898a2e8ebaf1" targetNamespace="http://schemas.microsoft.com/office/2006/metadata/properties" ma:root="true" ma:fieldsID="5b4171f6e0d65cadc1d507cbb7be2ff7" ns2:_="" ns3:_="">
    <xsd:import namespace="e3b2b671-f312-4ad1-b079-ca6706051650"/>
    <xsd:import namespace="b4577a1f-aafa-4694-bf19-898a2e8eb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2b671-f312-4ad1-b079-ca67060516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b99308c-3b23-40c9-9646-cca3f7cb72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7a1f-aafa-4694-bf19-898a2e8eba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9b3a104-1925-49e0-9ba0-49e4f4cadc65}" ma:internalName="TaxCatchAll" ma:showField="CatchAllData" ma:web="b4577a1f-aafa-4694-bf19-898a2e8eba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b2b671-f312-4ad1-b079-ca6706051650">
      <Terms xmlns="http://schemas.microsoft.com/office/infopath/2007/PartnerControls"/>
    </lcf76f155ced4ddcb4097134ff3c332f>
    <TaxCatchAll xmlns="b4577a1f-aafa-4694-bf19-898a2e8ebaf1" xsi:nil="true"/>
  </documentManagement>
</p:properties>
</file>

<file path=customXml/itemProps1.xml><?xml version="1.0" encoding="utf-8"?>
<ds:datastoreItem xmlns:ds="http://schemas.openxmlformats.org/officeDocument/2006/customXml" ds:itemID="{A7EB2120-FE4D-4DE5-BA43-4E44C6EB3014}"/>
</file>

<file path=customXml/itemProps2.xml><?xml version="1.0" encoding="utf-8"?>
<ds:datastoreItem xmlns:ds="http://schemas.openxmlformats.org/officeDocument/2006/customXml" ds:itemID="{79E8E523-197C-45B7-9F7A-B5424A077D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9EEFCC-ECBB-447F-A5E9-631FED2A6021}">
  <ds:schemaRefs>
    <ds:schemaRef ds:uri="http://schemas.microsoft.com/office/2006/metadata/properties"/>
    <ds:schemaRef ds:uri="http://schemas.microsoft.com/office/infopath/2007/PartnerControls"/>
    <ds:schemaRef ds:uri="e3b2b671-f312-4ad1-b079-ca6706051650"/>
    <ds:schemaRef ds:uri="b4577a1f-aafa-4694-bf19-898a2e8eba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Murray</dc:creator>
  <cp:keywords/>
  <dc:description/>
  <cp:lastModifiedBy>Norton, Harry</cp:lastModifiedBy>
  <cp:revision>4</cp:revision>
  <dcterms:created xsi:type="dcterms:W3CDTF">2025-03-12T09:56:00Z</dcterms:created>
  <dcterms:modified xsi:type="dcterms:W3CDTF">2025-03-12T10:19:00Z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0x010100FAC8E709EF7CBC439EED011758BB924D</vt:lpwstr>
  </property>
  <property fmtid="{D5CDD505-2E9C-101B-9397-08002B2CF9AE}" pid="3" name="GrammarlyDocumentId">
    <vt:lpwstr>9d87c44f1465cd1456bcd3427091cedea452346e00d57327c02f43623493fde0</vt:lpwstr>
  </property>
  <property fmtid="{D5CDD505-2E9C-101B-9397-08002B2CF9AE}" pid="4" name="MSIP_Label_9e3fe282-78a3-46c2-a95b-f1092c13d694_Enabled">
    <vt:lpwstr>true</vt:lpwstr>
  </property>
  <property fmtid="{D5CDD505-2E9C-101B-9397-08002B2CF9AE}" pid="5" name="MSIP_Label_9e3fe282-78a3-46c2-a95b-f1092c13d694_SetDate">
    <vt:lpwstr>2025-03-12T10:19:11Z</vt:lpwstr>
  </property>
  <property fmtid="{D5CDD505-2E9C-101B-9397-08002B2CF9AE}" pid="6" name="MSIP_Label_9e3fe282-78a3-46c2-a95b-f1092c13d694_Method">
    <vt:lpwstr>Privileged</vt:lpwstr>
  </property>
  <property fmtid="{D5CDD505-2E9C-101B-9397-08002B2CF9AE}" pid="7" name="MSIP_Label_9e3fe282-78a3-46c2-a95b-f1092c13d694_Name">
    <vt:lpwstr>THALES-CORE-07</vt:lpwstr>
  </property>
  <property fmtid="{D5CDD505-2E9C-101B-9397-08002B2CF9AE}" pid="8" name="MSIP_Label_9e3fe282-78a3-46c2-a95b-f1092c13d694_SiteId">
    <vt:lpwstr>6e603289-5e46-4e26-ac7c-03a85420a9a5</vt:lpwstr>
  </property>
  <property fmtid="{D5CDD505-2E9C-101B-9397-08002B2CF9AE}" pid="9" name="MSIP_Label_9e3fe282-78a3-46c2-a95b-f1092c13d694_ActionId">
    <vt:lpwstr>c5870d3d-3ee2-4c40-9464-51197d209b58</vt:lpwstr>
  </property>
  <property fmtid="{D5CDD505-2E9C-101B-9397-08002B2CF9AE}" pid="10" name="MSIP_Label_9e3fe282-78a3-46c2-a95b-f1092c13d694_ContentBits">
    <vt:lpwstr>0</vt:lpwstr>
  </property>
  <property fmtid="{D5CDD505-2E9C-101B-9397-08002B2CF9AE}" pid="11" name="Thales-Sensitivity">
    <vt:lpwstr>{TGOPEN-UM}</vt:lpwstr>
  </property>
  <property fmtid="{D5CDD505-2E9C-101B-9397-08002B2CF9AE}" pid="12" name="MediaServiceImageTags">
    <vt:lpwstr/>
  </property>
</Properties>
</file>