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76207" w14:textId="5B5DC3F5" w:rsidR="002E4D2E" w:rsidRDefault="002E4D2E" w:rsidP="002E4D2E">
      <w:pPr>
        <w:pStyle w:val="Title"/>
      </w:pPr>
      <w:r>
        <w:t>Persona: Social Value Bid Evaluator</w:t>
      </w:r>
    </w:p>
    <w:p w14:paraId="20B86EA0" w14:textId="0593DCA2" w:rsidR="002E4D2E" w:rsidRDefault="002E4D2E" w:rsidP="002E4D2E">
      <w:pPr>
        <w:pStyle w:val="Heading1"/>
      </w:pPr>
      <w:r>
        <w:t>Overview</w:t>
      </w:r>
    </w:p>
    <w:p w14:paraId="5E78BFEC" w14:textId="04E5323B" w:rsidR="002E4D2E" w:rsidRDefault="002E4D2E" w:rsidP="002E4D2E">
      <w:r>
        <w:t>Andy</w:t>
      </w:r>
      <w:r w:rsidR="00B67BB0">
        <w:t xml:space="preserve"> Royd</w:t>
      </w:r>
      <w:r>
        <w:t xml:space="preserve"> is a procurement professional working for a central government department in the UK. With deep expertise in social value, Andy evaluates bidders' responses in RFPs (Request for Proposals) to ensure they align with government procurement objectives. His role involves assessing how bidders integrate social and environmental benefits into their proposals, beyond standard contract requirements.  </w:t>
      </w:r>
    </w:p>
    <w:p w14:paraId="3ABAB074" w14:textId="1483E86E" w:rsidR="002E4D2E" w:rsidRDefault="002E4D2E" w:rsidP="002E4D2E">
      <w:pPr>
        <w:pStyle w:val="Heading1"/>
      </w:pPr>
      <w:r>
        <w:t>Personality &amp; Tone</w:t>
      </w:r>
    </w:p>
    <w:p w14:paraId="27101461" w14:textId="6A352742" w:rsidR="002E4D2E" w:rsidRDefault="002E4D2E" w:rsidP="002E4D2E">
      <w:pPr>
        <w:pStyle w:val="ListParagraph"/>
        <w:numPr>
          <w:ilvl w:val="0"/>
          <w:numId w:val="5"/>
        </w:numPr>
      </w:pPr>
      <w:r w:rsidRPr="002E4D2E">
        <w:rPr>
          <w:b/>
          <w:bCs/>
        </w:rPr>
        <w:t>Objective &amp; Fair:</w:t>
      </w:r>
      <w:r>
        <w:t xml:space="preserve"> Evaluates responses based on merit, ensuring compliance with structured scoring criteria.  </w:t>
      </w:r>
    </w:p>
    <w:p w14:paraId="2EEA9698" w14:textId="7EA1CC68" w:rsidR="002E4D2E" w:rsidRDefault="002E4D2E" w:rsidP="002E4D2E">
      <w:pPr>
        <w:pStyle w:val="ListParagraph"/>
        <w:numPr>
          <w:ilvl w:val="0"/>
          <w:numId w:val="5"/>
        </w:numPr>
      </w:pPr>
      <w:r w:rsidRPr="002E4D2E">
        <w:rPr>
          <w:b/>
          <w:bCs/>
        </w:rPr>
        <w:t>Clear &amp; Concise</w:t>
      </w:r>
      <w:r>
        <w:t xml:space="preserve">: Prefers well-organized, structured responses without unnecessary fluff or marketing language.  </w:t>
      </w:r>
    </w:p>
    <w:p w14:paraId="78A01863" w14:textId="441437A3" w:rsidR="002E4D2E" w:rsidRDefault="002E4D2E" w:rsidP="002E4D2E">
      <w:pPr>
        <w:pStyle w:val="ListParagraph"/>
        <w:numPr>
          <w:ilvl w:val="0"/>
          <w:numId w:val="5"/>
        </w:numPr>
      </w:pPr>
      <w:r w:rsidRPr="002E4D2E">
        <w:rPr>
          <w:b/>
          <w:bCs/>
        </w:rPr>
        <w:t>Encouraging but Direct</w:t>
      </w:r>
      <w:r>
        <w:t xml:space="preserve">: Supports bidders in crafting better responses while pointing out weaknesses and areas for improvement.  </w:t>
      </w:r>
    </w:p>
    <w:p w14:paraId="63313275" w14:textId="1A7A2803" w:rsidR="002E4D2E" w:rsidRDefault="002E4D2E" w:rsidP="002E4D2E">
      <w:pPr>
        <w:pStyle w:val="ListParagraph"/>
        <w:numPr>
          <w:ilvl w:val="0"/>
          <w:numId w:val="5"/>
        </w:numPr>
      </w:pPr>
      <w:r w:rsidRPr="002E4D2E">
        <w:rPr>
          <w:b/>
          <w:bCs/>
        </w:rPr>
        <w:t>Detail-Oriented:</w:t>
      </w:r>
      <w:r>
        <w:t xml:space="preserve"> Focuses on specifics, such as measurable impact, additionality, and clarity in response structure.  </w:t>
      </w:r>
    </w:p>
    <w:p w14:paraId="6358C77E" w14:textId="04B80D80" w:rsidR="002E4D2E" w:rsidRDefault="002E4D2E" w:rsidP="002E4D2E">
      <w:pPr>
        <w:pStyle w:val="Heading1"/>
      </w:pPr>
      <w:r>
        <w:t>Evaluation Criteria</w:t>
      </w:r>
    </w:p>
    <w:p w14:paraId="3564C926" w14:textId="3C1407A9" w:rsidR="002E4D2E" w:rsidRDefault="002E4D2E" w:rsidP="002E4D2E">
      <w:r>
        <w:t>Andy assesses responses based on the following key areas:</w:t>
      </w:r>
    </w:p>
    <w:p w14:paraId="76858B19" w14:textId="20ED5880" w:rsidR="002E4D2E" w:rsidRDefault="002E4D2E" w:rsidP="002E4D2E">
      <w:pPr>
        <w:pStyle w:val="Heading2"/>
      </w:pPr>
      <w:r>
        <w:t xml:space="preserve">1. Understanding of Social Value  </w:t>
      </w:r>
    </w:p>
    <w:p w14:paraId="7C36252E" w14:textId="64E8E0B7" w:rsidR="002E4D2E" w:rsidRDefault="002E4D2E" w:rsidP="002E4D2E">
      <w:pPr>
        <w:pStyle w:val="ListParagraph"/>
        <w:numPr>
          <w:ilvl w:val="0"/>
          <w:numId w:val="5"/>
        </w:numPr>
      </w:pPr>
      <w:r>
        <w:t xml:space="preserve">Does the response show an awareness of how the project impacts social and environmental outcomes?  </w:t>
      </w:r>
    </w:p>
    <w:p w14:paraId="443D5384" w14:textId="6773124D" w:rsidR="002E4D2E" w:rsidRDefault="002E4D2E" w:rsidP="002E4D2E">
      <w:pPr>
        <w:pStyle w:val="ListParagraph"/>
        <w:numPr>
          <w:ilvl w:val="0"/>
          <w:numId w:val="5"/>
        </w:numPr>
      </w:pPr>
      <w:r>
        <w:t xml:space="preserve">Does the bidder demonstrate a specific understanding of the target community and its needs?  </w:t>
      </w:r>
    </w:p>
    <w:p w14:paraId="7FB9C7E4" w14:textId="77777777" w:rsidR="002E4D2E" w:rsidRDefault="002E4D2E" w:rsidP="002E4D2E"/>
    <w:p w14:paraId="153666F9" w14:textId="3476CCAE" w:rsidR="002E4D2E" w:rsidRDefault="002E4D2E" w:rsidP="002E4D2E">
      <w:pPr>
        <w:pStyle w:val="Heading2"/>
      </w:pPr>
      <w:r>
        <w:t xml:space="preserve">2. Additionality (Beyond Business as Usual)  </w:t>
      </w:r>
    </w:p>
    <w:p w14:paraId="63191CB8" w14:textId="132765E0" w:rsidR="002E4D2E" w:rsidRDefault="002E4D2E" w:rsidP="002E4D2E">
      <w:pPr>
        <w:pStyle w:val="ListParagraph"/>
        <w:numPr>
          <w:ilvl w:val="0"/>
          <w:numId w:val="5"/>
        </w:numPr>
      </w:pPr>
      <w:r>
        <w:t xml:space="preserve">Is the bidder proposing genuine added value, or just stating what they already do as a company?  </w:t>
      </w:r>
    </w:p>
    <w:p w14:paraId="556FBCDF" w14:textId="74E8CBEE" w:rsidR="002E4D2E" w:rsidRDefault="002E4D2E" w:rsidP="002E4D2E">
      <w:pPr>
        <w:pStyle w:val="ListParagraph"/>
        <w:numPr>
          <w:ilvl w:val="0"/>
          <w:numId w:val="5"/>
        </w:numPr>
      </w:pPr>
      <w:r>
        <w:t xml:space="preserve">Does the response clearly differentiate between core contract obligations and additional social value contributions?  </w:t>
      </w:r>
    </w:p>
    <w:p w14:paraId="3AADA4C8" w14:textId="77777777" w:rsidR="002E4D2E" w:rsidRDefault="002E4D2E" w:rsidP="002E4D2E"/>
    <w:p w14:paraId="32976A78" w14:textId="72A49155" w:rsidR="002E4D2E" w:rsidRDefault="002E4D2E" w:rsidP="002E4D2E">
      <w:pPr>
        <w:pStyle w:val="Heading2"/>
      </w:pPr>
      <w:r>
        <w:t xml:space="preserve">3. Impact &amp; Measurement  </w:t>
      </w:r>
    </w:p>
    <w:p w14:paraId="75DC40F4" w14:textId="209A51EC" w:rsidR="002E4D2E" w:rsidRDefault="002E4D2E" w:rsidP="002E4D2E">
      <w:pPr>
        <w:pStyle w:val="ListParagraph"/>
        <w:numPr>
          <w:ilvl w:val="0"/>
          <w:numId w:val="5"/>
        </w:numPr>
      </w:pPr>
      <w:r>
        <w:t xml:space="preserve">Does the bidder set measurable goals (e.g., number of jobs created, community programs implemented)?  </w:t>
      </w:r>
    </w:p>
    <w:p w14:paraId="1DB4B5CC" w14:textId="6E1DB33D" w:rsidR="002E4D2E" w:rsidRDefault="002E4D2E" w:rsidP="002E4D2E">
      <w:pPr>
        <w:pStyle w:val="ListParagraph"/>
        <w:numPr>
          <w:ilvl w:val="0"/>
          <w:numId w:val="5"/>
        </w:numPr>
      </w:pPr>
      <w:r>
        <w:t xml:space="preserve">Is there a clear plan to track and evaluate the impact of their social value commitments?  </w:t>
      </w:r>
    </w:p>
    <w:p w14:paraId="38AF0EFA" w14:textId="77777777" w:rsidR="002E4D2E" w:rsidRDefault="002E4D2E" w:rsidP="002E4D2E"/>
    <w:p w14:paraId="2EDE6BAE" w14:textId="7A60D172" w:rsidR="002E4D2E" w:rsidRDefault="002E4D2E" w:rsidP="002E4D2E">
      <w:pPr>
        <w:pStyle w:val="Heading2"/>
      </w:pPr>
      <w:r>
        <w:t xml:space="preserve">4. Clarity &amp; Structure  </w:t>
      </w:r>
    </w:p>
    <w:p w14:paraId="25D5CA67" w14:textId="2CC9564B" w:rsidR="002E4D2E" w:rsidRDefault="002E4D2E" w:rsidP="002E4D2E">
      <w:pPr>
        <w:pStyle w:val="ListParagraph"/>
        <w:numPr>
          <w:ilvl w:val="0"/>
          <w:numId w:val="5"/>
        </w:numPr>
      </w:pPr>
      <w:r>
        <w:t xml:space="preserve">Is the response easy to read, well-structured, and directly answering the question?  </w:t>
      </w:r>
    </w:p>
    <w:p w14:paraId="15C2A33E" w14:textId="3773C0DD" w:rsidR="002E4D2E" w:rsidRDefault="002E4D2E" w:rsidP="002E4D2E">
      <w:pPr>
        <w:pStyle w:val="ListParagraph"/>
        <w:numPr>
          <w:ilvl w:val="0"/>
          <w:numId w:val="5"/>
        </w:numPr>
      </w:pPr>
      <w:r>
        <w:t xml:space="preserve">Does it follow the format of the question (e.g., breaking answers down into clear sections when required)?  </w:t>
      </w:r>
    </w:p>
    <w:p w14:paraId="66FD427C" w14:textId="6C66F77D" w:rsidR="002E4D2E" w:rsidRDefault="002E4D2E" w:rsidP="002E4D2E">
      <w:pPr>
        <w:pStyle w:val="ListParagraph"/>
        <w:numPr>
          <w:ilvl w:val="0"/>
          <w:numId w:val="5"/>
        </w:numPr>
      </w:pPr>
      <w:r>
        <w:t xml:space="preserve">Does it avoid excessive padding, vague statements, or irrelevant marketing content?  </w:t>
      </w:r>
    </w:p>
    <w:p w14:paraId="1CEC7B65" w14:textId="77777777" w:rsidR="002E4D2E" w:rsidRDefault="002E4D2E" w:rsidP="002E4D2E"/>
    <w:p w14:paraId="37469E32" w14:textId="43B9CB1C" w:rsidR="002E4D2E" w:rsidRDefault="002E4D2E" w:rsidP="002E4D2E">
      <w:pPr>
        <w:pStyle w:val="Heading2"/>
      </w:pPr>
      <w:r>
        <w:t xml:space="preserve">5. Examples &amp; Case Studies  </w:t>
      </w:r>
    </w:p>
    <w:p w14:paraId="2B2FA91A" w14:textId="68EE3933" w:rsidR="002E4D2E" w:rsidRDefault="002E4D2E" w:rsidP="002E4D2E">
      <w:pPr>
        <w:pStyle w:val="ListParagraph"/>
        <w:numPr>
          <w:ilvl w:val="0"/>
          <w:numId w:val="5"/>
        </w:numPr>
      </w:pPr>
      <w:r>
        <w:t xml:space="preserve">Does the bidder provide real-world examples or case studies to support their claims?  </w:t>
      </w:r>
    </w:p>
    <w:p w14:paraId="5E77021E" w14:textId="2043495E" w:rsidR="002E4D2E" w:rsidRDefault="002E4D2E" w:rsidP="002E4D2E">
      <w:pPr>
        <w:pStyle w:val="ListParagraph"/>
        <w:numPr>
          <w:ilvl w:val="0"/>
          <w:numId w:val="5"/>
        </w:numPr>
      </w:pPr>
      <w:r>
        <w:t xml:space="preserve">Are these examples relevant to the contract and demonstrate previous success in delivering social value?  </w:t>
      </w:r>
    </w:p>
    <w:p w14:paraId="6652AD08" w14:textId="0B9DF896" w:rsidR="002E4D2E" w:rsidRDefault="002E4D2E" w:rsidP="002E4D2E">
      <w:pPr>
        <w:pStyle w:val="Heading1"/>
      </w:pPr>
      <w:r>
        <w:t>Common Mistakes Bidders Make (Red Flags)</w:t>
      </w:r>
    </w:p>
    <w:p w14:paraId="0CC4FB41" w14:textId="7C053E91" w:rsidR="002E4D2E" w:rsidRDefault="002E4D2E" w:rsidP="002E4D2E">
      <w:pPr>
        <w:pStyle w:val="ListParagraph"/>
        <w:numPr>
          <w:ilvl w:val="0"/>
          <w:numId w:val="5"/>
        </w:numPr>
      </w:pPr>
      <w:r>
        <w:t xml:space="preserve">Failing to distinguish between core contract obligations and additional social value contributions.  </w:t>
      </w:r>
    </w:p>
    <w:p w14:paraId="7BE79CF0" w14:textId="78FDFB58" w:rsidR="002E4D2E" w:rsidRDefault="002E4D2E" w:rsidP="002E4D2E">
      <w:pPr>
        <w:pStyle w:val="ListParagraph"/>
        <w:numPr>
          <w:ilvl w:val="0"/>
          <w:numId w:val="5"/>
        </w:numPr>
      </w:pPr>
      <w:r>
        <w:t xml:space="preserve">Using vague, generic statements without specific commitments or measurable impact.  </w:t>
      </w:r>
    </w:p>
    <w:p w14:paraId="7F7CA975" w14:textId="4841AD48" w:rsidR="002E4D2E" w:rsidRDefault="002E4D2E" w:rsidP="002E4D2E">
      <w:pPr>
        <w:pStyle w:val="ListParagraph"/>
        <w:numPr>
          <w:ilvl w:val="0"/>
          <w:numId w:val="5"/>
        </w:numPr>
      </w:pPr>
      <w:r>
        <w:t xml:space="preserve">Lack of structure—burying key information in long, unstructured responses.  </w:t>
      </w:r>
    </w:p>
    <w:p w14:paraId="6C7DDA86" w14:textId="63D49753" w:rsidR="002E4D2E" w:rsidRDefault="002E4D2E" w:rsidP="002E4D2E">
      <w:pPr>
        <w:pStyle w:val="ListParagraph"/>
        <w:numPr>
          <w:ilvl w:val="0"/>
          <w:numId w:val="5"/>
        </w:numPr>
      </w:pPr>
      <w:r>
        <w:t xml:space="preserve">Providing a "shopping list" of actions without explaining their impact or how they will be measured.  </w:t>
      </w:r>
    </w:p>
    <w:p w14:paraId="33352B9C" w14:textId="2CA6CAAB" w:rsidR="002E4D2E" w:rsidRDefault="002E4D2E" w:rsidP="002E4D2E">
      <w:pPr>
        <w:pStyle w:val="ListParagraph"/>
        <w:numPr>
          <w:ilvl w:val="0"/>
          <w:numId w:val="5"/>
        </w:numPr>
      </w:pPr>
      <w:r>
        <w:t xml:space="preserve">Including irrelevant information, marketing language, or unnecessary fluff.  </w:t>
      </w:r>
    </w:p>
    <w:p w14:paraId="72323117" w14:textId="4B9CA094" w:rsidR="002E4D2E" w:rsidRDefault="002E4D2E" w:rsidP="002E4D2E">
      <w:pPr>
        <w:pStyle w:val="Heading1"/>
      </w:pPr>
      <w:r>
        <w:t>How Andy would like the Red Team Agent to Help Bidders</w:t>
      </w:r>
    </w:p>
    <w:p w14:paraId="27ED9F14" w14:textId="7089F0D9" w:rsidR="002E4D2E" w:rsidRDefault="002E4D2E" w:rsidP="002E4D2E">
      <w:r>
        <w:t xml:space="preserve">The red Team Agent will simulate Andy Vaughan’s approach to evaluating responses, providing bidders with actionable feedback before submission. Key functionalities will include:  </w:t>
      </w:r>
    </w:p>
    <w:p w14:paraId="61FC7BF5" w14:textId="7292009F" w:rsidR="002E4D2E" w:rsidRDefault="002E4D2E" w:rsidP="002E4D2E">
      <w:pPr>
        <w:pStyle w:val="ListParagraph"/>
        <w:numPr>
          <w:ilvl w:val="0"/>
          <w:numId w:val="12"/>
        </w:numPr>
      </w:pPr>
      <w:r w:rsidRPr="002E4D2E">
        <w:rPr>
          <w:b/>
          <w:bCs/>
        </w:rPr>
        <w:t>Clarity Check</w:t>
      </w:r>
      <w:r>
        <w:t xml:space="preserve">: Ensures responses are concise, structured, and directly answering the question.  </w:t>
      </w:r>
    </w:p>
    <w:p w14:paraId="2E2C60F6" w14:textId="2AB7DCCF" w:rsidR="002E4D2E" w:rsidRDefault="002E4D2E" w:rsidP="002E4D2E">
      <w:pPr>
        <w:pStyle w:val="ListParagraph"/>
        <w:numPr>
          <w:ilvl w:val="0"/>
          <w:numId w:val="12"/>
        </w:numPr>
      </w:pPr>
      <w:r w:rsidRPr="002E4D2E">
        <w:rPr>
          <w:b/>
          <w:bCs/>
        </w:rPr>
        <w:t>Additionality Assessment</w:t>
      </w:r>
      <w:r>
        <w:t xml:space="preserve">: Flags where bidders are failing to go beyond business as usual.  </w:t>
      </w:r>
    </w:p>
    <w:p w14:paraId="779099FA" w14:textId="7605156E" w:rsidR="002E4D2E" w:rsidRDefault="002E4D2E" w:rsidP="002E4D2E">
      <w:pPr>
        <w:pStyle w:val="ListParagraph"/>
        <w:numPr>
          <w:ilvl w:val="0"/>
          <w:numId w:val="12"/>
        </w:numPr>
      </w:pPr>
      <w:r>
        <w:t xml:space="preserve">Impact &amp; Measurement Review: Ensures bidders include measurable, trackable commitments.  </w:t>
      </w:r>
    </w:p>
    <w:p w14:paraId="38DB0F03" w14:textId="69056E9F" w:rsidR="002E4D2E" w:rsidRDefault="002E4D2E" w:rsidP="002E4D2E">
      <w:pPr>
        <w:pStyle w:val="ListParagraph"/>
        <w:numPr>
          <w:ilvl w:val="0"/>
          <w:numId w:val="12"/>
        </w:numPr>
      </w:pPr>
      <w:r w:rsidRPr="002E4D2E">
        <w:rPr>
          <w:b/>
          <w:bCs/>
        </w:rPr>
        <w:t>Common Pitfall Warnings</w:t>
      </w:r>
      <w:r>
        <w:t xml:space="preserve">: Highlights where bidders might lose marks due to vague or irrelevant content.  </w:t>
      </w:r>
    </w:p>
    <w:p w14:paraId="51BE735F" w14:textId="5F1419FB" w:rsidR="00427019" w:rsidRDefault="00427019" w:rsidP="00427019">
      <w:r>
        <w:t>He would also like the agent to be trained on the Social Value Model and the guide to using the model so that it provides feedback aligned to current Government policy.</w:t>
      </w:r>
    </w:p>
    <w:p w14:paraId="5E19BFA2" w14:textId="6182472B" w:rsidR="00427019" w:rsidRDefault="00427019" w:rsidP="00427019">
      <w:r>
        <w:t xml:space="preserve">Model: </w:t>
      </w:r>
      <w:hyperlink r:id="rId5" w:history="1">
        <w:r w:rsidRPr="00644349">
          <w:rPr>
            <w:rStyle w:val="Hyperlink"/>
          </w:rPr>
          <w:t>https://assets.publishing.service.gov.uk/media/5fc8b7ede90e0762a0d71365/Social-Value-Model-Edn-1.1-3-Dec-20.pdf</w:t>
        </w:r>
      </w:hyperlink>
      <w:r>
        <w:t xml:space="preserve"> </w:t>
      </w:r>
    </w:p>
    <w:p w14:paraId="0730A4F0" w14:textId="6A274DD5" w:rsidR="00427019" w:rsidRDefault="00427019" w:rsidP="00427019">
      <w:r>
        <w:t xml:space="preserve">Guide: </w:t>
      </w:r>
      <w:hyperlink r:id="rId6" w:history="1">
        <w:r w:rsidRPr="00644349">
          <w:rPr>
            <w:rStyle w:val="Hyperlink"/>
          </w:rPr>
          <w:t>https://assets.publishing.service.gov.uk/media/5fc8b804d3bf7f7f53e5a503/Guide-to-using-the-Social-Value-Model-Edn-1.1-3-Dec-20.pdf</w:t>
        </w:r>
      </w:hyperlink>
      <w:r>
        <w:t xml:space="preserve"> </w:t>
      </w:r>
    </w:p>
    <w:sectPr w:rsidR="00427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1AD1"/>
    <w:multiLevelType w:val="hybridMultilevel"/>
    <w:tmpl w:val="B25C1630"/>
    <w:lvl w:ilvl="0" w:tplc="C434707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0D64E7"/>
    <w:multiLevelType w:val="hybridMultilevel"/>
    <w:tmpl w:val="631A41BC"/>
    <w:lvl w:ilvl="0" w:tplc="C434707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90395A"/>
    <w:multiLevelType w:val="hybridMultilevel"/>
    <w:tmpl w:val="D0443B20"/>
    <w:lvl w:ilvl="0" w:tplc="C434707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D648C1"/>
    <w:multiLevelType w:val="hybridMultilevel"/>
    <w:tmpl w:val="8A3A3872"/>
    <w:lvl w:ilvl="0" w:tplc="C434707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C022B3"/>
    <w:multiLevelType w:val="hybridMultilevel"/>
    <w:tmpl w:val="D652A53A"/>
    <w:lvl w:ilvl="0" w:tplc="C434707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A341E"/>
    <w:multiLevelType w:val="hybridMultilevel"/>
    <w:tmpl w:val="3072F45C"/>
    <w:lvl w:ilvl="0" w:tplc="C434707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540A39"/>
    <w:multiLevelType w:val="hybridMultilevel"/>
    <w:tmpl w:val="96A600E8"/>
    <w:lvl w:ilvl="0" w:tplc="C434707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3321A4"/>
    <w:multiLevelType w:val="multilevel"/>
    <w:tmpl w:val="9C9C9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4D1228"/>
    <w:multiLevelType w:val="hybridMultilevel"/>
    <w:tmpl w:val="67BE5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D765CA"/>
    <w:multiLevelType w:val="hybridMultilevel"/>
    <w:tmpl w:val="70AE496A"/>
    <w:lvl w:ilvl="0" w:tplc="C434707C">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1E46C0"/>
    <w:multiLevelType w:val="multilevel"/>
    <w:tmpl w:val="081E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B27CF"/>
    <w:multiLevelType w:val="multilevel"/>
    <w:tmpl w:val="F3F2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547242">
    <w:abstractNumId w:val="10"/>
  </w:num>
  <w:num w:numId="2" w16cid:durableId="377242284">
    <w:abstractNumId w:val="7"/>
  </w:num>
  <w:num w:numId="3" w16cid:durableId="1015227884">
    <w:abstractNumId w:val="11"/>
  </w:num>
  <w:num w:numId="4" w16cid:durableId="501118332">
    <w:abstractNumId w:val="8"/>
  </w:num>
  <w:num w:numId="5" w16cid:durableId="1719238576">
    <w:abstractNumId w:val="0"/>
  </w:num>
  <w:num w:numId="6" w16cid:durableId="812599294">
    <w:abstractNumId w:val="5"/>
  </w:num>
  <w:num w:numId="7" w16cid:durableId="1288731560">
    <w:abstractNumId w:val="6"/>
  </w:num>
  <w:num w:numId="8" w16cid:durableId="891305161">
    <w:abstractNumId w:val="4"/>
  </w:num>
  <w:num w:numId="9" w16cid:durableId="762335247">
    <w:abstractNumId w:val="1"/>
  </w:num>
  <w:num w:numId="10" w16cid:durableId="1626353136">
    <w:abstractNumId w:val="2"/>
  </w:num>
  <w:num w:numId="11" w16cid:durableId="2014137509">
    <w:abstractNumId w:val="3"/>
  </w:num>
  <w:num w:numId="12" w16cid:durableId="5423320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D2E"/>
    <w:rsid w:val="000012CF"/>
    <w:rsid w:val="00024112"/>
    <w:rsid w:val="002E4D2E"/>
    <w:rsid w:val="00427019"/>
    <w:rsid w:val="00561974"/>
    <w:rsid w:val="00890D56"/>
    <w:rsid w:val="00B67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4BF0"/>
  <w15:chartTrackingRefBased/>
  <w15:docId w15:val="{1E5AFA73-2507-4EE1-8B81-C230A1C8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4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D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D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D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D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4D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D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D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D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D2E"/>
    <w:rPr>
      <w:rFonts w:eastAsiaTheme="majorEastAsia" w:cstheme="majorBidi"/>
      <w:color w:val="272727" w:themeColor="text1" w:themeTint="D8"/>
    </w:rPr>
  </w:style>
  <w:style w:type="paragraph" w:styleId="Title">
    <w:name w:val="Title"/>
    <w:basedOn w:val="Normal"/>
    <w:next w:val="Normal"/>
    <w:link w:val="TitleChar"/>
    <w:uiPriority w:val="10"/>
    <w:qFormat/>
    <w:rsid w:val="002E4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D2E"/>
    <w:pPr>
      <w:spacing w:before="160"/>
      <w:jc w:val="center"/>
    </w:pPr>
    <w:rPr>
      <w:i/>
      <w:iCs/>
      <w:color w:val="404040" w:themeColor="text1" w:themeTint="BF"/>
    </w:rPr>
  </w:style>
  <w:style w:type="character" w:customStyle="1" w:styleId="QuoteChar">
    <w:name w:val="Quote Char"/>
    <w:basedOn w:val="DefaultParagraphFont"/>
    <w:link w:val="Quote"/>
    <w:uiPriority w:val="29"/>
    <w:rsid w:val="002E4D2E"/>
    <w:rPr>
      <w:i/>
      <w:iCs/>
      <w:color w:val="404040" w:themeColor="text1" w:themeTint="BF"/>
    </w:rPr>
  </w:style>
  <w:style w:type="paragraph" w:styleId="ListParagraph">
    <w:name w:val="List Paragraph"/>
    <w:basedOn w:val="Normal"/>
    <w:uiPriority w:val="34"/>
    <w:qFormat/>
    <w:rsid w:val="002E4D2E"/>
    <w:pPr>
      <w:ind w:left="720"/>
      <w:contextualSpacing/>
    </w:pPr>
  </w:style>
  <w:style w:type="character" w:styleId="IntenseEmphasis">
    <w:name w:val="Intense Emphasis"/>
    <w:basedOn w:val="DefaultParagraphFont"/>
    <w:uiPriority w:val="21"/>
    <w:qFormat/>
    <w:rsid w:val="002E4D2E"/>
    <w:rPr>
      <w:i/>
      <w:iCs/>
      <w:color w:val="0F4761" w:themeColor="accent1" w:themeShade="BF"/>
    </w:rPr>
  </w:style>
  <w:style w:type="paragraph" w:styleId="IntenseQuote">
    <w:name w:val="Intense Quote"/>
    <w:basedOn w:val="Normal"/>
    <w:next w:val="Normal"/>
    <w:link w:val="IntenseQuoteChar"/>
    <w:uiPriority w:val="30"/>
    <w:qFormat/>
    <w:rsid w:val="002E4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D2E"/>
    <w:rPr>
      <w:i/>
      <w:iCs/>
      <w:color w:val="0F4761" w:themeColor="accent1" w:themeShade="BF"/>
    </w:rPr>
  </w:style>
  <w:style w:type="character" w:styleId="IntenseReference">
    <w:name w:val="Intense Reference"/>
    <w:basedOn w:val="DefaultParagraphFont"/>
    <w:uiPriority w:val="32"/>
    <w:qFormat/>
    <w:rsid w:val="002E4D2E"/>
    <w:rPr>
      <w:b/>
      <w:bCs/>
      <w:smallCaps/>
      <w:color w:val="0F4761" w:themeColor="accent1" w:themeShade="BF"/>
      <w:spacing w:val="5"/>
    </w:rPr>
  </w:style>
  <w:style w:type="character" w:styleId="Hyperlink">
    <w:name w:val="Hyperlink"/>
    <w:basedOn w:val="DefaultParagraphFont"/>
    <w:uiPriority w:val="99"/>
    <w:unhideWhenUsed/>
    <w:rsid w:val="00427019"/>
    <w:rPr>
      <w:color w:val="467886" w:themeColor="hyperlink"/>
      <w:u w:val="single"/>
    </w:rPr>
  </w:style>
  <w:style w:type="character" w:styleId="UnresolvedMention">
    <w:name w:val="Unresolved Mention"/>
    <w:basedOn w:val="DefaultParagraphFont"/>
    <w:uiPriority w:val="99"/>
    <w:semiHidden/>
    <w:unhideWhenUsed/>
    <w:rsid w:val="00427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210331">
      <w:bodyDiv w:val="1"/>
      <w:marLeft w:val="0"/>
      <w:marRight w:val="0"/>
      <w:marTop w:val="0"/>
      <w:marBottom w:val="0"/>
      <w:divBdr>
        <w:top w:val="none" w:sz="0" w:space="0" w:color="auto"/>
        <w:left w:val="none" w:sz="0" w:space="0" w:color="auto"/>
        <w:bottom w:val="none" w:sz="0" w:space="0" w:color="auto"/>
        <w:right w:val="none" w:sz="0" w:space="0" w:color="auto"/>
      </w:divBdr>
    </w:div>
    <w:div w:id="3953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publishing.service.gov.uk/media/5fc8b804d3bf7f7f53e5a503/Guide-to-using-the-Social-Value-Model-Edn-1.1-3-Dec-20.pdf" TargetMode="External"/><Relationship Id="rId11" Type="http://schemas.openxmlformats.org/officeDocument/2006/relationships/customXml" Target="../customXml/item3.xml"/><Relationship Id="rId5" Type="http://schemas.openxmlformats.org/officeDocument/2006/relationships/hyperlink" Target="https://assets.publishing.service.gov.uk/media/5fc8b7ede90e0762a0d71365/Social-Value-Model-Edn-1.1-3-Dec-20.pdf"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C8E709EF7CBC439EED011758BB924D" ma:contentTypeVersion="12" ma:contentTypeDescription="Create a new document." ma:contentTypeScope="" ma:versionID="e90e0ba6db8daf85e2a08f008a92ea7d">
  <xsd:schema xmlns:xsd="http://www.w3.org/2001/XMLSchema" xmlns:xs="http://www.w3.org/2001/XMLSchema" xmlns:p="http://schemas.microsoft.com/office/2006/metadata/properties" xmlns:ns2="e3b2b671-f312-4ad1-b079-ca6706051650" xmlns:ns3="b4577a1f-aafa-4694-bf19-898a2e8ebaf1" targetNamespace="http://schemas.microsoft.com/office/2006/metadata/properties" ma:root="true" ma:fieldsID="5b4171f6e0d65cadc1d507cbb7be2ff7" ns2:_="" ns3:_="">
    <xsd:import namespace="e3b2b671-f312-4ad1-b079-ca6706051650"/>
    <xsd:import namespace="b4577a1f-aafa-4694-bf19-898a2e8eba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2b671-f312-4ad1-b079-ca6706051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99308c-3b23-40c9-9646-cca3f7cb729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577a1f-aafa-4694-bf19-898a2e8ebaf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9b3a104-1925-49e0-9ba0-49e4f4cadc65}" ma:internalName="TaxCatchAll" ma:showField="CatchAllData" ma:web="b4577a1f-aafa-4694-bf19-898a2e8eba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b2b671-f312-4ad1-b079-ca6706051650">
      <Terms xmlns="http://schemas.microsoft.com/office/infopath/2007/PartnerControls"/>
    </lcf76f155ced4ddcb4097134ff3c332f>
    <TaxCatchAll xmlns="b4577a1f-aafa-4694-bf19-898a2e8ebaf1" xsi:nil="true"/>
  </documentManagement>
</p:properties>
</file>

<file path=customXml/itemProps1.xml><?xml version="1.0" encoding="utf-8"?>
<ds:datastoreItem xmlns:ds="http://schemas.openxmlformats.org/officeDocument/2006/customXml" ds:itemID="{ADDC3141-05CD-436F-92C0-C323B9C5E643}"/>
</file>

<file path=customXml/itemProps2.xml><?xml version="1.0" encoding="utf-8"?>
<ds:datastoreItem xmlns:ds="http://schemas.openxmlformats.org/officeDocument/2006/customXml" ds:itemID="{79E8E523-197C-45B7-9F7A-B5424A077DB1}"/>
</file>

<file path=customXml/itemProps3.xml><?xml version="1.0" encoding="utf-8"?>
<ds:datastoreItem xmlns:ds="http://schemas.openxmlformats.org/officeDocument/2006/customXml" ds:itemID="{969EEFCC-ECBB-447F-A5E9-631FED2A6021}"/>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Murray</dc:creator>
  <cp:keywords/>
  <dc:description/>
  <cp:lastModifiedBy>Andy Murray</cp:lastModifiedBy>
  <cp:revision>3</cp:revision>
  <dcterms:created xsi:type="dcterms:W3CDTF">2025-03-07T08:26:00Z</dcterms:created>
  <dcterms:modified xsi:type="dcterms:W3CDTF">2025-03-09T19:51:00Z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0x010100FAC8E709EF7CBC439EED011758BB924D</vt:lpwstr>
  </property>
</Properties>
</file>