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6E8C" w:rsidRDefault="00B2576C" w14:paraId="121B07A6" w14:textId="42CBDAA8">
      <w:pPr>
        <w:rPr>
          <w:b/>
          <w:bCs/>
        </w:rPr>
      </w:pPr>
      <w:r w:rsidRPr="00F254FA">
        <w:rPr>
          <w:b/>
          <w:bCs/>
        </w:rPr>
        <w:t>Script</w:t>
      </w:r>
    </w:p>
    <w:p w:rsidRPr="00F254FA" w:rsidR="00F254FA" w:rsidRDefault="00F254FA" w14:paraId="48A2A216" w14:textId="23B65EBA">
      <w:pPr>
        <w:rPr>
          <w:b/>
          <w:bCs/>
        </w:rPr>
      </w:pPr>
      <w:r w:rsidRPr="00F254FA">
        <w:rPr>
          <w:b/>
          <w:bCs/>
        </w:rPr>
        <w:t>SKIT - A</w:t>
      </w:r>
    </w:p>
    <w:p w:rsidR="00B2576C" w:rsidRDefault="00B2576C" w14:paraId="34334A36" w14:textId="53F3B0EC">
      <w:r>
        <w:t xml:space="preserve">Person A: </w:t>
      </w:r>
      <w:r w:rsidR="00A917BC">
        <w:t>(The Subject Matter expert is like a fortune teller. They have all the answers but are stored inside their head.) I sense… a Schedule delay in Quarter 3…</w:t>
      </w:r>
    </w:p>
    <w:p w:rsidR="000B5F1E" w:rsidRDefault="000B5F1E" w14:paraId="4DCBC7FB" w14:textId="1CB77EFC">
      <w:r>
        <w:t xml:space="preserve">Person B: Hey, Is everything alright? </w:t>
      </w:r>
    </w:p>
    <w:p w:rsidR="000B5F1E" w:rsidRDefault="000B5F1E" w14:paraId="7FF9C2CA" w14:textId="6CB214C1">
      <w:r>
        <w:t xml:space="preserve">Person </w:t>
      </w:r>
      <w:r w:rsidR="00A917BC">
        <w:t>C</w:t>
      </w:r>
      <w:r>
        <w:t>:</w:t>
      </w:r>
      <w:r w:rsidR="00A917BC">
        <w:t xml:space="preserve"> Argh! This Subject Matter Expert is really helpful, I mean it! But… well… It’d be very helpful if I had access to their wisdom all the time.</w:t>
      </w:r>
      <w:r>
        <w:t xml:space="preserve"> </w:t>
      </w:r>
    </w:p>
    <w:p w:rsidR="00F254FA" w:rsidRDefault="00F254FA" w14:paraId="3D7CC262" w14:textId="6C33EB03">
      <w:r>
        <w:t>Person B: Huh… well have you tried Risk Angels?</w:t>
      </w:r>
    </w:p>
    <w:p w:rsidR="00F254FA" w:rsidRDefault="00F254FA" w14:paraId="3283FC5B" w14:textId="6DC6729F">
      <w:r>
        <w:t xml:space="preserve">Person </w:t>
      </w:r>
      <w:r w:rsidR="00A917BC">
        <w:t>C</w:t>
      </w:r>
      <w:r>
        <w:t>: Risk what?</w:t>
      </w:r>
    </w:p>
    <w:p w:rsidR="00F254FA" w:rsidRDefault="00F254FA" w14:paraId="0F0DAD63" w14:textId="7A8F5D24">
      <w:r>
        <w:t>Person B: The LLM/Python driven tool which helps score your risks on different factors</w:t>
      </w:r>
      <w:r w:rsidR="00B8716C">
        <w:t>!</w:t>
      </w:r>
    </w:p>
    <w:p w:rsidRPr="00FF7CB4" w:rsidR="00F254FA" w:rsidRDefault="00FF7CB4" w14:paraId="7DCC0DF6" w14:textId="06F8A3B1">
      <w:pPr>
        <w:rPr>
          <w:b/>
          <w:bCs/>
        </w:rPr>
      </w:pPr>
      <w:r w:rsidRPr="00FF7CB4">
        <w:rPr>
          <w:b/>
          <w:bCs/>
        </w:rPr>
        <w:t>INTRODUCTION</w:t>
      </w:r>
    </w:p>
    <w:p w:rsidR="00F254FA" w:rsidRDefault="00FF7CB4" w14:paraId="49B84C0D" w14:textId="5F2D913D">
      <w:r>
        <w:t>Introducing… the risk tool of the future! Brought to you by Team Risky and Coke! (Everyone’s names etc.)</w:t>
      </w:r>
      <w:r w:rsidR="00B8716C">
        <w:t>. Risk Angels!!!!!</w:t>
      </w:r>
    </w:p>
    <w:p w:rsidR="00FF7CB4" w:rsidRDefault="00FF7CB4" w14:paraId="75B1FCED" w14:textId="0D826E9D">
      <w:r>
        <w:t xml:space="preserve">We were challenged with learning a method to </w:t>
      </w:r>
      <w:r w:rsidR="00B8716C">
        <w:t xml:space="preserve">try and incorporate Subject matter expert’s knowledge on risk </w:t>
      </w:r>
      <w:r w:rsidR="007A6BD6">
        <w:t>into an AI tool that can give advice based on the information provided by the SMEs.</w:t>
      </w:r>
    </w:p>
    <w:p w:rsidR="007A6BD6" w:rsidRDefault="007A6BD6" w14:paraId="4F9B0DBD" w14:textId="52F909D5">
      <w:r w:rsidR="007A6BD6">
        <w:rPr/>
        <w:t xml:space="preserve">We saw this </w:t>
      </w:r>
      <w:r w:rsidR="007A6BD6">
        <w:rPr/>
        <w:t>challenge</w:t>
      </w:r>
      <w:r w:rsidR="007A6BD6">
        <w:rPr/>
        <w:t xml:space="preserve"> and we planned out how we would get to what we wanted. That being a tool which </w:t>
      </w:r>
      <w:r w:rsidR="00D42772">
        <w:rPr/>
        <w:t>is able to</w:t>
      </w:r>
      <w:r w:rsidR="00D42772">
        <w:rPr/>
        <w:t xml:space="preserve"> </w:t>
      </w:r>
      <w:r w:rsidR="4C9607CD">
        <w:rPr/>
        <w:t>automate</w:t>
      </w:r>
      <w:r w:rsidR="00D42772">
        <w:rPr/>
        <w:t xml:space="preserve"> the </w:t>
      </w:r>
      <w:r w:rsidR="3C2C1D8C">
        <w:rPr/>
        <w:t xml:space="preserve">human interpretation of what a good risk capture looks </w:t>
      </w:r>
      <w:r w:rsidR="3C2C1D8C">
        <w:rPr/>
        <w:t>like.</w:t>
      </w:r>
      <w:r w:rsidR="00D42772">
        <w:rPr/>
        <w:t>.</w:t>
      </w:r>
      <w:r w:rsidR="00D42772">
        <w:rPr/>
        <w:t xml:space="preserve"> Given our time given to complete this tool,</w:t>
      </w:r>
      <w:r w:rsidR="1C98B161">
        <w:rPr/>
        <w:t xml:space="preserve"> we have created an Agentic agent which takes the rules created from the collated </w:t>
      </w:r>
      <w:r w:rsidR="27353A88">
        <w:rPr/>
        <w:t>heuristics data and uses the</w:t>
      </w:r>
      <w:r w:rsidR="5585ADB1">
        <w:rPr/>
        <w:t>se</w:t>
      </w:r>
      <w:r w:rsidR="27353A88">
        <w:rPr/>
        <w:t xml:space="preserve"> rules </w:t>
      </w:r>
      <w:r w:rsidR="161E7B5C">
        <w:rPr/>
        <w:t>to classify risks as good/okay/poor</w:t>
      </w:r>
      <w:r w:rsidR="50BFD5CE">
        <w:rPr/>
        <w:t>. T</w:t>
      </w:r>
      <w:r w:rsidR="27353A88">
        <w:rPr/>
        <w:t>h</w:t>
      </w:r>
      <w:r w:rsidR="68E20BA9">
        <w:rPr/>
        <w:t>e user agent will take the rules to guide risk capture</w:t>
      </w:r>
      <w:r w:rsidR="5AB57C9F">
        <w:rPr/>
        <w:t xml:space="preserve"> in such a way that it meets </w:t>
      </w:r>
      <w:r w:rsidR="5AB57C9F">
        <w:rPr/>
        <w:t>these</w:t>
      </w:r>
      <w:r w:rsidR="5AB57C9F">
        <w:rPr/>
        <w:t xml:space="preserve"> rules</w:t>
      </w:r>
      <w:r w:rsidR="5AB57C9F">
        <w:rPr/>
        <w:t>.</w:t>
      </w:r>
      <w:r w:rsidR="68E20BA9">
        <w:rPr/>
        <w:t xml:space="preserve"> </w:t>
      </w:r>
      <w:r w:rsidR="27353A88">
        <w:rPr/>
        <w:t xml:space="preserve"> </w:t>
      </w:r>
      <w:r w:rsidR="4224DD77">
        <w:rPr/>
        <w:t xml:space="preserve">This </w:t>
      </w:r>
      <w:r w:rsidR="3CCEADCF">
        <w:rPr/>
        <w:t>ensures</w:t>
      </w:r>
      <w:r w:rsidR="4224DD77">
        <w:rPr/>
        <w:t xml:space="preserve"> that risk capture is done with the benefit with SME understanding resulting in b</w:t>
      </w:r>
      <w:r w:rsidR="5803D0D4">
        <w:rPr/>
        <w:t>etter risk and mitigation quality</w:t>
      </w:r>
      <w:r w:rsidR="5803D0D4">
        <w:rPr/>
        <w:t xml:space="preserve">. </w:t>
      </w:r>
      <w:r w:rsidR="4224DD77">
        <w:rPr/>
        <w:t xml:space="preserve"> </w:t>
      </w:r>
      <w:r w:rsidR="27353A88">
        <w:rPr/>
        <w:t xml:space="preserve">There is also an SME agent which enables rule refinement based on </w:t>
      </w:r>
      <w:r w:rsidR="684D0A4C">
        <w:rPr/>
        <w:t>expertise</w:t>
      </w:r>
      <w:r w:rsidR="27353A88">
        <w:rPr/>
        <w:t xml:space="preserve">. </w:t>
      </w:r>
    </w:p>
    <w:p w:rsidRPr="00FE7B26" w:rsidR="00FE7B26" w:rsidRDefault="00FE7B26" w14:paraId="27C5B488" w14:textId="782F3406">
      <w:pPr>
        <w:rPr>
          <w:b w:val="1"/>
          <w:bCs w:val="1"/>
        </w:rPr>
      </w:pPr>
      <w:r w:rsidRPr="7A9B5B1D" w:rsidR="24B3E83E">
        <w:rPr>
          <w:b w:val="1"/>
          <w:bCs w:val="1"/>
        </w:rPr>
        <w:t xml:space="preserve">FUTURE </w:t>
      </w:r>
      <w:r w:rsidRPr="7A9B5B1D" w:rsidR="00FE7B26">
        <w:rPr>
          <w:b w:val="1"/>
          <w:bCs w:val="1"/>
        </w:rPr>
        <w:t>SOLUTION</w:t>
      </w:r>
      <w:r w:rsidRPr="7A9B5B1D" w:rsidR="70A53A5E">
        <w:rPr>
          <w:b w:val="1"/>
          <w:bCs w:val="1"/>
        </w:rPr>
        <w:t xml:space="preserve"> (Future Solution Flowchart slide)</w:t>
      </w:r>
    </w:p>
    <w:p w:rsidR="798C9E6E" w:rsidRDefault="798C9E6E" w14:paraId="253F97D4" w14:textId="1794A44D">
      <w:pPr>
        <w:rPr>
          <w:b w:val="0"/>
          <w:bCs w:val="0"/>
        </w:rPr>
      </w:pPr>
      <w:r w:rsidR="798C9E6E">
        <w:rPr>
          <w:b w:val="0"/>
          <w:bCs w:val="0"/>
        </w:rPr>
        <w:t xml:space="preserve">The solution needs to connect to an organisational LLM, rather than a personal one. </w:t>
      </w:r>
    </w:p>
    <w:p w:rsidR="798C9E6E" w:rsidRDefault="798C9E6E" w14:paraId="61359C7F" w14:textId="7ACD6846">
      <w:pPr>
        <w:rPr>
          <w:b w:val="0"/>
          <w:bCs w:val="0"/>
        </w:rPr>
      </w:pPr>
      <w:r w:rsidR="798C9E6E">
        <w:rPr>
          <w:b w:val="0"/>
          <w:bCs w:val="0"/>
        </w:rPr>
        <w:t>The solution also needs to integrate to company risk management solutions, to enable the risk capture Agent to work with organisational solutions.</w:t>
      </w:r>
    </w:p>
    <w:p w:rsidR="798C9E6E" w:rsidRDefault="798C9E6E" w14:paraId="14919297" w14:textId="2FF8E5FC">
      <w:pPr>
        <w:rPr>
          <w:b w:val="0"/>
          <w:bCs w:val="0"/>
        </w:rPr>
      </w:pPr>
      <w:r w:rsidR="798C9E6E">
        <w:rPr>
          <w:b w:val="0"/>
          <w:bCs w:val="0"/>
        </w:rPr>
        <w:t xml:space="preserve">The solution needs more expert input to build confidence in the </w:t>
      </w:r>
      <w:r w:rsidR="798C9E6E">
        <w:rPr>
          <w:b w:val="0"/>
          <w:bCs w:val="0"/>
        </w:rPr>
        <w:t>rules</w:t>
      </w:r>
      <w:r w:rsidR="798C9E6E">
        <w:rPr>
          <w:b w:val="0"/>
          <w:bCs w:val="0"/>
        </w:rPr>
        <w:t xml:space="preserve"> and it needs more risk data to </w:t>
      </w:r>
      <w:r w:rsidR="798C9E6E">
        <w:rPr>
          <w:b w:val="0"/>
          <w:bCs w:val="0"/>
        </w:rPr>
        <w:t>determine</w:t>
      </w:r>
      <w:r w:rsidR="798C9E6E">
        <w:rPr>
          <w:b w:val="0"/>
          <w:bCs w:val="0"/>
        </w:rPr>
        <w:t xml:space="preserve"> if the rules are fit for purpose.</w:t>
      </w:r>
    </w:p>
    <w:p w:rsidR="798C9E6E" w:rsidRDefault="798C9E6E" w14:paraId="6A4C9D28" w14:textId="68DCCC3D">
      <w:pPr>
        <w:rPr>
          <w:b w:val="0"/>
          <w:bCs w:val="0"/>
        </w:rPr>
      </w:pPr>
      <w:r w:rsidR="798C9E6E">
        <w:rPr>
          <w:b w:val="0"/>
          <w:bCs w:val="0"/>
        </w:rPr>
        <w:t xml:space="preserve">Solution guide rails and historic risk offering in the user agent where risks are similar is </w:t>
      </w:r>
      <w:r w:rsidR="798C9E6E">
        <w:rPr>
          <w:b w:val="0"/>
          <w:bCs w:val="0"/>
        </w:rPr>
        <w:t>desire</w:t>
      </w:r>
      <w:r w:rsidR="798C9E6E">
        <w:rPr>
          <w:b w:val="0"/>
          <w:bCs w:val="0"/>
        </w:rPr>
        <w:t>d.</w:t>
      </w:r>
    </w:p>
    <w:p w:rsidR="74C399B7" w:rsidP="5442E5B3" w:rsidRDefault="74C399B7" w14:paraId="4AF2798D" w14:textId="629AACBE">
      <w:pPr>
        <w:rPr>
          <w:b w:val="1"/>
          <w:bCs w:val="1"/>
        </w:rPr>
      </w:pPr>
      <w:r w:rsidRPr="7A9B5B1D" w:rsidR="74C399B7">
        <w:rPr>
          <w:b w:val="1"/>
          <w:bCs w:val="1"/>
        </w:rPr>
        <w:t>IMMEDIATE SOLUTION (Future Solution Flowchart slide)</w:t>
      </w:r>
    </w:p>
    <w:p w:rsidR="5442E5B3" w:rsidP="7A9B5B1D" w:rsidRDefault="5442E5B3" w14:paraId="355C1658" w14:textId="31A04A68">
      <w:pPr>
        <w:rPr>
          <w:b w:val="1"/>
          <w:bCs w:val="1"/>
        </w:rPr>
      </w:pPr>
      <w:r w:rsidR="5119A64E">
        <w:rPr>
          <w:b w:val="0"/>
          <w:bCs w:val="0"/>
        </w:rPr>
        <w:t>By framing the Survey Data as a Q+A and using the anthropic LLM, we have created heuristic rules. These are then utilised by the Agentic AI agents to help users creating new risks and mitigations. The SME Agent will give the SMEs an opportunity to utilise ongoing quality control for risk capture. The User agent will receive risk entries, followed by a prompt to provide any feedback to the User.</w:t>
      </w:r>
    </w:p>
    <w:p w:rsidR="5442E5B3" w:rsidRDefault="5442E5B3" w14:paraId="673D32AD" w14:textId="7DB4D508">
      <w:pPr>
        <w:rPr>
          <w:b w:val="0"/>
          <w:bCs w:val="0"/>
        </w:rPr>
      </w:pPr>
    </w:p>
    <w:p w:rsidRPr="00FE7B26" w:rsidR="00FE7B26" w:rsidRDefault="00FE7B26" w14:paraId="12768092" w14:textId="0C38F7E2">
      <w:pPr>
        <w:rPr>
          <w:b w:val="1"/>
          <w:bCs w:val="1"/>
        </w:rPr>
      </w:pPr>
      <w:r w:rsidR="00FE7B26">
        <w:rPr/>
        <w:t>*</w:t>
      </w:r>
      <w:r w:rsidRPr="4BACD9FD" w:rsidR="00FE7B26">
        <w:rPr>
          <w:b w:val="1"/>
          <w:bCs w:val="1"/>
        </w:rPr>
        <w:t>SKIT - B</w:t>
      </w:r>
    </w:p>
    <w:p w:rsidR="00FE7B26" w:rsidRDefault="00FE7B26" w14:paraId="440906B1" w14:textId="7D958DD1">
      <w:r>
        <w:t xml:space="preserve">Person C: Woah! That’s incredible! </w:t>
      </w:r>
    </w:p>
    <w:p w:rsidR="00FE7B26" w:rsidRDefault="00FE7B26" w14:paraId="46B3AD87" w14:textId="2CC00B66">
      <w:r>
        <w:t>Person A: (Eyes closed, still looking mystical, but then smiles as they hear the information)</w:t>
      </w:r>
    </w:p>
    <w:p w:rsidR="00FE7B26" w:rsidRDefault="00FE7B26" w14:paraId="3DCEC8BB" w14:textId="29C12C1E">
      <w:r>
        <w:t>Person C: Although… well… I have some questions</w:t>
      </w:r>
    </w:p>
    <w:p w:rsidR="00FE7B26" w:rsidRDefault="00FE7B26" w14:paraId="3D8B29E2" w14:textId="036B42E1">
      <w:pPr>
        <w:rPr>
          <w:b/>
          <w:bCs/>
        </w:rPr>
      </w:pPr>
      <w:r w:rsidRPr="00FE7B26">
        <w:rPr>
          <w:b/>
          <w:bCs/>
        </w:rPr>
        <w:t>A</w:t>
      </w:r>
      <w:r>
        <w:rPr>
          <w:b/>
          <w:bCs/>
        </w:rPr>
        <w:t>NSWER</w:t>
      </w:r>
      <w:r w:rsidRPr="00FE7B26">
        <w:rPr>
          <w:b/>
          <w:bCs/>
        </w:rPr>
        <w:t xml:space="preserve"> Q</w:t>
      </w:r>
      <w:r>
        <w:rPr>
          <w:b/>
          <w:bCs/>
        </w:rPr>
        <w:t>UESTIONS</w:t>
      </w:r>
      <w:r w:rsidRPr="00FE7B26">
        <w:rPr>
          <w:b/>
          <w:bCs/>
        </w:rPr>
        <w:t xml:space="preserve"> </w:t>
      </w:r>
      <w:r>
        <w:rPr>
          <w:b/>
          <w:bCs/>
        </w:rPr>
        <w:t>FROM</w:t>
      </w:r>
      <w:r w:rsidRPr="00FE7B26">
        <w:rPr>
          <w:b/>
          <w:bCs/>
        </w:rPr>
        <w:t xml:space="preserve"> J</w:t>
      </w:r>
      <w:r>
        <w:rPr>
          <w:b/>
          <w:bCs/>
        </w:rPr>
        <w:t>UDGES</w:t>
      </w:r>
      <w:r w:rsidRPr="00FE7B26">
        <w:rPr>
          <w:b/>
          <w:bCs/>
        </w:rPr>
        <w:t>:</w:t>
      </w:r>
    </w:p>
    <w:p w:rsidR="00FE7B26" w:rsidRDefault="00FE7B26" w14:paraId="78FEC098" w14:textId="7AA66A01">
      <w:r w:rsidR="00FE7B26">
        <w:rPr/>
        <w:t xml:space="preserve">Our wonderful judges </w:t>
      </w:r>
      <w:r w:rsidR="00FE7B26">
        <w:rPr/>
        <w:t>has</w:t>
      </w:r>
      <w:r w:rsidR="00FE7B26">
        <w:rPr/>
        <w:t xml:space="preserve"> had the opportunity to ask us some questions which we would like to address now:</w:t>
      </w:r>
    </w:p>
    <w:p w:rsidR="00FE7B26" w:rsidP="7A9B5B1D" w:rsidRDefault="00FE7B26" w14:paraId="1F8A2AAB" w14:textId="6979D31B">
      <w:pPr>
        <w:pStyle w:val="Normal"/>
        <w:rPr>
          <w:rFonts w:ascii="Bookman Old Style" w:hAnsi="Bookman Old Style" w:eastAsia="Bookman Old Style" w:cs="Bookman Old Style"/>
          <w:b w:val="0"/>
          <w:bCs w:val="0"/>
          <w:i w:val="0"/>
          <w:iCs w:val="0"/>
          <w:caps w:val="0"/>
          <w:smallCaps w:val="0"/>
          <w:strike w:val="0"/>
          <w:dstrike w:val="0"/>
          <w:noProof w:val="0"/>
          <w:color w:val="000000" w:themeColor="text1" w:themeTint="FF" w:themeShade="FF"/>
          <w:sz w:val="20"/>
          <w:szCs w:val="20"/>
          <w:u w:val="none"/>
          <w:lang w:val="en-GB"/>
        </w:rPr>
      </w:pPr>
      <w:r w:rsidR="02FC966B">
        <w:rPr/>
        <w:t xml:space="preserve">Answer to Q1: </w:t>
      </w:r>
      <w:r w:rsidRPr="7A9B5B1D" w:rsidR="02FC966B">
        <w:rPr>
          <w:rFonts w:ascii="Bookman Old Style" w:hAnsi="Bookman Old Style" w:eastAsia="Bookman Old Style" w:cs="Bookman Old Style"/>
          <w:b w:val="0"/>
          <w:bCs w:val="0"/>
          <w:i w:val="0"/>
          <w:iCs w:val="0"/>
          <w:caps w:val="0"/>
          <w:smallCaps w:val="0"/>
          <w:strike w:val="0"/>
          <w:dstrike w:val="0"/>
          <w:noProof w:val="0"/>
          <w:color w:val="000000" w:themeColor="text1" w:themeTint="FF" w:themeShade="FF"/>
          <w:sz w:val="22"/>
          <w:szCs w:val="22"/>
          <w:u w:val="none"/>
          <w:lang w:val="en-GB"/>
        </w:rPr>
        <w:t>What metrics best assess the quality and reliability of AI-generated content?</w:t>
      </w:r>
    </w:p>
    <w:p w:rsidR="7A9B5B1D" w:rsidP="7A9B5B1D" w:rsidRDefault="7A9B5B1D" w14:paraId="2F7266B4" w14:textId="3EB464E6">
      <w:pPr>
        <w:pStyle w:val="Normal"/>
        <w:rPr>
          <w:rFonts w:ascii="Bookman Old Style" w:hAnsi="Bookman Old Style" w:eastAsia="Bookman Old Style" w:cs="Bookman Old Style"/>
          <w:b w:val="0"/>
          <w:bCs w:val="0"/>
          <w:i w:val="0"/>
          <w:iCs w:val="0"/>
          <w:caps w:val="0"/>
          <w:smallCaps w:val="0"/>
          <w:strike w:val="0"/>
          <w:dstrike w:val="0"/>
          <w:noProof w:val="0"/>
          <w:color w:val="000000" w:themeColor="text1" w:themeTint="FF" w:themeShade="FF"/>
          <w:sz w:val="22"/>
          <w:szCs w:val="22"/>
          <w:u w:val="none"/>
          <w:lang w:val="en-GB"/>
        </w:rPr>
      </w:pPr>
    </w:p>
    <w:p w:rsidR="7A9B5B1D" w:rsidRDefault="7A9B5B1D" w14:paraId="332CFD54" w14:textId="32F4C03E"/>
    <w:p w:rsidR="7A9B5B1D" w:rsidRDefault="7A9B5B1D" w14:paraId="5696ABC0" w14:textId="67FC9BD7"/>
    <w:p w:rsidR="7A9B5B1D" w:rsidRDefault="7A9B5B1D" w14:paraId="1B9733DD" w14:textId="21D07A56"/>
    <w:p w:rsidR="7A9B5B1D" w:rsidRDefault="7A9B5B1D" w14:paraId="192C5860" w14:textId="768519AF"/>
    <w:p w:rsidRPr="00FE7B26" w:rsidR="00FE7B26" w:rsidRDefault="00FE7B26" w14:paraId="46965572" w14:textId="604E1F43">
      <w:pPr>
        <w:rPr>
          <w:b/>
          <w:bCs/>
        </w:rPr>
      </w:pPr>
      <w:r w:rsidRPr="00FE7B26">
        <w:rPr>
          <w:b/>
          <w:bCs/>
        </w:rPr>
        <w:t>SKIT C</w:t>
      </w:r>
    </w:p>
    <w:p w:rsidR="00241232" w:rsidRDefault="00FE7B26" w14:paraId="15758013" w14:textId="594C825D">
      <w:r>
        <w:t>Person C: Wow! All my issues are solved.</w:t>
      </w:r>
      <w:r w:rsidR="00241232">
        <w:t xml:space="preserve"> Thank you Risk Angels!</w:t>
      </w:r>
    </w:p>
    <w:p w:rsidR="00241232" w:rsidRDefault="00241232" w14:paraId="03BF2E71" w14:textId="49810A1B">
      <w:r>
        <w:t>Persona A: Yes… thank you… I once looked into the future… now we are living in it</w:t>
      </w:r>
    </w:p>
    <w:p w:rsidR="00241232" w:rsidRDefault="00241232" w14:paraId="63195B8D" w14:textId="77777777"/>
    <w:p w:rsidRPr="00FE7B26" w:rsidR="00241232" w:rsidRDefault="00241232" w14:paraId="7266E3F1" w14:textId="431153B5">
      <w:r>
        <w:t>(End of with a “This presentation was brought to you by Projecting success, Thales and Major Projects Association. Thank you for watching.”) Speed up and pitch down. Think Disney fastplay voice.</w:t>
      </w:r>
    </w:p>
    <w:p w:rsidR="00FE7B26" w:rsidRDefault="00FE7B26" w14:paraId="61BEAEBF" w14:textId="77777777"/>
    <w:p w:rsidR="00FE7B26" w:rsidRDefault="00FE7B26" w14:paraId="78AAD158" w14:textId="77777777"/>
    <w:p w:rsidR="00FE7B26" w:rsidRDefault="00FE7B26" w14:paraId="1C509EB4" w14:textId="77777777"/>
    <w:p w:rsidR="00F254FA" w:rsidRDefault="00F254FA" w14:paraId="07E88BB1" w14:textId="77777777"/>
    <w:sectPr w:rsidR="00F254FA">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4FA3" w:rsidP="00364FA3" w:rsidRDefault="00364FA3" w14:paraId="1822202F" w14:textId="77777777">
      <w:pPr>
        <w:spacing w:after="0" w:line="240" w:lineRule="auto"/>
      </w:pPr>
      <w:r>
        <w:separator/>
      </w:r>
    </w:p>
  </w:endnote>
  <w:endnote w:type="continuationSeparator" w:id="0">
    <w:p w:rsidR="00364FA3" w:rsidP="00364FA3" w:rsidRDefault="00364FA3" w14:paraId="41C8C2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364FA3" w:rsidRDefault="00364FA3" w14:paraId="2D5E20A9" w14:textId="63BE2111">
    <w:pPr>
      <w:pStyle w:val="Footer"/>
    </w:pPr>
    <w:r>
      <w:rPr>
        <w:noProof/>
      </w:rPr>
      <mc:AlternateContent>
        <mc:Choice Requires="wps">
          <w:drawing>
            <wp:anchor distT="0" distB="0" distL="114300" distR="114300" simplePos="0" relativeHeight="251660288" behindDoc="0" locked="0" layoutInCell="0" allowOverlap="1" wp14:anchorId="10076784" wp14:editId="619DEF1D">
              <wp:simplePos x="0" y="0"/>
              <wp:positionH relativeFrom="page">
                <wp:posOffset>0</wp:posOffset>
              </wp:positionH>
              <wp:positionV relativeFrom="page">
                <wp:posOffset>10227945</wp:posOffset>
              </wp:positionV>
              <wp:extent cx="7560310" cy="273050"/>
              <wp:effectExtent l="0" t="0" r="0" b="12700"/>
              <wp:wrapNone/>
              <wp:docPr id="1988729220" name="MSIPCMe0e9462183e043ea60cd9263" descr="{&quot;HashCode&quot;:-101546442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364FA3" w:rsidR="00364FA3" w:rsidP="00364FA3" w:rsidRDefault="00364FA3" w14:paraId="7DDC16D7" w14:textId="1817AA20">
                          <w:pPr>
                            <w:spacing w:after="0"/>
                            <w:jc w:val="center"/>
                            <w:rPr>
                              <w:rFonts w:ascii="Calibri" w:hAnsi="Calibri" w:cs="Calibri"/>
                              <w:color w:val="008000"/>
                              <w:sz w:val="20"/>
                            </w:rPr>
                          </w:pPr>
                          <w:r w:rsidRPr="00364FA3">
                            <w:rPr>
                              <w:rFonts w:ascii="Calibri" w:hAnsi="Calibri" w:cs="Calibri"/>
                              <w:color w:val="008000"/>
                              <w:sz w:val="20"/>
                            </w:rPr>
                            <w:t>{THALES GROUP LIMITED DISTRIBUTION}</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w14:anchorId="10076784">
              <v:stroke joinstyle="miter"/>
              <v:path gradientshapeok="t" o:connecttype="rect"/>
            </v:shapetype>
            <v:shape id="MSIPCMe0e9462183e043ea60cd9263" style="position:absolute;margin-left:0;margin-top:805.3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bottom" alt="{&quot;HashCode&quot;:-1015464427,&quot;Height&quot;:841.0,&quot;Width&quot;:595.0,&quot;Placement&quot;:&quot;Footer&quot;,&quot;Index&quot;:&quot;Primary&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n9VB7N8AAAALAQAADwAAAGRycy9kb3ducmV2LnhtbEyPzU7DMBCE70h9B2uRuFE7&#10;BVIa4lQIxAUJVS2IsxNvfpp4HcVum7w9zoked2Y0+026HU3Hzji4xpKEaCmAIRVWN1RJ+Pn+uH8G&#10;5rwirTpLKGFCB9tscZOqRNsL7fF88BULJeQSJaH2vk84d0WNRrml7ZGCV9rBKB/OoeJ6UJdQbjq+&#10;EiLmRjUUPtSqx7cai/ZwMhIed5u85MfWHL+mz2lq2vL3PS+lvLsdX1+AeRz9fxhm/IAOWWDK7Ym0&#10;Y52EMMQHNY7EGtjsRxsRA8tn7elhDTxL+fWG7A8AAP//AwBQSwECLQAUAAYACAAAACEAtoM4kv4A&#10;AADhAQAAEwAAAAAAAAAAAAAAAAAAAAAAW0NvbnRlbnRfVHlwZXNdLnhtbFBLAQItABQABgAIAAAA&#10;IQA4/SH/1gAAAJQBAAALAAAAAAAAAAAAAAAAAC8BAABfcmVscy8ucmVsc1BLAQItABQABgAIAAAA&#10;IQCZ/aIDFQIAACsEAAAOAAAAAAAAAAAAAAAAAC4CAABkcnMvZTJvRG9jLnhtbFBLAQItABQABgAI&#10;AAAAIQCf1UHs3wAAAAsBAAAPAAAAAAAAAAAAAAAAAG8EAABkcnMvZG93bnJldi54bWxQSwUGAAAA&#10;AAQABADzAAAAewUAAAAA&#10;">
              <v:fill o:detectmouseclick="t"/>
              <v:textbox inset=",0,,0">
                <w:txbxContent>
                  <w:p w:rsidRPr="00364FA3" w:rsidR="00364FA3" w:rsidP="00364FA3" w:rsidRDefault="00364FA3" w14:paraId="7DDC16D7" w14:textId="1817AA20">
                    <w:pPr>
                      <w:spacing w:after="0"/>
                      <w:jc w:val="center"/>
                      <w:rPr>
                        <w:rFonts w:ascii="Calibri" w:hAnsi="Calibri" w:cs="Calibri"/>
                        <w:color w:val="008000"/>
                        <w:sz w:val="20"/>
                      </w:rPr>
                    </w:pPr>
                    <w:r w:rsidRPr="00364FA3">
                      <w:rPr>
                        <w:rFonts w:ascii="Calibri" w:hAnsi="Calibri" w:cs="Calibri"/>
                        <w:color w:val="008000"/>
                        <w:sz w:val="20"/>
                      </w:rPr>
                      <w:t>{THALES GROUP LIMITED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4FA3" w:rsidP="00364FA3" w:rsidRDefault="00364FA3" w14:paraId="014F35B6" w14:textId="77777777">
      <w:pPr>
        <w:spacing w:after="0" w:line="240" w:lineRule="auto"/>
      </w:pPr>
      <w:r>
        <w:separator/>
      </w:r>
    </w:p>
  </w:footnote>
  <w:footnote w:type="continuationSeparator" w:id="0">
    <w:p w:rsidR="00364FA3" w:rsidP="00364FA3" w:rsidRDefault="00364FA3" w14:paraId="7E38F42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364FA3" w:rsidRDefault="00364FA3" w14:paraId="08B89BA6" w14:textId="673011B7">
    <w:pPr>
      <w:pStyle w:val="Header"/>
    </w:pPr>
    <w:r>
      <w:rPr>
        <w:noProof/>
      </w:rPr>
      <mc:AlternateContent>
        <mc:Choice Requires="wps">
          <w:drawing>
            <wp:anchor distT="0" distB="0" distL="114300" distR="114300" simplePos="0" relativeHeight="251659264" behindDoc="0" locked="0" layoutInCell="0" allowOverlap="1" wp14:anchorId="3A24987C" wp14:editId="56D2EA89">
              <wp:simplePos x="0" y="0"/>
              <wp:positionH relativeFrom="page">
                <wp:posOffset>0</wp:posOffset>
              </wp:positionH>
              <wp:positionV relativeFrom="page">
                <wp:posOffset>190500</wp:posOffset>
              </wp:positionV>
              <wp:extent cx="7560310" cy="273050"/>
              <wp:effectExtent l="0" t="0" r="0" b="12700"/>
              <wp:wrapNone/>
              <wp:docPr id="1537425343" name="MSIPCM8c31481bb80777c40788f711" descr="{&quot;HashCode&quot;:-1940885670,&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364FA3" w:rsidR="00364FA3" w:rsidP="00364FA3" w:rsidRDefault="00364FA3" w14:paraId="5D5DB9AA" w14:textId="230AB8CF">
                          <w:pPr>
                            <w:spacing w:after="0"/>
                            <w:rPr>
                              <w:rFonts w:ascii="Calibri" w:hAnsi="Calibri" w:cs="Calibri"/>
                              <w:color w:val="008000"/>
                              <w:sz w:val="20"/>
                            </w:rPr>
                          </w:pPr>
                          <w:r w:rsidRPr="00364FA3">
                            <w:rPr>
                              <w:rFonts w:ascii="Calibri" w:hAnsi="Calibri" w:cs="Calibri"/>
                              <w:color w:val="008000"/>
                              <w:sz w:val="20"/>
                            </w:rPr>
                            <w:t xml:space="preserve"> </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3A24987C">
              <v:stroke joinstyle="miter"/>
              <v:path gradientshapeok="t" o:connecttype="rect"/>
            </v:shapetype>
            <v:shape id="MSIPCM8c31481bb80777c40788f711"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1940885670,&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v:fill o:detectmouseclick="t"/>
              <v:textbox inset="20pt,0,,0">
                <w:txbxContent>
                  <w:p w:rsidRPr="00364FA3" w:rsidR="00364FA3" w:rsidP="00364FA3" w:rsidRDefault="00364FA3" w14:paraId="5D5DB9AA" w14:textId="230AB8CF">
                    <w:pPr>
                      <w:spacing w:after="0"/>
                      <w:rPr>
                        <w:rFonts w:ascii="Calibri" w:hAnsi="Calibri" w:cs="Calibri"/>
                        <w:color w:val="008000"/>
                        <w:sz w:val="20"/>
                      </w:rPr>
                    </w:pPr>
                    <w:r w:rsidRPr="00364FA3">
                      <w:rPr>
                        <w:rFonts w:ascii="Calibri" w:hAnsi="Calibri" w:cs="Calibri"/>
                        <w:color w:val="008000"/>
                        <w:sz w:val="20"/>
                      </w:rPr>
                      <w:t xml:space="preserve"> </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6C"/>
    <w:rsid w:val="000B5F1E"/>
    <w:rsid w:val="00241232"/>
    <w:rsid w:val="00364FA3"/>
    <w:rsid w:val="006A7F08"/>
    <w:rsid w:val="007A6BD6"/>
    <w:rsid w:val="008F377C"/>
    <w:rsid w:val="008F5219"/>
    <w:rsid w:val="00A457C2"/>
    <w:rsid w:val="00A917BC"/>
    <w:rsid w:val="00B2576C"/>
    <w:rsid w:val="00B52ED9"/>
    <w:rsid w:val="00B8716C"/>
    <w:rsid w:val="00D42772"/>
    <w:rsid w:val="00EB6E8C"/>
    <w:rsid w:val="00F254FA"/>
    <w:rsid w:val="00FE7B26"/>
    <w:rsid w:val="00FF7CB4"/>
    <w:rsid w:val="019439CC"/>
    <w:rsid w:val="02E4E592"/>
    <w:rsid w:val="02FC966B"/>
    <w:rsid w:val="04504281"/>
    <w:rsid w:val="04815501"/>
    <w:rsid w:val="0758504F"/>
    <w:rsid w:val="075D810E"/>
    <w:rsid w:val="09C2F876"/>
    <w:rsid w:val="0A54E600"/>
    <w:rsid w:val="0C7C3357"/>
    <w:rsid w:val="0FB17854"/>
    <w:rsid w:val="10F580F3"/>
    <w:rsid w:val="11827558"/>
    <w:rsid w:val="13C5C585"/>
    <w:rsid w:val="13D699F5"/>
    <w:rsid w:val="144B3CF0"/>
    <w:rsid w:val="161E7B5C"/>
    <w:rsid w:val="17BACF71"/>
    <w:rsid w:val="19EF1B58"/>
    <w:rsid w:val="1AF8E9EF"/>
    <w:rsid w:val="1BA6F99C"/>
    <w:rsid w:val="1BD466E9"/>
    <w:rsid w:val="1C98B161"/>
    <w:rsid w:val="1EA91FBE"/>
    <w:rsid w:val="2023F139"/>
    <w:rsid w:val="2159DC99"/>
    <w:rsid w:val="23CCCE5B"/>
    <w:rsid w:val="24645AE3"/>
    <w:rsid w:val="24B3E83E"/>
    <w:rsid w:val="24EE8840"/>
    <w:rsid w:val="27353A88"/>
    <w:rsid w:val="29DA8377"/>
    <w:rsid w:val="2ABE0BF1"/>
    <w:rsid w:val="2B2E8667"/>
    <w:rsid w:val="2BD0075A"/>
    <w:rsid w:val="2C0FA8DA"/>
    <w:rsid w:val="2EB04C44"/>
    <w:rsid w:val="2EFB40EF"/>
    <w:rsid w:val="2F2EF62F"/>
    <w:rsid w:val="302ABECF"/>
    <w:rsid w:val="30F483F1"/>
    <w:rsid w:val="319EAB2E"/>
    <w:rsid w:val="31BFBC1E"/>
    <w:rsid w:val="32ECE3F9"/>
    <w:rsid w:val="332BFCB1"/>
    <w:rsid w:val="34A55FF3"/>
    <w:rsid w:val="3530FE95"/>
    <w:rsid w:val="357D5D1D"/>
    <w:rsid w:val="363313D7"/>
    <w:rsid w:val="3AC54014"/>
    <w:rsid w:val="3C2C1D8C"/>
    <w:rsid w:val="3CCEADCF"/>
    <w:rsid w:val="3D5DE9E8"/>
    <w:rsid w:val="3E3CE68F"/>
    <w:rsid w:val="4142D2FF"/>
    <w:rsid w:val="417A5ECE"/>
    <w:rsid w:val="42225BC0"/>
    <w:rsid w:val="4224DD77"/>
    <w:rsid w:val="42276269"/>
    <w:rsid w:val="44496BBF"/>
    <w:rsid w:val="45E82DA7"/>
    <w:rsid w:val="46A785F4"/>
    <w:rsid w:val="4A05AD6B"/>
    <w:rsid w:val="4AF5CBD1"/>
    <w:rsid w:val="4BACD9FD"/>
    <w:rsid w:val="4C9607CD"/>
    <w:rsid w:val="50BFD5CE"/>
    <w:rsid w:val="5119A64E"/>
    <w:rsid w:val="53253DFF"/>
    <w:rsid w:val="5442E5B3"/>
    <w:rsid w:val="5585ADB1"/>
    <w:rsid w:val="567ACD9C"/>
    <w:rsid w:val="5803D0D4"/>
    <w:rsid w:val="580FE584"/>
    <w:rsid w:val="5AB57C9F"/>
    <w:rsid w:val="5C941A0C"/>
    <w:rsid w:val="5D04780B"/>
    <w:rsid w:val="5D670289"/>
    <w:rsid w:val="60BF5146"/>
    <w:rsid w:val="63C9C922"/>
    <w:rsid w:val="65C980B9"/>
    <w:rsid w:val="684D0A4C"/>
    <w:rsid w:val="68E20BA9"/>
    <w:rsid w:val="695B1570"/>
    <w:rsid w:val="6B35066D"/>
    <w:rsid w:val="6BA55DDE"/>
    <w:rsid w:val="6BE4B607"/>
    <w:rsid w:val="6C71F63F"/>
    <w:rsid w:val="6C8DAF27"/>
    <w:rsid w:val="6D6B19B1"/>
    <w:rsid w:val="6E36B09F"/>
    <w:rsid w:val="704874E1"/>
    <w:rsid w:val="70A53A5E"/>
    <w:rsid w:val="717D398B"/>
    <w:rsid w:val="7300B5A5"/>
    <w:rsid w:val="74C399B7"/>
    <w:rsid w:val="751CD5E7"/>
    <w:rsid w:val="7532748A"/>
    <w:rsid w:val="7686124D"/>
    <w:rsid w:val="798C9E6E"/>
    <w:rsid w:val="7A053F0A"/>
    <w:rsid w:val="7A0ED8B8"/>
    <w:rsid w:val="7A9955FF"/>
    <w:rsid w:val="7A9B5B1D"/>
    <w:rsid w:val="7B8E29F6"/>
    <w:rsid w:val="7C4D468B"/>
    <w:rsid w:val="7DCE1DAA"/>
    <w:rsid w:val="7EF59633"/>
    <w:rsid w:val="7F0610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6B466"/>
  <w15:chartTrackingRefBased/>
  <w15:docId w15:val="{A7637F6E-F5E9-4853-BA1A-A3290723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2576C"/>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576C"/>
    <w:pPr>
      <w:keepNext/>
      <w:keepLines/>
      <w:spacing w:before="160" w:after="80"/>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576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576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2576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5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6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576C"/>
    <w:rPr>
      <w:rFonts w:asciiTheme="majorHAnsi" w:hAnsiTheme="majorHAnsi" w:eastAsiaTheme="majorEastAsia" w:cstheme="majorBidi"/>
      <w:color w:val="2E74B5" w:themeColor="accent1" w:themeShade="BF"/>
      <w:sz w:val="40"/>
      <w:szCs w:val="40"/>
    </w:rPr>
  </w:style>
  <w:style w:type="character" w:styleId="Heading2Char" w:customStyle="1">
    <w:name w:val="Heading 2 Char"/>
    <w:basedOn w:val="DefaultParagraphFont"/>
    <w:link w:val="Heading2"/>
    <w:uiPriority w:val="9"/>
    <w:semiHidden/>
    <w:rsid w:val="00B2576C"/>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B2576C"/>
    <w:rPr>
      <w:rFonts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B2576C"/>
    <w:rPr>
      <w:rFonts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B2576C"/>
    <w:rPr>
      <w:rFonts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B2576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2576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2576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2576C"/>
    <w:rPr>
      <w:rFonts w:eastAsiaTheme="majorEastAsia" w:cstheme="majorBidi"/>
      <w:color w:val="272727" w:themeColor="text1" w:themeTint="D8"/>
    </w:rPr>
  </w:style>
  <w:style w:type="paragraph" w:styleId="Title">
    <w:name w:val="Title"/>
    <w:basedOn w:val="Normal"/>
    <w:next w:val="Normal"/>
    <w:link w:val="TitleChar"/>
    <w:uiPriority w:val="10"/>
    <w:qFormat/>
    <w:rsid w:val="00B2576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57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2576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5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6C"/>
    <w:pPr>
      <w:spacing w:before="160"/>
      <w:jc w:val="center"/>
    </w:pPr>
    <w:rPr>
      <w:i/>
      <w:iCs/>
      <w:color w:val="404040" w:themeColor="text1" w:themeTint="BF"/>
    </w:rPr>
  </w:style>
  <w:style w:type="character" w:styleId="QuoteChar" w:customStyle="1">
    <w:name w:val="Quote Char"/>
    <w:basedOn w:val="DefaultParagraphFont"/>
    <w:link w:val="Quote"/>
    <w:uiPriority w:val="29"/>
    <w:rsid w:val="00B2576C"/>
    <w:rPr>
      <w:i/>
      <w:iCs/>
      <w:color w:val="404040" w:themeColor="text1" w:themeTint="BF"/>
    </w:rPr>
  </w:style>
  <w:style w:type="paragraph" w:styleId="ListParagraph">
    <w:name w:val="List Paragraph"/>
    <w:basedOn w:val="Normal"/>
    <w:uiPriority w:val="34"/>
    <w:qFormat/>
    <w:rsid w:val="00B2576C"/>
    <w:pPr>
      <w:ind w:left="720"/>
      <w:contextualSpacing/>
    </w:pPr>
  </w:style>
  <w:style w:type="character" w:styleId="IntenseEmphasis">
    <w:name w:val="Intense Emphasis"/>
    <w:basedOn w:val="DefaultParagraphFont"/>
    <w:uiPriority w:val="21"/>
    <w:qFormat/>
    <w:rsid w:val="00B2576C"/>
    <w:rPr>
      <w:i/>
      <w:iCs/>
      <w:color w:val="2E74B5" w:themeColor="accent1" w:themeShade="BF"/>
    </w:rPr>
  </w:style>
  <w:style w:type="paragraph" w:styleId="IntenseQuote">
    <w:name w:val="Intense Quote"/>
    <w:basedOn w:val="Normal"/>
    <w:next w:val="Normal"/>
    <w:link w:val="IntenseQuoteChar"/>
    <w:uiPriority w:val="30"/>
    <w:qFormat/>
    <w:rsid w:val="00B2576C"/>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B2576C"/>
    <w:rPr>
      <w:i/>
      <w:iCs/>
      <w:color w:val="2E74B5" w:themeColor="accent1" w:themeShade="BF"/>
    </w:rPr>
  </w:style>
  <w:style w:type="character" w:styleId="IntenseReference">
    <w:name w:val="Intense Reference"/>
    <w:basedOn w:val="DefaultParagraphFont"/>
    <w:uiPriority w:val="32"/>
    <w:qFormat/>
    <w:rsid w:val="00B2576C"/>
    <w:rPr>
      <w:b/>
      <w:bCs/>
      <w:smallCaps/>
      <w:color w:val="2E74B5" w:themeColor="accent1" w:themeShade="BF"/>
      <w:spacing w:val="5"/>
    </w:rPr>
  </w:style>
  <w:style w:type="paragraph" w:styleId="Header">
    <w:name w:val="header"/>
    <w:basedOn w:val="Normal"/>
    <w:link w:val="HeaderChar"/>
    <w:uiPriority w:val="99"/>
    <w:unhideWhenUsed/>
    <w:rsid w:val="00364FA3"/>
    <w:pPr>
      <w:tabs>
        <w:tab w:val="center" w:pos="4513"/>
        <w:tab w:val="right" w:pos="9026"/>
      </w:tabs>
      <w:spacing w:after="0" w:line="240" w:lineRule="auto"/>
    </w:pPr>
  </w:style>
  <w:style w:type="character" w:styleId="HeaderChar" w:customStyle="1">
    <w:name w:val="Header Char"/>
    <w:basedOn w:val="DefaultParagraphFont"/>
    <w:link w:val="Header"/>
    <w:uiPriority w:val="99"/>
    <w:rsid w:val="00364FA3"/>
  </w:style>
  <w:style w:type="paragraph" w:styleId="Footer">
    <w:name w:val="footer"/>
    <w:basedOn w:val="Normal"/>
    <w:link w:val="FooterChar"/>
    <w:uiPriority w:val="99"/>
    <w:unhideWhenUsed/>
    <w:rsid w:val="00364FA3"/>
    <w:pPr>
      <w:tabs>
        <w:tab w:val="center" w:pos="4513"/>
        <w:tab w:val="right" w:pos="9026"/>
      </w:tabs>
      <w:spacing w:after="0" w:line="240" w:lineRule="auto"/>
    </w:pPr>
  </w:style>
  <w:style w:type="character" w:styleId="FooterChar" w:customStyle="1">
    <w:name w:val="Footer Char"/>
    <w:basedOn w:val="DefaultParagraphFont"/>
    <w:link w:val="Footer"/>
    <w:uiPriority w:val="99"/>
    <w:rsid w:val="00364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2.xml" Id="rId11" /><Relationship Type="http://schemas.openxmlformats.org/officeDocument/2006/relationships/endnotes" Target="endnotes.xml" Id="rId5" /><Relationship Type="http://schemas.openxmlformats.org/officeDocument/2006/relationships/customXml" Target="../customXml/item1.xml" Id="rId10"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C741DC4EA5DD48B20D490F9627989A" ma:contentTypeVersion="13" ma:contentTypeDescription="Create a new document." ma:contentTypeScope="" ma:versionID="b88df47e5f096b8c71c141c9a48e7926">
  <xsd:schema xmlns:xsd="http://www.w3.org/2001/XMLSchema" xmlns:xs="http://www.w3.org/2001/XMLSchema" xmlns:p="http://schemas.microsoft.com/office/2006/metadata/properties" xmlns:ns2="d32a08b4-7b1e-484e-b809-f916bd9548f5" xmlns:ns3="b3e4ee67-0a90-4128-95b7-468bd6b08909" targetNamespace="http://schemas.microsoft.com/office/2006/metadata/properties" ma:root="true" ma:fieldsID="36fba5ceee6c2c884b9d764914cbb9a8" ns2:_="" ns3:_="">
    <xsd:import namespace="d32a08b4-7b1e-484e-b809-f916bd9548f5"/>
    <xsd:import namespace="b3e4ee67-0a90-4128-95b7-468bd6b089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a08b4-7b1e-484e-b809-f916bd9548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b99308c-3b23-40c9-9646-cca3f7cb729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e4ee67-0a90-4128-95b7-468bd6b0890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d9f29f0-1646-42dd-919d-e24bfa9f0597}" ma:internalName="TaxCatchAll" ma:showField="CatchAllData" ma:web="b3e4ee67-0a90-4128-95b7-468bd6b089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32a08b4-7b1e-484e-b809-f916bd9548f5">
      <Terms xmlns="http://schemas.microsoft.com/office/infopath/2007/PartnerControls"/>
    </lcf76f155ced4ddcb4097134ff3c332f>
    <TaxCatchAll xmlns="b3e4ee67-0a90-4128-95b7-468bd6b08909" xsi:nil="true"/>
  </documentManagement>
</p:properties>
</file>

<file path=customXml/itemProps1.xml><?xml version="1.0" encoding="utf-8"?>
<ds:datastoreItem xmlns:ds="http://schemas.openxmlformats.org/officeDocument/2006/customXml" ds:itemID="{FB690B11-2077-4C85-B3A2-93709C11BA19}"/>
</file>

<file path=customXml/itemProps2.xml><?xml version="1.0" encoding="utf-8"?>
<ds:datastoreItem xmlns:ds="http://schemas.openxmlformats.org/officeDocument/2006/customXml" ds:itemID="{CFE2B1AF-71A4-4716-8E6A-AD04CA373D9F}"/>
</file>

<file path=customXml/itemProps3.xml><?xml version="1.0" encoding="utf-8"?>
<ds:datastoreItem xmlns:ds="http://schemas.openxmlformats.org/officeDocument/2006/customXml" ds:itemID="{99E8E341-0AA1-4872-A77B-F29DCC8B3F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WATSON Jack</dc:creator>
  <keywords/>
  <dc:description/>
  <lastModifiedBy>WATSON Jack</lastModifiedBy>
  <revision>8</revision>
  <dcterms:created xsi:type="dcterms:W3CDTF">2025-10-21T15:11:00.0000000Z</dcterms:created>
  <dcterms:modified xsi:type="dcterms:W3CDTF">2025-10-22T13:35:57.8873704Z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970a7-9045-4e66-851b-0f6441328e62_Enabled">
    <vt:lpwstr>true</vt:lpwstr>
  </property>
  <property fmtid="{D5CDD505-2E9C-101B-9397-08002B2CF9AE}" pid="3" name="MSIP_Label_ff3970a7-9045-4e66-851b-0f6441328e62_SetDate">
    <vt:lpwstr>2025-10-22T08:56:21Z</vt:lpwstr>
  </property>
  <property fmtid="{D5CDD505-2E9C-101B-9397-08002B2CF9AE}" pid="4" name="MSIP_Label_ff3970a7-9045-4e66-851b-0f6441328e62_Method">
    <vt:lpwstr>Privileged</vt:lpwstr>
  </property>
  <property fmtid="{D5CDD505-2E9C-101B-9397-08002B2CF9AE}" pid="5" name="MSIP_Label_ff3970a7-9045-4e66-851b-0f6441328e62_Name">
    <vt:lpwstr>THALES-CORE-02</vt:lpwstr>
  </property>
  <property fmtid="{D5CDD505-2E9C-101B-9397-08002B2CF9AE}" pid="6" name="MSIP_Label_ff3970a7-9045-4e66-851b-0f6441328e62_SiteId">
    <vt:lpwstr>6e603289-5e46-4e26-ac7c-03a85420a9a5</vt:lpwstr>
  </property>
  <property fmtid="{D5CDD505-2E9C-101B-9397-08002B2CF9AE}" pid="7" name="MSIP_Label_ff3970a7-9045-4e66-851b-0f6441328e62_ActionId">
    <vt:lpwstr>9e9f77b6-7c2a-4e47-8a0a-d9ac0d849adf</vt:lpwstr>
  </property>
  <property fmtid="{D5CDD505-2E9C-101B-9397-08002B2CF9AE}" pid="8" name="MSIP_Label_ff3970a7-9045-4e66-851b-0f6441328e62_ContentBits">
    <vt:lpwstr>3</vt:lpwstr>
  </property>
  <property fmtid="{D5CDD505-2E9C-101B-9397-08002B2CF9AE}" pid="9" name="Thales-Sensitivity">
    <vt:lpwstr>{TGLIMDIS}</vt:lpwstr>
  </property>
  <property fmtid="{D5CDD505-2E9C-101B-9397-08002B2CF9AE}" pid="10" name="DLPManualFileClassification">
    <vt:lpwstr>{FF3970A7-9045-4E66-851B-0F6441328E62}</vt:lpwstr>
  </property>
  <property fmtid="{D5CDD505-2E9C-101B-9397-08002B2CF9AE}" pid="11" name="ContentTypeId">
    <vt:lpwstr>0x01010068C741DC4EA5DD48B20D490F9627989A</vt:lpwstr>
  </property>
  <property fmtid="{D5CDD505-2E9C-101B-9397-08002B2CF9AE}" pid="12" name="MediaServiceImageTags">
    <vt:lpwstr/>
  </property>
</Properties>
</file>