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 Calidad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Indique en esta tabla requerimientos de calidad para el proceso y el producto tales como: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Verificaciones y pruebas: ¿se requiere la aplicación de cierta cantidad y tipo de actividades de verificación y prueba a lo largo del proceso de desarrollo?</w:t>
      </w:r>
    </w:p>
    <w:p w:rsidP="00000000" w:rsidRPr="00000000" w:rsidR="00000000" w:rsidDel="00000000" w:rsidRDefault="00000000">
      <w:pPr>
        <w:ind w:left="360"/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sz w:val="24"/>
          <w:rtl w:val="0"/>
        </w:rPr>
        <w:t xml:space="preserve"> Parámetros de calidad del producto: ¿se requieren otras características de calidad aparte de las establecidas en relación con el desempeño, la tolerancia a fallas, la robustez, la documentación, la usabilidad, la modificabilidad y la reutilizabilidad? ¿cuáles?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888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260"/>
        <w:gridCol w:w="1755"/>
        <w:gridCol w:w="5865"/>
        <w:tblGridChange w:id="0">
          <w:tblGrid>
            <w:gridCol w:w="1260"/>
            <w:gridCol w:w="1755"/>
            <w:gridCol w:w="586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Valores límite y detalles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RC-1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Disponibilidad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Conexión local de la aplicación permanentemente.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RC-2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Eficiencia en el manejo de recursos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Conexión con la base de datos, manejo de búsquedas, inserción, modificación, eliminación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RC-3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Integridad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Acceso únicamente a usuarios registrados por un administrador bibliotecario.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RC-4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Usabilidad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Facil uso y interfaz sencilla para los usuarios.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RC-5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Confiabilidad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Funciona correctamente y presenta una estabilidad en el sistema.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Calidad.docx</dc:title>
</cp:coreProperties>
</file>