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D406B" w:rsidRDefault="008606AD">
      <w:pPr>
        <w:pStyle w:val="Ttulo1"/>
        <w:spacing w:before="480" w:after="120"/>
        <w:contextualSpacing w:val="0"/>
        <w:jc w:val="center"/>
      </w:pPr>
      <w:bookmarkStart w:id="0" w:name="h.l7pbvpau8359" w:colFirst="0" w:colLast="0"/>
      <w:bookmarkEnd w:id="0"/>
      <w:r>
        <w:rPr>
          <w:rFonts w:ascii="Arial" w:eastAsia="Arial" w:hAnsi="Arial" w:cs="Arial"/>
          <w:b/>
        </w:rPr>
        <w:t>Priorización de casos de uso</w:t>
      </w:r>
    </w:p>
    <w:p w:rsidR="004D406B" w:rsidRDefault="008606AD">
      <w:pPr>
        <w:jc w:val="both"/>
      </w:pPr>
      <w:r>
        <w:rPr>
          <w:sz w:val="24"/>
        </w:rPr>
        <w:t xml:space="preserve"> </w:t>
      </w:r>
    </w:p>
    <w:tbl>
      <w:tblPr>
        <w:tblStyle w:val="a0"/>
        <w:tblW w:w="8605" w:type="dxa"/>
        <w:tblInd w:w="100" w:type="dxa"/>
        <w:tblLayout w:type="fixed"/>
        <w:tblCellMar>
          <w:top w:w="0" w:type="dxa"/>
          <w:left w:w="0" w:type="dxa"/>
          <w:bottom w:w="0" w:type="dxa"/>
          <w:right w:w="0" w:type="dxa"/>
        </w:tblCellMar>
        <w:tblLook w:val="0600" w:firstRow="0" w:lastRow="0" w:firstColumn="0" w:lastColumn="0" w:noHBand="1" w:noVBand="1"/>
      </w:tblPr>
      <w:tblGrid>
        <w:gridCol w:w="350"/>
        <w:gridCol w:w="8255"/>
      </w:tblGrid>
      <w:tr w:rsidR="004D406B">
        <w:tblPrEx>
          <w:tblCellMar>
            <w:top w:w="0" w:type="dxa"/>
            <w:left w:w="0" w:type="dxa"/>
            <w:bottom w:w="0" w:type="dxa"/>
            <w:right w:w="0" w:type="dxa"/>
          </w:tblCellMar>
        </w:tblPrEx>
        <w:tc>
          <w:tcPr>
            <w:tcW w:w="350" w:type="dxa"/>
            <w:tcMar>
              <w:top w:w="100" w:type="dxa"/>
              <w:left w:w="100" w:type="dxa"/>
              <w:bottom w:w="100" w:type="dxa"/>
              <w:right w:w="100" w:type="dxa"/>
            </w:tcMar>
          </w:tcPr>
          <w:p w:rsidR="004D406B" w:rsidRDefault="004D406B"/>
        </w:tc>
        <w:tc>
          <w:tcPr>
            <w:tcW w:w="8255" w:type="dxa"/>
            <w:tcMar>
              <w:top w:w="100" w:type="dxa"/>
              <w:left w:w="100" w:type="dxa"/>
              <w:bottom w:w="100" w:type="dxa"/>
              <w:right w:w="100" w:type="dxa"/>
            </w:tcMar>
          </w:tcPr>
          <w:p w:rsidR="004D406B" w:rsidRDefault="004D406B"/>
        </w:tc>
      </w:tr>
      <w:tr w:rsidR="004D406B">
        <w:tblPrEx>
          <w:tblCellMar>
            <w:top w:w="0" w:type="dxa"/>
            <w:left w:w="0" w:type="dxa"/>
            <w:bottom w:w="0" w:type="dxa"/>
            <w:right w:w="0" w:type="dxa"/>
          </w:tblCellMar>
        </w:tblPrEx>
        <w:tc>
          <w:tcPr>
            <w:tcW w:w="350" w:type="dxa"/>
            <w:tcMar>
              <w:top w:w="100" w:type="dxa"/>
              <w:left w:w="100" w:type="dxa"/>
              <w:bottom w:w="100" w:type="dxa"/>
              <w:right w:w="100" w:type="dxa"/>
            </w:tcMar>
          </w:tcPr>
          <w:p w:rsidR="004D406B" w:rsidRDefault="004D406B"/>
        </w:tc>
        <w:tc>
          <w:tcPr>
            <w:tcW w:w="825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4D406B" w:rsidRDefault="004D406B"/>
          <w:tbl>
            <w:tblPr>
              <w:tblStyle w:val="a"/>
              <w:tblW w:w="8055" w:type="dxa"/>
              <w:tblInd w:w="0" w:type="dxa"/>
              <w:tblLayout w:type="fixed"/>
              <w:tblCellMar>
                <w:top w:w="0" w:type="dxa"/>
                <w:left w:w="0" w:type="dxa"/>
                <w:bottom w:w="0" w:type="dxa"/>
                <w:right w:w="0" w:type="dxa"/>
              </w:tblCellMar>
              <w:tblLook w:val="0600" w:firstRow="0" w:lastRow="0" w:firstColumn="0" w:lastColumn="0" w:noHBand="1" w:noVBand="1"/>
            </w:tblPr>
            <w:tblGrid>
              <w:gridCol w:w="8055"/>
            </w:tblGrid>
            <w:tr w:rsidR="004D406B">
              <w:tblPrEx>
                <w:tblCellMar>
                  <w:top w:w="0" w:type="dxa"/>
                  <w:left w:w="0" w:type="dxa"/>
                  <w:bottom w:w="0" w:type="dxa"/>
                  <w:right w:w="0" w:type="dxa"/>
                </w:tblCellMar>
              </w:tblPrEx>
              <w:tc>
                <w:tcPr>
                  <w:tcW w:w="8055" w:type="dxa"/>
                  <w:shd w:val="clear" w:color="auto" w:fill="FFFFFF"/>
                  <w:tcMar>
                    <w:top w:w="100" w:type="dxa"/>
                    <w:left w:w="100" w:type="dxa"/>
                    <w:bottom w:w="100" w:type="dxa"/>
                    <w:right w:w="100" w:type="dxa"/>
                  </w:tcMar>
                </w:tcPr>
                <w:p w:rsidR="004D406B" w:rsidRDefault="008606AD">
                  <w:pPr>
                    <w:jc w:val="both"/>
                  </w:pPr>
                  <w:r>
                    <w:rPr>
                      <w:highlight w:val="white"/>
                    </w:rPr>
                    <w:t xml:space="preserve">        </w:t>
                  </w:r>
                  <w:r>
                    <w:rPr>
                      <w:highlight w:val="white"/>
                    </w:rPr>
                    <w:tab/>
                  </w:r>
                  <w:r>
                    <w:rPr>
                      <w:highlight w:val="white"/>
                    </w:rPr>
                    <w:t>Para la siguiente priorización se ha evaluado cada caso de uso contra cada uno de los siguientes criterios asignándoles valor entre 0 y 3 (0 = no aplica, 1 = poco relevante, 2 = medianamente relevante y 3 = muy relevante). Para cada caso de uso se ha sumad</w:t>
                  </w:r>
                  <w:r>
                    <w:rPr>
                      <w:highlight w:val="white"/>
                    </w:rPr>
                    <w:t>o el valor obtenido en cada criterio. La tabla se ordena de mayor a menor prioridad.</w:t>
                  </w:r>
                </w:p>
                <w:p w:rsidR="004D406B" w:rsidRDefault="008606AD">
                  <w:pPr>
                    <w:jc w:val="both"/>
                  </w:pPr>
                  <w:r>
                    <w:rPr>
                      <w:highlight w:val="white"/>
                    </w:rPr>
                    <w:t xml:space="preserve"> </w:t>
                  </w:r>
                </w:p>
                <w:p w:rsidR="004D406B" w:rsidRDefault="008606AD">
                  <w:pPr>
                    <w:ind w:left="360"/>
                    <w:jc w:val="both"/>
                  </w:pPr>
                  <w:r>
                    <w:rPr>
                      <w:highlight w:val="white"/>
                    </w:rPr>
                    <w:t>1.</w:t>
                  </w:r>
                  <w:r>
                    <w:rPr>
                      <w:rFonts w:ascii="Times New Roman" w:eastAsia="Times New Roman" w:hAnsi="Times New Roman" w:cs="Times New Roman"/>
                      <w:sz w:val="14"/>
                      <w:highlight w:val="white"/>
                    </w:rPr>
                    <w:t xml:space="preserve"> </w:t>
                  </w:r>
                  <w:r>
                    <w:rPr>
                      <w:rFonts w:ascii="Times New Roman" w:eastAsia="Times New Roman" w:hAnsi="Times New Roman" w:cs="Times New Roman"/>
                      <w:sz w:val="14"/>
                      <w:highlight w:val="white"/>
                    </w:rPr>
                    <w:tab/>
                  </w:r>
                  <w:r>
                    <w:rPr>
                      <w:highlight w:val="white"/>
                    </w:rPr>
                    <w:t>El caso de uso tiene impacto importante en el diseño del sistema, puede ser porque agrega muchas clases a la capa intermedia o porque requiere muchos servicios de pe</w:t>
                  </w:r>
                  <w:r>
                    <w:rPr>
                      <w:highlight w:val="white"/>
                    </w:rPr>
                    <w:t>rsistencia (capa de base de datos).</w:t>
                  </w:r>
                </w:p>
                <w:p w:rsidR="004D406B" w:rsidRDefault="008606AD">
                  <w:pPr>
                    <w:ind w:left="360"/>
                    <w:jc w:val="both"/>
                  </w:pPr>
                  <w:r>
                    <w:rPr>
                      <w:highlight w:val="white"/>
                    </w:rPr>
                    <w:t>2.</w:t>
                  </w:r>
                  <w:r>
                    <w:rPr>
                      <w:rFonts w:ascii="Times New Roman" w:eastAsia="Times New Roman" w:hAnsi="Times New Roman" w:cs="Times New Roman"/>
                      <w:sz w:val="14"/>
                      <w:highlight w:val="white"/>
                    </w:rPr>
                    <w:t xml:space="preserve"> </w:t>
                  </w:r>
                  <w:r>
                    <w:rPr>
                      <w:rFonts w:ascii="Times New Roman" w:eastAsia="Times New Roman" w:hAnsi="Times New Roman" w:cs="Times New Roman"/>
                      <w:sz w:val="14"/>
                      <w:highlight w:val="white"/>
                    </w:rPr>
                    <w:tab/>
                  </w:r>
                  <w:r>
                    <w:rPr>
                      <w:highlight w:val="white"/>
                    </w:rPr>
                    <w:t>El análisis del caso de uso facilitará profundizar en el diseño del sistema a un costo de tiempo relativamente bajo.</w:t>
                  </w:r>
                </w:p>
                <w:p w:rsidR="004D406B" w:rsidRDefault="008606AD">
                  <w:pPr>
                    <w:ind w:left="360"/>
                    <w:jc w:val="both"/>
                  </w:pPr>
                  <w:r>
                    <w:rPr>
                      <w:highlight w:val="white"/>
                    </w:rPr>
                    <w:t>3.</w:t>
                  </w:r>
                  <w:r>
                    <w:rPr>
                      <w:rFonts w:ascii="Times New Roman" w:eastAsia="Times New Roman" w:hAnsi="Times New Roman" w:cs="Times New Roman"/>
                      <w:sz w:val="14"/>
                      <w:highlight w:val="white"/>
                    </w:rPr>
                    <w:t xml:space="preserve"> </w:t>
                  </w:r>
                  <w:r>
                    <w:rPr>
                      <w:rFonts w:ascii="Times New Roman" w:eastAsia="Times New Roman" w:hAnsi="Times New Roman" w:cs="Times New Roman"/>
                      <w:sz w:val="14"/>
                      <w:highlight w:val="white"/>
                    </w:rPr>
                    <w:tab/>
                  </w:r>
                  <w:r>
                    <w:rPr>
                      <w:highlight w:val="white"/>
                    </w:rPr>
                    <w:t>El caso de uso involucra riesgos importantes asociados con tiempos de entrega, funciones comple</w:t>
                  </w:r>
                  <w:r>
                    <w:rPr>
                      <w:highlight w:val="white"/>
                    </w:rPr>
                    <w:t>jas, tecnología poco conocida, personal con experiencia cuya presencia en el proyecto es inestable u otros.</w:t>
                  </w:r>
                </w:p>
                <w:p w:rsidR="004D406B" w:rsidRDefault="008606AD">
                  <w:pPr>
                    <w:ind w:left="360"/>
                    <w:jc w:val="both"/>
                  </w:pPr>
                  <w:r>
                    <w:rPr>
                      <w:highlight w:val="white"/>
                    </w:rPr>
                    <w:t>4.</w:t>
                  </w:r>
                  <w:r>
                    <w:rPr>
                      <w:rFonts w:ascii="Times New Roman" w:eastAsia="Times New Roman" w:hAnsi="Times New Roman" w:cs="Times New Roman"/>
                      <w:sz w:val="14"/>
                      <w:highlight w:val="white"/>
                    </w:rPr>
                    <w:t xml:space="preserve"> </w:t>
                  </w:r>
                  <w:r>
                    <w:rPr>
                      <w:rFonts w:ascii="Times New Roman" w:eastAsia="Times New Roman" w:hAnsi="Times New Roman" w:cs="Times New Roman"/>
                      <w:sz w:val="14"/>
                      <w:highlight w:val="white"/>
                    </w:rPr>
                    <w:tab/>
                  </w:r>
                  <w:r>
                    <w:rPr>
                      <w:highlight w:val="white"/>
                    </w:rPr>
                    <w:t>El caso de uso representa un proceso muy importante del negocio.</w:t>
                  </w:r>
                </w:p>
                <w:p w:rsidR="004D406B" w:rsidRDefault="008606AD">
                  <w:pPr>
                    <w:ind w:left="360"/>
                    <w:jc w:val="both"/>
                  </w:pPr>
                  <w:r>
                    <w:rPr>
                      <w:highlight w:val="white"/>
                    </w:rPr>
                    <w:t>5.</w:t>
                  </w:r>
                  <w:r>
                    <w:rPr>
                      <w:rFonts w:ascii="Times New Roman" w:eastAsia="Times New Roman" w:hAnsi="Times New Roman" w:cs="Times New Roman"/>
                      <w:sz w:val="14"/>
                      <w:highlight w:val="white"/>
                    </w:rPr>
                    <w:t xml:space="preserve"> </w:t>
                  </w:r>
                  <w:r>
                    <w:rPr>
                      <w:rFonts w:ascii="Times New Roman" w:eastAsia="Times New Roman" w:hAnsi="Times New Roman" w:cs="Times New Roman"/>
                      <w:sz w:val="14"/>
                      <w:highlight w:val="white"/>
                    </w:rPr>
                    <w:tab/>
                  </w:r>
                  <w:r>
                    <w:rPr>
                      <w:highlight w:val="white"/>
                    </w:rPr>
                    <w:t>El desarrollo del caso de uso representará ahorro en costos o ganancias sig</w:t>
                  </w:r>
                  <w:r>
                    <w:rPr>
                      <w:highlight w:val="white"/>
                    </w:rPr>
                    <w:t>nificativas para la organización usuaria.</w:t>
                  </w:r>
                </w:p>
                <w:p w:rsidR="004D406B" w:rsidRDefault="008606AD">
                  <w:r>
                    <w:rPr>
                      <w:highlight w:val="white"/>
                    </w:rPr>
                    <w:t xml:space="preserve"> </w:t>
                  </w:r>
                </w:p>
              </w:tc>
            </w:tr>
          </w:tbl>
          <w:p w:rsidR="004D406B" w:rsidRDefault="008606AD">
            <w:r>
              <w:rPr>
                <w:highlight w:val="white"/>
              </w:rPr>
              <w:t xml:space="preserve"> </w:t>
            </w:r>
          </w:p>
        </w:tc>
      </w:tr>
    </w:tbl>
    <w:p w:rsidR="004D406B" w:rsidRDefault="008606AD">
      <w:pPr>
        <w:jc w:val="both"/>
      </w:pPr>
      <w:r>
        <w:rPr>
          <w:sz w:val="24"/>
        </w:rPr>
        <w:t xml:space="preserve"> </w:t>
      </w:r>
    </w:p>
    <w:p w:rsidR="004D406B" w:rsidRDefault="008606AD">
      <w:pPr>
        <w:jc w:val="both"/>
      </w:pPr>
      <w:r>
        <w:rPr>
          <w:sz w:val="24"/>
        </w:rPr>
        <w:t xml:space="preserve"> </w:t>
      </w:r>
    </w:p>
    <w:p w:rsidR="004D406B" w:rsidRDefault="008606AD">
      <w:pPr>
        <w:jc w:val="both"/>
      </w:pPr>
      <w:r>
        <w:rPr>
          <w:sz w:val="24"/>
        </w:rPr>
        <w:t xml:space="preserve"> </w:t>
      </w:r>
    </w:p>
    <w:p w:rsidR="004D406B" w:rsidRDefault="008606AD">
      <w:pPr>
        <w:jc w:val="both"/>
      </w:pPr>
      <w:r>
        <w:rPr>
          <w:sz w:val="24"/>
        </w:rPr>
        <w:t xml:space="preserve"> </w:t>
      </w:r>
    </w:p>
    <w:p w:rsidR="004D406B" w:rsidRDefault="008606AD">
      <w:pPr>
        <w:jc w:val="both"/>
      </w:pPr>
      <w:r>
        <w:rPr>
          <w:sz w:val="24"/>
        </w:rPr>
        <w:t xml:space="preserve"> </w:t>
      </w:r>
    </w:p>
    <w:p w:rsidR="004D406B" w:rsidRDefault="008606AD">
      <w:pPr>
        <w:jc w:val="both"/>
      </w:pPr>
      <w:r>
        <w:rPr>
          <w:sz w:val="24"/>
        </w:rPr>
        <w:t xml:space="preserve"> </w:t>
      </w:r>
    </w:p>
    <w:p w:rsidR="004D406B" w:rsidRDefault="008606AD">
      <w:pPr>
        <w:jc w:val="both"/>
      </w:pPr>
      <w:r>
        <w:rPr>
          <w:sz w:val="24"/>
        </w:rPr>
        <w:t xml:space="preserve"> </w:t>
      </w:r>
    </w:p>
    <w:p w:rsidR="004D406B" w:rsidRDefault="008606AD">
      <w:pPr>
        <w:jc w:val="both"/>
      </w:pPr>
      <w:r>
        <w:rPr>
          <w:sz w:val="24"/>
        </w:rPr>
        <w:t xml:space="preserve"> </w:t>
      </w:r>
    </w:p>
    <w:p w:rsidR="004D406B" w:rsidRDefault="008606AD">
      <w:pPr>
        <w:jc w:val="both"/>
      </w:pPr>
      <w:r>
        <w:rPr>
          <w:sz w:val="24"/>
        </w:rPr>
        <w:t xml:space="preserve"> </w:t>
      </w:r>
    </w:p>
    <w:p w:rsidR="004D406B" w:rsidRDefault="008606AD">
      <w:pPr>
        <w:jc w:val="both"/>
      </w:pPr>
      <w:r>
        <w:rPr>
          <w:sz w:val="24"/>
        </w:rPr>
        <w:t xml:space="preserve"> </w:t>
      </w:r>
    </w:p>
    <w:p w:rsidR="004D406B" w:rsidRDefault="008606AD">
      <w:pPr>
        <w:jc w:val="both"/>
      </w:pPr>
      <w:r>
        <w:rPr>
          <w:sz w:val="24"/>
        </w:rPr>
        <w:t xml:space="preserve"> </w:t>
      </w:r>
    </w:p>
    <w:p w:rsidR="004D406B" w:rsidRDefault="008606AD">
      <w:pPr>
        <w:jc w:val="both"/>
      </w:pPr>
      <w:r>
        <w:rPr>
          <w:sz w:val="24"/>
        </w:rPr>
        <w:t xml:space="preserve"> </w:t>
      </w:r>
    </w:p>
    <w:p w:rsidR="004D406B" w:rsidRDefault="008606AD">
      <w:pPr>
        <w:jc w:val="both"/>
      </w:pPr>
      <w:r>
        <w:rPr>
          <w:sz w:val="24"/>
        </w:rPr>
        <w:t xml:space="preserve"> </w:t>
      </w:r>
    </w:p>
    <w:p w:rsidR="004D406B" w:rsidRDefault="008606AD">
      <w:pPr>
        <w:jc w:val="both"/>
      </w:pPr>
      <w:r>
        <w:rPr>
          <w:sz w:val="24"/>
        </w:rPr>
        <w:t xml:space="preserve"> </w:t>
      </w:r>
    </w:p>
    <w:p w:rsidR="004D406B" w:rsidRDefault="008606AD">
      <w:pPr>
        <w:jc w:val="both"/>
      </w:pPr>
      <w:r>
        <w:rPr>
          <w:sz w:val="24"/>
        </w:rPr>
        <w:t xml:space="preserve"> </w:t>
      </w:r>
    </w:p>
    <w:p w:rsidR="004D406B" w:rsidRDefault="008606AD">
      <w:pPr>
        <w:jc w:val="both"/>
      </w:pPr>
      <w:r>
        <w:rPr>
          <w:sz w:val="24"/>
        </w:rPr>
        <w:t xml:space="preserve"> </w:t>
      </w:r>
    </w:p>
    <w:p w:rsidR="004D406B" w:rsidRDefault="004D406B"/>
    <w:tbl>
      <w:tblPr>
        <w:tblStyle w:val="a1"/>
        <w:tblW w:w="8880"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1470"/>
        <w:gridCol w:w="3870"/>
        <w:gridCol w:w="3540"/>
      </w:tblGrid>
      <w:tr w:rsidR="004D406B">
        <w:tblPrEx>
          <w:tblCellMar>
            <w:top w:w="0" w:type="dxa"/>
            <w:left w:w="0" w:type="dxa"/>
            <w:bottom w:w="0" w:type="dxa"/>
            <w:right w:w="0" w:type="dxa"/>
          </w:tblCellMar>
        </w:tblPrEx>
        <w:tc>
          <w:tcPr>
            <w:tcW w:w="147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4D406B" w:rsidRDefault="008606AD">
            <w:pPr>
              <w:jc w:val="center"/>
            </w:pPr>
            <w:r>
              <w:rPr>
                <w:b/>
                <w:sz w:val="24"/>
              </w:rPr>
              <w:t>Prioridad</w:t>
            </w:r>
          </w:p>
        </w:tc>
        <w:tc>
          <w:tcPr>
            <w:tcW w:w="3870" w:type="dxa"/>
            <w:tcBorders>
              <w:top w:val="single" w:sz="8" w:space="0" w:color="000000"/>
              <w:bottom w:val="single" w:sz="8" w:space="0" w:color="000000"/>
              <w:right w:val="single" w:sz="8" w:space="0" w:color="000000"/>
            </w:tcBorders>
            <w:tcMar>
              <w:top w:w="100" w:type="dxa"/>
              <w:left w:w="80" w:type="dxa"/>
              <w:bottom w:w="100" w:type="dxa"/>
              <w:right w:w="80" w:type="dxa"/>
            </w:tcMar>
          </w:tcPr>
          <w:p w:rsidR="004D406B" w:rsidRDefault="008606AD">
            <w:pPr>
              <w:jc w:val="center"/>
            </w:pPr>
            <w:r>
              <w:rPr>
                <w:b/>
                <w:sz w:val="24"/>
              </w:rPr>
              <w:t>Nombre del caso de uso</w:t>
            </w:r>
          </w:p>
        </w:tc>
        <w:tc>
          <w:tcPr>
            <w:tcW w:w="3540" w:type="dxa"/>
            <w:tcBorders>
              <w:top w:val="single" w:sz="8" w:space="0" w:color="000000"/>
              <w:bottom w:val="single" w:sz="8" w:space="0" w:color="000000"/>
              <w:right w:val="single" w:sz="8" w:space="0" w:color="000000"/>
            </w:tcBorders>
            <w:tcMar>
              <w:top w:w="100" w:type="dxa"/>
              <w:left w:w="80" w:type="dxa"/>
              <w:bottom w:w="100" w:type="dxa"/>
              <w:right w:w="80" w:type="dxa"/>
            </w:tcMar>
          </w:tcPr>
          <w:p w:rsidR="004D406B" w:rsidRDefault="008606AD">
            <w:pPr>
              <w:jc w:val="center"/>
            </w:pPr>
            <w:r>
              <w:rPr>
                <w:b/>
                <w:sz w:val="24"/>
              </w:rPr>
              <w:t>Justificación</w:t>
            </w:r>
          </w:p>
        </w:tc>
      </w:tr>
      <w:tr w:rsidR="004D406B">
        <w:tblPrEx>
          <w:tblCellMar>
            <w:top w:w="0" w:type="dxa"/>
            <w:left w:w="0" w:type="dxa"/>
            <w:bottom w:w="0" w:type="dxa"/>
            <w:right w:w="0" w:type="dxa"/>
          </w:tblCellMar>
        </w:tblPrEx>
        <w:tc>
          <w:tcPr>
            <w:tcW w:w="147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A</w:t>
            </w:r>
          </w:p>
        </w:tc>
        <w:tc>
          <w:tcPr>
            <w:tcW w:w="3870" w:type="dxa"/>
            <w:tcBorders>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Préstamo de Libros</w:t>
            </w:r>
          </w:p>
        </w:tc>
        <w:tc>
          <w:tcPr>
            <w:tcW w:w="3540" w:type="dxa"/>
            <w:tcBorders>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 xml:space="preserve"> En teoría una de las funciones  con las cuales debe contar un sistema bibliotecario es el préstamo de libros, ya que la idea es que el conocimiento pueda ser compartido, por lo tanto se considera una de las más primordiales a la hora de manejar una biblio</w:t>
            </w:r>
            <w:r>
              <w:rPr>
                <w:sz w:val="24"/>
              </w:rPr>
              <w:t>teca.</w:t>
            </w:r>
          </w:p>
        </w:tc>
      </w:tr>
      <w:tr w:rsidR="004D406B">
        <w:tblPrEx>
          <w:tblCellMar>
            <w:top w:w="0" w:type="dxa"/>
            <w:left w:w="0" w:type="dxa"/>
            <w:bottom w:w="0" w:type="dxa"/>
            <w:right w:w="0" w:type="dxa"/>
          </w:tblCellMar>
        </w:tblPrEx>
        <w:tc>
          <w:tcPr>
            <w:tcW w:w="147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 xml:space="preserve"> A</w:t>
            </w:r>
          </w:p>
        </w:tc>
        <w:tc>
          <w:tcPr>
            <w:tcW w:w="3870" w:type="dxa"/>
            <w:tcBorders>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Devolución</w:t>
            </w:r>
            <w:r>
              <w:rPr>
                <w:sz w:val="24"/>
              </w:rPr>
              <w:t xml:space="preserve"> de libros </w:t>
            </w:r>
          </w:p>
        </w:tc>
        <w:tc>
          <w:tcPr>
            <w:tcW w:w="3540" w:type="dxa"/>
            <w:tcBorders>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Las bibliotecas debe contar con un sistema de fechas, estas controlan cuándo y quién debe regresar un libro,</w:t>
            </w:r>
            <w:r>
              <w:rPr>
                <w:sz w:val="24"/>
              </w:rPr>
              <w:t xml:space="preserve"> que ha sido prestado, con esta información se puede saber cuál ha sido el libro más </w:t>
            </w:r>
            <w:bookmarkStart w:id="1" w:name="_GoBack"/>
            <w:bookmarkEnd w:id="1"/>
            <w:r>
              <w:rPr>
                <w:sz w:val="24"/>
              </w:rPr>
              <w:t>solicitado, en</w:t>
            </w:r>
            <w:r>
              <w:rPr>
                <w:sz w:val="24"/>
              </w:rPr>
              <w:t xml:space="preserve"> que fechas se requiere de algún libro en específico</w:t>
            </w:r>
            <w:r>
              <w:rPr>
                <w:sz w:val="24"/>
              </w:rPr>
              <w:t>, además</w:t>
            </w:r>
            <w:r>
              <w:rPr>
                <w:sz w:val="24"/>
              </w:rPr>
              <w:t xml:space="preserve"> con las devoluciones se puede saber que personas se deben vetar por incumplir la fecha de entrega del libro.</w:t>
            </w:r>
          </w:p>
        </w:tc>
      </w:tr>
      <w:tr w:rsidR="004D406B">
        <w:tblPrEx>
          <w:tblCellMar>
            <w:top w:w="0" w:type="dxa"/>
            <w:left w:w="0" w:type="dxa"/>
            <w:bottom w:w="0" w:type="dxa"/>
            <w:right w:w="0" w:type="dxa"/>
          </w:tblCellMar>
        </w:tblPrEx>
        <w:trPr>
          <w:trHeight w:val="540"/>
        </w:trPr>
        <w:tc>
          <w:tcPr>
            <w:tcW w:w="147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A</w:t>
            </w:r>
          </w:p>
        </w:tc>
        <w:tc>
          <w:tcPr>
            <w:tcW w:w="3870" w:type="dxa"/>
            <w:tcBorders>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Reservación</w:t>
            </w:r>
            <w:r>
              <w:rPr>
                <w:sz w:val="24"/>
              </w:rPr>
              <w:t xml:space="preserve"> de libros</w:t>
            </w:r>
          </w:p>
        </w:tc>
        <w:tc>
          <w:tcPr>
            <w:tcW w:w="3540" w:type="dxa"/>
            <w:tcBorders>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Cuando un libro es muy solicitado y cuesta encontrarlo, la opción de reservación  se presenta, en donde la persona podrá solicitar el libro con antelación, y cuando la persona que lo tiene lo devuelva, inmediatamente se contacta a la persona que realizó la</w:t>
            </w:r>
            <w:r>
              <w:rPr>
                <w:sz w:val="24"/>
              </w:rPr>
              <w:t xml:space="preserve"> reservación para que lo retire.</w:t>
            </w:r>
          </w:p>
        </w:tc>
      </w:tr>
      <w:tr w:rsidR="004D406B">
        <w:tblPrEx>
          <w:tblCellMar>
            <w:top w:w="0" w:type="dxa"/>
            <w:left w:w="0" w:type="dxa"/>
            <w:bottom w:w="0" w:type="dxa"/>
            <w:right w:w="0" w:type="dxa"/>
          </w:tblCellMar>
        </w:tblPrEx>
        <w:trPr>
          <w:trHeight w:val="540"/>
        </w:trPr>
        <w:tc>
          <w:tcPr>
            <w:tcW w:w="147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A</w:t>
            </w:r>
          </w:p>
        </w:tc>
        <w:tc>
          <w:tcPr>
            <w:tcW w:w="3870" w:type="dxa"/>
            <w:tcBorders>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Prestamos Interbibliotecario</w:t>
            </w:r>
          </w:p>
        </w:tc>
        <w:tc>
          <w:tcPr>
            <w:tcW w:w="3540" w:type="dxa"/>
            <w:tcBorders>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En</w:t>
            </w:r>
            <w:r>
              <w:rPr>
                <w:sz w:val="24"/>
              </w:rPr>
              <w:t xml:space="preserve"> teoría una universidad debe contar con una o muchas </w:t>
            </w:r>
            <w:r>
              <w:rPr>
                <w:sz w:val="24"/>
              </w:rPr>
              <w:lastRenderedPageBreak/>
              <w:t>bibliotecas alrededor de sus recintos y sedes, por lo tanto la automatización de préstamo de libros entre sedes habilita nuevas posibilidades de búsqueda y la obtención de libros más completos.</w:t>
            </w:r>
          </w:p>
        </w:tc>
      </w:tr>
      <w:tr w:rsidR="004D406B">
        <w:tblPrEx>
          <w:tblCellMar>
            <w:top w:w="0" w:type="dxa"/>
            <w:left w:w="0" w:type="dxa"/>
            <w:bottom w:w="0" w:type="dxa"/>
            <w:right w:w="0" w:type="dxa"/>
          </w:tblCellMar>
        </w:tblPrEx>
        <w:tc>
          <w:tcPr>
            <w:tcW w:w="147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lastRenderedPageBreak/>
              <w:t xml:space="preserve"> M</w:t>
            </w:r>
          </w:p>
        </w:tc>
        <w:tc>
          <w:tcPr>
            <w:tcW w:w="3870" w:type="dxa"/>
            <w:tcBorders>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Ren</w:t>
            </w:r>
            <w:r>
              <w:rPr>
                <w:sz w:val="24"/>
              </w:rPr>
              <w:t>ovación de libros</w:t>
            </w:r>
          </w:p>
        </w:tc>
        <w:tc>
          <w:tcPr>
            <w:tcW w:w="3540" w:type="dxa"/>
            <w:tcBorders>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 xml:space="preserve"> Este caso es muy parecido a un préstamo, pero en teoría es una ampliación de</w:t>
            </w:r>
            <w:r>
              <w:rPr>
                <w:sz w:val="24"/>
              </w:rPr>
              <w:t xml:space="preserve"> la fecha límite de entrega del libro. </w:t>
            </w:r>
          </w:p>
        </w:tc>
      </w:tr>
      <w:tr w:rsidR="004D406B">
        <w:tblPrEx>
          <w:tblCellMar>
            <w:top w:w="0" w:type="dxa"/>
            <w:left w:w="0" w:type="dxa"/>
            <w:bottom w:w="0" w:type="dxa"/>
            <w:right w:w="0" w:type="dxa"/>
          </w:tblCellMar>
        </w:tblPrEx>
        <w:tc>
          <w:tcPr>
            <w:tcW w:w="147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M</w:t>
            </w:r>
          </w:p>
        </w:tc>
        <w:tc>
          <w:tcPr>
            <w:tcW w:w="3870" w:type="dxa"/>
            <w:tcBorders>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Alta de libros</w:t>
            </w:r>
          </w:p>
          <w:p w:rsidR="004D406B" w:rsidRDefault="008606AD">
            <w:pPr>
              <w:jc w:val="both"/>
            </w:pPr>
            <w:r>
              <w:rPr>
                <w:sz w:val="24"/>
              </w:rPr>
              <w:t>Modificación</w:t>
            </w:r>
            <w:r>
              <w:rPr>
                <w:sz w:val="24"/>
              </w:rPr>
              <w:t xml:space="preserve"> de libros</w:t>
            </w:r>
          </w:p>
        </w:tc>
        <w:tc>
          <w:tcPr>
            <w:tcW w:w="3540" w:type="dxa"/>
            <w:tcBorders>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Una biblioteca está</w:t>
            </w:r>
            <w:r>
              <w:rPr>
                <w:sz w:val="24"/>
              </w:rPr>
              <w:t xml:space="preserve"> en constante actualización de sus colecciones, por lo tanto es importante la manipulación de los mismos para mantener la</w:t>
            </w:r>
            <w:r>
              <w:rPr>
                <w:sz w:val="24"/>
              </w:rPr>
              <w:t xml:space="preserve"> base la más actualizada posible.</w:t>
            </w:r>
          </w:p>
        </w:tc>
      </w:tr>
      <w:tr w:rsidR="004D406B">
        <w:tblPrEx>
          <w:tblCellMar>
            <w:top w:w="0" w:type="dxa"/>
            <w:left w:w="0" w:type="dxa"/>
            <w:bottom w:w="0" w:type="dxa"/>
            <w:right w:w="0" w:type="dxa"/>
          </w:tblCellMar>
        </w:tblPrEx>
        <w:tc>
          <w:tcPr>
            <w:tcW w:w="147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 xml:space="preserve"> M</w:t>
            </w:r>
          </w:p>
        </w:tc>
        <w:tc>
          <w:tcPr>
            <w:tcW w:w="3870" w:type="dxa"/>
            <w:tcBorders>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 xml:space="preserve">Bajas de libros </w:t>
            </w:r>
          </w:p>
        </w:tc>
        <w:tc>
          <w:tcPr>
            <w:tcW w:w="3540" w:type="dxa"/>
            <w:tcBorders>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 xml:space="preserve"> En raros casos se debe utilizar esta función, debido a que </w:t>
            </w:r>
            <w:r>
              <w:rPr>
                <w:sz w:val="24"/>
              </w:rPr>
              <w:t>una de las funciones de una biblioteca es siempre tener los libros a disposición,</w:t>
            </w:r>
            <w:r>
              <w:rPr>
                <w:sz w:val="24"/>
              </w:rPr>
              <w:t xml:space="preserve"> utilizar esta función sería debido a la desaparición o destrucción de un libro. </w:t>
            </w:r>
          </w:p>
        </w:tc>
      </w:tr>
      <w:tr w:rsidR="004D406B">
        <w:tblPrEx>
          <w:tblCellMar>
            <w:top w:w="0" w:type="dxa"/>
            <w:left w:w="0" w:type="dxa"/>
            <w:bottom w:w="0" w:type="dxa"/>
            <w:right w:w="0" w:type="dxa"/>
          </w:tblCellMar>
        </w:tblPrEx>
        <w:tc>
          <w:tcPr>
            <w:tcW w:w="147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 xml:space="preserve"> M</w:t>
            </w:r>
          </w:p>
        </w:tc>
        <w:tc>
          <w:tcPr>
            <w:tcW w:w="3870" w:type="dxa"/>
            <w:tcBorders>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Consultas de libros</w:t>
            </w:r>
          </w:p>
        </w:tc>
        <w:tc>
          <w:tcPr>
            <w:tcW w:w="3540" w:type="dxa"/>
            <w:tcBorders>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 xml:space="preserve">En teoría la automatización de las búsquedas de los libros facilita </w:t>
            </w:r>
            <w:r>
              <w:rPr>
                <w:sz w:val="24"/>
              </w:rPr>
              <w:t>encontrar la ubicación y las disponibilidad de esos libros</w:t>
            </w:r>
          </w:p>
        </w:tc>
      </w:tr>
      <w:tr w:rsidR="004D406B">
        <w:tblPrEx>
          <w:tblCellMar>
            <w:top w:w="0" w:type="dxa"/>
            <w:left w:w="0" w:type="dxa"/>
            <w:bottom w:w="0" w:type="dxa"/>
            <w:right w:w="0" w:type="dxa"/>
          </w:tblCellMar>
        </w:tblPrEx>
        <w:tc>
          <w:tcPr>
            <w:tcW w:w="147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M</w:t>
            </w:r>
          </w:p>
        </w:tc>
        <w:tc>
          <w:tcPr>
            <w:tcW w:w="3870" w:type="dxa"/>
            <w:tcBorders>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Alta de Activos</w:t>
            </w:r>
          </w:p>
          <w:p w:rsidR="004D406B" w:rsidRDefault="008606AD">
            <w:pPr>
              <w:jc w:val="both"/>
            </w:pPr>
            <w:r>
              <w:rPr>
                <w:sz w:val="24"/>
              </w:rPr>
              <w:t>Modificación de  Activos</w:t>
            </w:r>
          </w:p>
        </w:tc>
        <w:tc>
          <w:tcPr>
            <w:tcW w:w="3540" w:type="dxa"/>
            <w:tcBorders>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En una biblioteca no solo se maneja libros, también se usan mapas, revistas</w:t>
            </w:r>
            <w:r>
              <w:rPr>
                <w:sz w:val="24"/>
              </w:rPr>
              <w:t xml:space="preserve"> documentos, tesis, materiales</w:t>
            </w:r>
            <w:r>
              <w:rPr>
                <w:sz w:val="24"/>
              </w:rPr>
              <w:t xml:space="preserve"> audiovisuales,</w:t>
            </w:r>
            <w:r>
              <w:rPr>
                <w:sz w:val="24"/>
              </w:rPr>
              <w:t xml:space="preserve"> entre otros más</w:t>
            </w:r>
            <w:r>
              <w:rPr>
                <w:sz w:val="24"/>
              </w:rPr>
              <w:t>, que también</w:t>
            </w:r>
            <w:r>
              <w:rPr>
                <w:sz w:val="24"/>
              </w:rPr>
              <w:t xml:space="preserve"> debe</w:t>
            </w:r>
            <w:r>
              <w:rPr>
                <w:sz w:val="24"/>
              </w:rPr>
              <w:t xml:space="preserve"> estar registrados en una </w:t>
            </w:r>
            <w:r>
              <w:rPr>
                <w:sz w:val="24"/>
              </w:rPr>
              <w:lastRenderedPageBreak/>
              <w:t xml:space="preserve">base para su debida manipulación. </w:t>
            </w:r>
          </w:p>
        </w:tc>
      </w:tr>
      <w:tr w:rsidR="004D406B">
        <w:tblPrEx>
          <w:tblCellMar>
            <w:top w:w="0" w:type="dxa"/>
            <w:left w:w="0" w:type="dxa"/>
            <w:bottom w:w="0" w:type="dxa"/>
            <w:right w:w="0" w:type="dxa"/>
          </w:tblCellMar>
        </w:tblPrEx>
        <w:tc>
          <w:tcPr>
            <w:tcW w:w="147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lastRenderedPageBreak/>
              <w:t xml:space="preserve"> M</w:t>
            </w:r>
          </w:p>
        </w:tc>
        <w:tc>
          <w:tcPr>
            <w:tcW w:w="3870" w:type="dxa"/>
            <w:tcBorders>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Bajas de Activos</w:t>
            </w:r>
          </w:p>
        </w:tc>
        <w:tc>
          <w:tcPr>
            <w:tcW w:w="3540" w:type="dxa"/>
            <w:tcBorders>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 xml:space="preserve"> En raros casos se debe utilizar esta función, debido a que una de las funciones de una biblioteca es siempre tener los artículos a la disposición de los solicitantes, utilizar esta función sería la por motivos de  desaparición o destrucción del activo. </w:t>
            </w:r>
          </w:p>
        </w:tc>
      </w:tr>
      <w:tr w:rsidR="004D406B">
        <w:tblPrEx>
          <w:tblCellMar>
            <w:top w:w="0" w:type="dxa"/>
            <w:left w:w="0" w:type="dxa"/>
            <w:bottom w:w="0" w:type="dxa"/>
            <w:right w:w="0" w:type="dxa"/>
          </w:tblCellMar>
        </w:tblPrEx>
        <w:tc>
          <w:tcPr>
            <w:tcW w:w="147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 xml:space="preserve"> M</w:t>
            </w:r>
          </w:p>
        </w:tc>
        <w:tc>
          <w:tcPr>
            <w:tcW w:w="3870" w:type="dxa"/>
            <w:tcBorders>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Consulta de activos</w:t>
            </w:r>
          </w:p>
        </w:tc>
        <w:tc>
          <w:tcPr>
            <w:tcW w:w="3540" w:type="dxa"/>
            <w:tcBorders>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En teoría la automatización de las búsquedas de los activos facilita encontrar la ubicación y las disponibilidad de los mismos</w:t>
            </w:r>
          </w:p>
        </w:tc>
      </w:tr>
      <w:tr w:rsidR="004D406B">
        <w:tblPrEx>
          <w:tblCellMar>
            <w:top w:w="0" w:type="dxa"/>
            <w:left w:w="0" w:type="dxa"/>
            <w:bottom w:w="0" w:type="dxa"/>
            <w:right w:w="0" w:type="dxa"/>
          </w:tblCellMar>
        </w:tblPrEx>
        <w:tc>
          <w:tcPr>
            <w:tcW w:w="147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 xml:space="preserve"> M</w:t>
            </w:r>
          </w:p>
        </w:tc>
        <w:tc>
          <w:tcPr>
            <w:tcW w:w="3870" w:type="dxa"/>
            <w:tcBorders>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 xml:space="preserve"> Registro de Usuarios</w:t>
            </w:r>
          </w:p>
          <w:p w:rsidR="004D406B" w:rsidRDefault="008606AD">
            <w:pPr>
              <w:jc w:val="both"/>
            </w:pPr>
            <w:r>
              <w:rPr>
                <w:sz w:val="24"/>
              </w:rPr>
              <w:t>Modificación de Usuarios</w:t>
            </w:r>
          </w:p>
        </w:tc>
        <w:tc>
          <w:tcPr>
            <w:tcW w:w="3540" w:type="dxa"/>
            <w:tcBorders>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 xml:space="preserve"> El sistema debe ser controlado por varios usuarios, lo</w:t>
            </w:r>
            <w:r>
              <w:rPr>
                <w:sz w:val="24"/>
              </w:rPr>
              <w:t>s cuales están</w:t>
            </w:r>
            <w:r>
              <w:rPr>
                <w:sz w:val="24"/>
              </w:rPr>
              <w:t xml:space="preserve"> definidos por sus funciones de trabajo, además</w:t>
            </w:r>
            <w:r>
              <w:rPr>
                <w:sz w:val="24"/>
              </w:rPr>
              <w:t xml:space="preserve"> los solicitantes también son usuario pero no tiene permisos administrativos.</w:t>
            </w:r>
          </w:p>
        </w:tc>
      </w:tr>
      <w:tr w:rsidR="004D406B">
        <w:tblPrEx>
          <w:tblCellMar>
            <w:top w:w="0" w:type="dxa"/>
            <w:left w:w="0" w:type="dxa"/>
            <w:bottom w:w="0" w:type="dxa"/>
            <w:right w:w="0" w:type="dxa"/>
          </w:tblCellMar>
        </w:tblPrEx>
        <w:tc>
          <w:tcPr>
            <w:tcW w:w="147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 xml:space="preserve"> B</w:t>
            </w:r>
          </w:p>
        </w:tc>
        <w:tc>
          <w:tcPr>
            <w:tcW w:w="3870" w:type="dxa"/>
            <w:tcBorders>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Eliminación de Usuarios</w:t>
            </w:r>
          </w:p>
        </w:tc>
        <w:tc>
          <w:tcPr>
            <w:tcW w:w="3540" w:type="dxa"/>
            <w:tcBorders>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 xml:space="preserve"> Los usuarios solicitantes no se eliminan, solo pasan a un estado de inactividad después</w:t>
            </w:r>
            <w:r>
              <w:rPr>
                <w:sz w:val="24"/>
              </w:rPr>
              <w:t xml:space="preserve"> </w:t>
            </w:r>
            <w:r>
              <w:rPr>
                <w:sz w:val="24"/>
              </w:rPr>
              <w:t>de haber pasado un determinado tiempo.</w:t>
            </w:r>
          </w:p>
        </w:tc>
      </w:tr>
      <w:tr w:rsidR="004D406B">
        <w:tblPrEx>
          <w:tblCellMar>
            <w:top w:w="0" w:type="dxa"/>
            <w:left w:w="0" w:type="dxa"/>
            <w:bottom w:w="0" w:type="dxa"/>
            <w:right w:w="0" w:type="dxa"/>
          </w:tblCellMar>
        </w:tblPrEx>
        <w:tc>
          <w:tcPr>
            <w:tcW w:w="147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 xml:space="preserve"> B</w:t>
            </w:r>
          </w:p>
        </w:tc>
        <w:tc>
          <w:tcPr>
            <w:tcW w:w="3870" w:type="dxa"/>
            <w:tcBorders>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Consulta de Usuarios</w:t>
            </w:r>
          </w:p>
        </w:tc>
        <w:tc>
          <w:tcPr>
            <w:tcW w:w="3540" w:type="dxa"/>
            <w:tcBorders>
              <w:bottom w:val="single" w:sz="8" w:space="0" w:color="000000"/>
              <w:right w:val="single" w:sz="8" w:space="0" w:color="000000"/>
            </w:tcBorders>
            <w:tcMar>
              <w:top w:w="100" w:type="dxa"/>
              <w:left w:w="80" w:type="dxa"/>
              <w:bottom w:w="100" w:type="dxa"/>
              <w:right w:w="80" w:type="dxa"/>
            </w:tcMar>
          </w:tcPr>
          <w:p w:rsidR="004D406B" w:rsidRDefault="008606AD">
            <w:pPr>
              <w:jc w:val="both"/>
            </w:pPr>
            <w:r>
              <w:rPr>
                <w:sz w:val="24"/>
              </w:rPr>
              <w:t xml:space="preserve"> Este se requiere para aplicar estadísticas,</w:t>
            </w:r>
            <w:r>
              <w:rPr>
                <w:sz w:val="24"/>
              </w:rPr>
              <w:t xml:space="preserve"> vetar o aplicar una morosidad al solicitante.</w:t>
            </w:r>
          </w:p>
        </w:tc>
      </w:tr>
    </w:tbl>
    <w:p w:rsidR="004D406B" w:rsidRDefault="004D406B"/>
    <w:sectPr w:rsidR="004D406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4D406B"/>
    <w:rsid w:val="004D406B"/>
    <w:rsid w:val="008606A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E3BF11-89BD-43B3-834E-535004BED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CR" w:eastAsia="es-C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682</Words>
  <Characters>3754</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Priorización de casos de uso.docx</dc:title>
  <cp:lastModifiedBy>Alonso-PC</cp:lastModifiedBy>
  <cp:revision>2</cp:revision>
  <dcterms:created xsi:type="dcterms:W3CDTF">2014-10-07T00:01:00Z</dcterms:created>
  <dcterms:modified xsi:type="dcterms:W3CDTF">2014-10-07T00:03:00Z</dcterms:modified>
</cp:coreProperties>
</file>