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B4B6B">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CB4B6B">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D87853"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585778" w:history="1">
            <w:r w:rsidR="00D87853" w:rsidRPr="000B26A8">
              <w:rPr>
                <w:rStyle w:val="Hyperlink"/>
                <w:rFonts w:ascii="Lucida Sans Unicode" w:hAnsi="Lucida Sans Unicode" w:cs="Lucida Sans Unicode"/>
                <w:noProof/>
              </w:rPr>
              <w:t>2012/05/06</w:t>
            </w:r>
            <w:r w:rsidR="00D87853">
              <w:rPr>
                <w:noProof/>
                <w:webHidden/>
              </w:rPr>
              <w:tab/>
            </w:r>
            <w:r w:rsidR="00D87853">
              <w:rPr>
                <w:noProof/>
                <w:webHidden/>
              </w:rPr>
              <w:fldChar w:fldCharType="begin"/>
            </w:r>
            <w:r w:rsidR="00D87853">
              <w:rPr>
                <w:noProof/>
                <w:webHidden/>
              </w:rPr>
              <w:instrText xml:space="preserve"> PAGEREF _Toc324585778 \h </w:instrText>
            </w:r>
            <w:r w:rsidR="00D87853">
              <w:rPr>
                <w:noProof/>
                <w:webHidden/>
              </w:rPr>
            </w:r>
            <w:r w:rsidR="00D87853">
              <w:rPr>
                <w:noProof/>
                <w:webHidden/>
              </w:rPr>
              <w:fldChar w:fldCharType="separate"/>
            </w:r>
            <w:r w:rsidR="00D87853">
              <w:rPr>
                <w:noProof/>
                <w:webHidden/>
              </w:rPr>
              <w:t>3</w:t>
            </w:r>
            <w:r w:rsidR="00D87853">
              <w:rPr>
                <w:noProof/>
                <w:webHidden/>
              </w:rPr>
              <w:fldChar w:fldCharType="end"/>
            </w:r>
          </w:hyperlink>
        </w:p>
        <w:p w:rsidR="00D87853" w:rsidRDefault="00D87853">
          <w:pPr>
            <w:pStyle w:val="TOC1"/>
            <w:tabs>
              <w:tab w:val="right" w:leader="dot" w:pos="9350"/>
            </w:tabs>
            <w:rPr>
              <w:rFonts w:asciiTheme="minorHAnsi" w:eastAsiaTheme="minorEastAsia" w:hAnsiTheme="minorHAnsi" w:cstheme="minorBidi"/>
              <w:noProof/>
            </w:rPr>
          </w:pPr>
          <w:hyperlink w:anchor="_Toc324585779" w:history="1">
            <w:r w:rsidRPr="000B26A8">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_Toc324585779 \h </w:instrText>
            </w:r>
            <w:r>
              <w:rPr>
                <w:noProof/>
                <w:webHidden/>
              </w:rPr>
            </w:r>
            <w:r>
              <w:rPr>
                <w:noProof/>
                <w:webHidden/>
              </w:rPr>
              <w:fldChar w:fldCharType="separate"/>
            </w:r>
            <w:r>
              <w:rPr>
                <w:noProof/>
                <w:webHidden/>
              </w:rPr>
              <w:t>3</w:t>
            </w:r>
            <w:r>
              <w:rPr>
                <w:noProof/>
                <w:webHidden/>
              </w:rPr>
              <w:fldChar w:fldCharType="end"/>
            </w:r>
          </w:hyperlink>
        </w:p>
        <w:p w:rsidR="00D87853" w:rsidRDefault="00D87853">
          <w:pPr>
            <w:pStyle w:val="TOC1"/>
            <w:tabs>
              <w:tab w:val="right" w:leader="dot" w:pos="9350"/>
            </w:tabs>
            <w:rPr>
              <w:rFonts w:asciiTheme="minorHAnsi" w:eastAsiaTheme="minorEastAsia" w:hAnsiTheme="minorHAnsi" w:cstheme="minorBidi"/>
              <w:noProof/>
            </w:rPr>
          </w:pPr>
          <w:hyperlink w:anchor="_Toc324585780" w:history="1">
            <w:r w:rsidRPr="000B26A8">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_Toc324585780 \h </w:instrText>
            </w:r>
            <w:r>
              <w:rPr>
                <w:noProof/>
                <w:webHidden/>
              </w:rPr>
            </w:r>
            <w:r>
              <w:rPr>
                <w:noProof/>
                <w:webHidden/>
              </w:rPr>
              <w:fldChar w:fldCharType="separate"/>
            </w:r>
            <w:r>
              <w:rPr>
                <w:noProof/>
                <w:webHidden/>
              </w:rPr>
              <w:t>5</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4585778"/>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4585779"/>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4585780"/>
      <w:r>
        <w:rPr>
          <w:rFonts w:ascii="Lucida Sans Unicode" w:hAnsi="Lucida Sans Unicode" w:cs="Lucida Sans Unicode"/>
        </w:rPr>
        <w:t>20120512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m:t>
                  </m:r>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xml:space="preserve">= </m:t>
          </m:r>
          <m:r>
            <w:rPr>
              <w:rFonts w:ascii="Cambria Math" w:hAnsi="Cambria Math" w:cs="Lucida Sans Unicode"/>
            </w:rPr>
            <m:t>0.0000296</m:t>
          </m:r>
          <m:r>
            <w:rPr>
              <w:rFonts w:ascii="Cambria Math" w:hAnsi="Cambria Math" w:cs="Lucida Sans Unicode"/>
            </w:rPr>
            <m:t>≅</m:t>
          </m:r>
          <m:r>
            <w:rPr>
              <w:rFonts w:ascii="Cambria Math" w:hAnsi="Cambria Math" w:cs="Lucida Sans Unicode"/>
            </w:rPr>
            <m:t>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current saturation of at least 220mA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lastRenderedPageBreak/>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Pr="003B1944"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bookmarkStart w:id="3" w:name="_GoBack"/>
      <w:bookmarkEnd w:id="3"/>
      <w:r w:rsidR="00E066D2">
        <w:rPr>
          <w:rFonts w:ascii="Lucida Sans Unicode" w:hAnsi="Lucida Sans Unicode" w:cs="Lucida Sans Unicode"/>
        </w:rPr>
        <w:t>ausing at this point to upload my current progress via Git.</w:t>
      </w:r>
    </w:p>
    <w:sectPr w:rsidR="002A5E25"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6B" w:rsidRDefault="00CB4B6B" w:rsidP="00D957C7">
      <w:pPr>
        <w:spacing w:after="0" w:line="240" w:lineRule="auto"/>
      </w:pPr>
      <w:r>
        <w:separator/>
      </w:r>
    </w:p>
  </w:endnote>
  <w:endnote w:type="continuationSeparator" w:id="0">
    <w:p w:rsidR="00CB4B6B" w:rsidRDefault="00CB4B6B"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6B" w:rsidRDefault="00CB4B6B" w:rsidP="00D957C7">
      <w:pPr>
        <w:spacing w:after="0" w:line="240" w:lineRule="auto"/>
      </w:pPr>
      <w:r w:rsidRPr="00D957C7">
        <w:rPr>
          <w:color w:val="000000"/>
        </w:rPr>
        <w:separator/>
      </w:r>
    </w:p>
  </w:footnote>
  <w:footnote w:type="continuationSeparator" w:id="0">
    <w:p w:rsidR="00CB4B6B" w:rsidRDefault="00CB4B6B"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7E78"/>
    <w:rsid w:val="002E6277"/>
    <w:rsid w:val="002F5759"/>
    <w:rsid w:val="0030261C"/>
    <w:rsid w:val="00315D33"/>
    <w:rsid w:val="003536B8"/>
    <w:rsid w:val="003677D3"/>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70358"/>
    <w:rsid w:val="00481737"/>
    <w:rsid w:val="004A1A94"/>
    <w:rsid w:val="004D2AB2"/>
    <w:rsid w:val="004E6E27"/>
    <w:rsid w:val="00521A25"/>
    <w:rsid w:val="005250D1"/>
    <w:rsid w:val="00547822"/>
    <w:rsid w:val="005623DC"/>
    <w:rsid w:val="00564F91"/>
    <w:rsid w:val="006007BE"/>
    <w:rsid w:val="00605B3A"/>
    <w:rsid w:val="00605FCA"/>
    <w:rsid w:val="00626036"/>
    <w:rsid w:val="00637A0E"/>
    <w:rsid w:val="00651AAC"/>
    <w:rsid w:val="00661D2D"/>
    <w:rsid w:val="006710FD"/>
    <w:rsid w:val="00684734"/>
    <w:rsid w:val="006A44EC"/>
    <w:rsid w:val="006C4692"/>
    <w:rsid w:val="006F122A"/>
    <w:rsid w:val="00715AE6"/>
    <w:rsid w:val="00720E70"/>
    <w:rsid w:val="00742A72"/>
    <w:rsid w:val="00770EC4"/>
    <w:rsid w:val="007745C2"/>
    <w:rsid w:val="007A3CE0"/>
    <w:rsid w:val="007A5FD2"/>
    <w:rsid w:val="007C0D12"/>
    <w:rsid w:val="007C5349"/>
    <w:rsid w:val="007D24B1"/>
    <w:rsid w:val="007E44D3"/>
    <w:rsid w:val="008055D3"/>
    <w:rsid w:val="00824FAA"/>
    <w:rsid w:val="00862D01"/>
    <w:rsid w:val="0086527D"/>
    <w:rsid w:val="008762C2"/>
    <w:rsid w:val="00892D9D"/>
    <w:rsid w:val="00894F20"/>
    <w:rsid w:val="00897016"/>
    <w:rsid w:val="008B48F3"/>
    <w:rsid w:val="008F3CCD"/>
    <w:rsid w:val="009116EE"/>
    <w:rsid w:val="00914556"/>
    <w:rsid w:val="00926209"/>
    <w:rsid w:val="00930BA9"/>
    <w:rsid w:val="0094133B"/>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34CB"/>
    <w:rsid w:val="00BC4876"/>
    <w:rsid w:val="00BE5B72"/>
    <w:rsid w:val="00C141C8"/>
    <w:rsid w:val="00C35EEB"/>
    <w:rsid w:val="00C40FE2"/>
    <w:rsid w:val="00C50258"/>
    <w:rsid w:val="00C515D2"/>
    <w:rsid w:val="00C5202D"/>
    <w:rsid w:val="00C57FBD"/>
    <w:rsid w:val="00C60D69"/>
    <w:rsid w:val="00C74C8E"/>
    <w:rsid w:val="00C815AB"/>
    <w:rsid w:val="00C878FD"/>
    <w:rsid w:val="00CB4B6B"/>
    <w:rsid w:val="00CD26B7"/>
    <w:rsid w:val="00CF08BF"/>
    <w:rsid w:val="00D00E48"/>
    <w:rsid w:val="00D06DE3"/>
    <w:rsid w:val="00D5360C"/>
    <w:rsid w:val="00D647F9"/>
    <w:rsid w:val="00D77029"/>
    <w:rsid w:val="00D87853"/>
    <w:rsid w:val="00D957C7"/>
    <w:rsid w:val="00DA5571"/>
    <w:rsid w:val="00DC19A8"/>
    <w:rsid w:val="00DC3879"/>
    <w:rsid w:val="00E05E3F"/>
    <w:rsid w:val="00E066D2"/>
    <w:rsid w:val="00E1120D"/>
    <w:rsid w:val="00E20B4C"/>
    <w:rsid w:val="00E21DB5"/>
    <w:rsid w:val="00E27EE1"/>
    <w:rsid w:val="00E46B64"/>
    <w:rsid w:val="00E562EE"/>
    <w:rsid w:val="00E610CC"/>
    <w:rsid w:val="00E84952"/>
    <w:rsid w:val="00E85FA7"/>
    <w:rsid w:val="00E978EF"/>
    <w:rsid w:val="00ED1ECB"/>
    <w:rsid w:val="00F07D4E"/>
    <w:rsid w:val="00F15253"/>
    <w:rsid w:val="00F366E5"/>
    <w:rsid w:val="00F41B78"/>
    <w:rsid w:val="00F46834"/>
    <w:rsid w:val="00F778DE"/>
    <w:rsid w:val="00FB17A8"/>
    <w:rsid w:val="00FC1573"/>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C3"/>
    <w:rsid w:val="002057CA"/>
    <w:rsid w:val="002F7583"/>
    <w:rsid w:val="005129C3"/>
    <w:rsid w:val="0071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7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7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7E99C-7120-418D-BDDA-45A5E0933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125</cp:revision>
  <dcterms:created xsi:type="dcterms:W3CDTF">2012-04-16T03:05:00Z</dcterms:created>
  <dcterms:modified xsi:type="dcterms:W3CDTF">2012-05-12T18:34:00Z</dcterms:modified>
</cp:coreProperties>
</file>