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1D2428">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1D2428">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6A44EC"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944239" w:history="1">
            <w:r w:rsidR="006A44EC" w:rsidRPr="0070409A">
              <w:rPr>
                <w:rStyle w:val="Hyperlink"/>
                <w:rFonts w:ascii="Lucida Sans Unicode" w:hAnsi="Lucida Sans Unicode" w:cs="Lucida Sans Unicode"/>
                <w:noProof/>
              </w:rPr>
              <w:t>2012/04/21</w:t>
            </w:r>
            <w:r w:rsidR="006A44EC">
              <w:rPr>
                <w:noProof/>
                <w:webHidden/>
              </w:rPr>
              <w:tab/>
            </w:r>
            <w:r w:rsidR="006A44EC">
              <w:rPr>
                <w:noProof/>
                <w:webHidden/>
              </w:rPr>
              <w:fldChar w:fldCharType="begin"/>
            </w:r>
            <w:r w:rsidR="006A44EC">
              <w:rPr>
                <w:noProof/>
                <w:webHidden/>
              </w:rPr>
              <w:instrText xml:space="preserve"> PAGEREF _Toc323944239 \h </w:instrText>
            </w:r>
            <w:r w:rsidR="006A44EC">
              <w:rPr>
                <w:noProof/>
                <w:webHidden/>
              </w:rPr>
            </w:r>
            <w:r w:rsidR="006A44EC">
              <w:rPr>
                <w:noProof/>
                <w:webHidden/>
              </w:rPr>
              <w:fldChar w:fldCharType="separate"/>
            </w:r>
            <w:r w:rsidR="006A44EC">
              <w:rPr>
                <w:noProof/>
                <w:webHidden/>
              </w:rPr>
              <w:t>3</w:t>
            </w:r>
            <w:r w:rsidR="006A44EC">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0" w:history="1">
            <w:r w:rsidRPr="0070409A">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_Toc323944240 \h </w:instrText>
            </w:r>
            <w:r>
              <w:rPr>
                <w:noProof/>
                <w:webHidden/>
              </w:rPr>
            </w:r>
            <w:r>
              <w:rPr>
                <w:noProof/>
                <w:webHidden/>
              </w:rPr>
              <w:fldChar w:fldCharType="separate"/>
            </w:r>
            <w:r>
              <w:rPr>
                <w:noProof/>
                <w:webHidden/>
              </w:rPr>
              <w:t>3</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1" w:history="1">
            <w:r w:rsidRPr="0070409A">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_Toc323944241 \h </w:instrText>
            </w:r>
            <w:r>
              <w:rPr>
                <w:noProof/>
                <w:webHidden/>
              </w:rPr>
            </w:r>
            <w:r>
              <w:rPr>
                <w:noProof/>
                <w:webHidden/>
              </w:rPr>
              <w:fldChar w:fldCharType="separate"/>
            </w:r>
            <w:r>
              <w:rPr>
                <w:noProof/>
                <w:webHidden/>
              </w:rPr>
              <w:t>3</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2" w:history="1">
            <w:r w:rsidRPr="0070409A">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_Toc323944242 \h </w:instrText>
            </w:r>
            <w:r>
              <w:rPr>
                <w:noProof/>
                <w:webHidden/>
              </w:rPr>
            </w:r>
            <w:r>
              <w:rPr>
                <w:noProof/>
                <w:webHidden/>
              </w:rPr>
              <w:fldChar w:fldCharType="separate"/>
            </w:r>
            <w:r>
              <w:rPr>
                <w:noProof/>
                <w:webHidden/>
              </w:rPr>
              <w:t>3</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3" w:history="1">
            <w:r w:rsidRPr="0070409A">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_Toc323944243 \h </w:instrText>
            </w:r>
            <w:r>
              <w:rPr>
                <w:noProof/>
                <w:webHidden/>
              </w:rPr>
            </w:r>
            <w:r>
              <w:rPr>
                <w:noProof/>
                <w:webHidden/>
              </w:rPr>
              <w:fldChar w:fldCharType="separate"/>
            </w:r>
            <w:r>
              <w:rPr>
                <w:noProof/>
                <w:webHidden/>
              </w:rPr>
              <w:t>4</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4" w:history="1">
            <w:r w:rsidRPr="0070409A">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_Toc323944244 \h </w:instrText>
            </w:r>
            <w:r>
              <w:rPr>
                <w:noProof/>
                <w:webHidden/>
              </w:rPr>
            </w:r>
            <w:r>
              <w:rPr>
                <w:noProof/>
                <w:webHidden/>
              </w:rPr>
              <w:fldChar w:fldCharType="separate"/>
            </w:r>
            <w:r>
              <w:rPr>
                <w:noProof/>
                <w:webHidden/>
              </w:rPr>
              <w:t>4</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5" w:history="1">
            <w:r w:rsidRPr="0070409A">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_Toc323944245 \h </w:instrText>
            </w:r>
            <w:r>
              <w:rPr>
                <w:noProof/>
                <w:webHidden/>
              </w:rPr>
            </w:r>
            <w:r>
              <w:rPr>
                <w:noProof/>
                <w:webHidden/>
              </w:rPr>
              <w:fldChar w:fldCharType="separate"/>
            </w:r>
            <w:r>
              <w:rPr>
                <w:noProof/>
                <w:webHidden/>
              </w:rPr>
              <w:t>5</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6" w:history="1">
            <w:r w:rsidRPr="0070409A">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_Toc323944246 \h </w:instrText>
            </w:r>
            <w:r>
              <w:rPr>
                <w:noProof/>
                <w:webHidden/>
              </w:rPr>
            </w:r>
            <w:r>
              <w:rPr>
                <w:noProof/>
                <w:webHidden/>
              </w:rPr>
              <w:fldChar w:fldCharType="separate"/>
            </w:r>
            <w:r>
              <w:rPr>
                <w:noProof/>
                <w:webHidden/>
              </w:rPr>
              <w:t>5</w:t>
            </w:r>
            <w:r>
              <w:rPr>
                <w:noProof/>
                <w:webHidden/>
              </w:rPr>
              <w:fldChar w:fldCharType="end"/>
            </w:r>
          </w:hyperlink>
        </w:p>
        <w:p w:rsidR="006A44EC" w:rsidRDefault="006A44EC">
          <w:pPr>
            <w:pStyle w:val="TOC1"/>
            <w:tabs>
              <w:tab w:val="right" w:leader="dot" w:pos="9350"/>
            </w:tabs>
            <w:rPr>
              <w:rFonts w:asciiTheme="minorHAnsi" w:eastAsiaTheme="minorEastAsia" w:hAnsiTheme="minorHAnsi" w:cstheme="minorBidi"/>
              <w:noProof/>
            </w:rPr>
          </w:pPr>
          <w:hyperlink w:anchor="_Toc323944247" w:history="1">
            <w:r w:rsidRPr="0070409A">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_Toc323944247 \h </w:instrText>
            </w:r>
            <w:r>
              <w:rPr>
                <w:noProof/>
                <w:webHidden/>
              </w:rPr>
            </w:r>
            <w:r>
              <w:rPr>
                <w:noProof/>
                <w:webHidden/>
              </w:rPr>
              <w:fldChar w:fldCharType="separate"/>
            </w:r>
            <w:r>
              <w:rPr>
                <w:noProof/>
                <w:webHidden/>
              </w:rPr>
              <w:t>6</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944239"/>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944240"/>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944241"/>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944242"/>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944243"/>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944244"/>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3944245"/>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3944246"/>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Default="00D647F9" w:rsidP="005250D1">
      <w:pPr>
        <w:spacing w:after="0" w:line="240" w:lineRule="auto"/>
      </w:pPr>
      <w:r>
        <w:t>(Note to self: I think something’s wrong with the display matrix, but it’s too late now to think. Check in the morning, and report on findings)</w:t>
      </w:r>
    </w:p>
    <w:p w:rsidR="00D06DE3" w:rsidRDefault="00D06DE3" w:rsidP="005250D1">
      <w:pPr>
        <w:spacing w:after="0" w:line="240" w:lineRule="auto"/>
      </w:pPr>
    </w:p>
    <w:p w:rsidR="00D06DE3" w:rsidRDefault="00D06DE3" w:rsidP="005250D1">
      <w:pPr>
        <w:spacing w:after="0" w:line="240" w:lineRule="auto"/>
      </w:pPr>
      <w:r>
        <w:t>Late Entry: Found the problem in the Matrix and corrected it. Just had things linked up incorrectly.</w:t>
      </w:r>
    </w:p>
    <w:p w:rsidR="003D5529" w:rsidRDefault="003D5529" w:rsidP="005250D1">
      <w:pPr>
        <w:spacing w:after="0" w:line="240" w:lineRule="auto"/>
      </w:pPr>
    </w:p>
    <w:p w:rsidR="003D5529" w:rsidRPr="003D5529" w:rsidRDefault="003D5529" w:rsidP="003D5529">
      <w:pPr>
        <w:pStyle w:val="Heading1"/>
        <w:spacing w:before="0" w:line="240" w:lineRule="auto"/>
        <w:rPr>
          <w:rFonts w:ascii="Lucida Sans Unicode" w:hAnsi="Lucida Sans Unicode" w:cs="Lucida Sans Unicode"/>
        </w:rPr>
      </w:pPr>
      <w:bookmarkStart w:id="8" w:name="_Toc323944247"/>
      <w:r w:rsidRPr="003D5529">
        <w:rPr>
          <w:rFonts w:ascii="Lucida Sans Unicode" w:hAnsi="Lucida Sans Unicode" w:cs="Lucida Sans Unicode"/>
        </w:rPr>
        <w:t>2012</w:t>
      </w:r>
      <w:r w:rsidR="006A44EC">
        <w:rPr>
          <w:rFonts w:ascii="Lucida Sans Unicode" w:hAnsi="Lucida Sans Unicode" w:cs="Lucida Sans Unicode"/>
        </w:rPr>
        <w:t>/</w:t>
      </w:r>
      <w:r w:rsidRPr="003D5529">
        <w:rPr>
          <w:rFonts w:ascii="Lucida Sans Unicode" w:hAnsi="Lucida Sans Unicode" w:cs="Lucida Sans Unicode"/>
        </w:rPr>
        <w:t>05</w:t>
      </w:r>
      <w:r w:rsidR="006A44EC">
        <w:rPr>
          <w:rFonts w:ascii="Lucida Sans Unicode" w:hAnsi="Lucida Sans Unicode" w:cs="Lucida Sans Unicode"/>
        </w:rPr>
        <w:t>/</w:t>
      </w:r>
      <w:r w:rsidRPr="003D5529">
        <w:rPr>
          <w:rFonts w:ascii="Lucida Sans Unicode" w:hAnsi="Lucida Sans Unicode" w:cs="Lucida Sans Unicode"/>
        </w:rPr>
        <w:t>04</w:t>
      </w:r>
      <w:bookmarkEnd w:id="8"/>
    </w:p>
    <w:p w:rsidR="003D5529" w:rsidRDefault="003D5529" w:rsidP="005250D1">
      <w:pPr>
        <w:spacing w:after="0" w:line="240" w:lineRule="auto"/>
      </w:pPr>
      <w:r>
        <w:t>Worked on fleshing out the schematics this evening</w:t>
      </w:r>
      <w:bookmarkStart w:id="9" w:name="_GoBack"/>
      <w:bookmarkEnd w:id="9"/>
      <w:r>
        <w:t>. Some of the specifics:</w:t>
      </w:r>
    </w:p>
    <w:p w:rsidR="003D5529" w:rsidRDefault="003D5529" w:rsidP="003D5529">
      <w:pPr>
        <w:pStyle w:val="ListParagraph"/>
        <w:numPr>
          <w:ilvl w:val="0"/>
          <w:numId w:val="1"/>
        </w:numPr>
        <w:spacing w:after="0" w:line="240" w:lineRule="auto"/>
      </w:pPr>
      <w:r>
        <w:t>Added the ISP headers for programming the AVR</w:t>
      </w:r>
    </w:p>
    <w:p w:rsidR="003D5529" w:rsidRDefault="003D5529" w:rsidP="003D5529">
      <w:pPr>
        <w:pStyle w:val="ListParagraph"/>
        <w:numPr>
          <w:ilvl w:val="0"/>
          <w:numId w:val="1"/>
        </w:numPr>
        <w:spacing w:after="0" w:line="240" w:lineRule="auto"/>
      </w:pPr>
      <w:r>
        <w:t>Added input filtering for VCC and AVCC on the AVR (AS1107 input filtering was completed previously)</w:t>
      </w:r>
    </w:p>
    <w:p w:rsidR="003D5529" w:rsidRDefault="003D5529" w:rsidP="003D5529">
      <w:pPr>
        <w:pStyle w:val="ListParagraph"/>
        <w:numPr>
          <w:ilvl w:val="0"/>
          <w:numId w:val="1"/>
        </w:numPr>
        <w:spacing w:after="0" w:line="240" w:lineRule="auto"/>
      </w:pPr>
      <w:r>
        <w:t>Added reset functionality for the AVR</w:t>
      </w:r>
    </w:p>
    <w:p w:rsidR="003D5529" w:rsidRDefault="003D5529" w:rsidP="003D5529">
      <w:pPr>
        <w:pStyle w:val="ListParagraph"/>
        <w:numPr>
          <w:ilvl w:val="0"/>
          <w:numId w:val="1"/>
        </w:numPr>
        <w:spacing w:after="0" w:line="240" w:lineRule="auto"/>
      </w:pPr>
      <w:r>
        <w:t>Began labeling Nets for clarity</w:t>
      </w:r>
    </w:p>
    <w:p w:rsidR="003D5529" w:rsidRDefault="003D5529" w:rsidP="003D5529">
      <w:pPr>
        <w:spacing w:after="0" w:line="240" w:lineRule="auto"/>
      </w:pPr>
    </w:p>
    <w:p w:rsidR="0027788B" w:rsidRDefault="0027788B" w:rsidP="003D5529">
      <w:pPr>
        <w:spacing w:after="0" w:line="240" w:lineRule="auto"/>
      </w:pPr>
      <w: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Default="0027788B" w:rsidP="003D5529">
      <w:pPr>
        <w:spacing w:after="0" w:line="240" w:lineRule="auto"/>
      </w:pPr>
    </w:p>
    <w:p w:rsidR="0027788B" w:rsidRDefault="0027788B" w:rsidP="003D5529">
      <w:pPr>
        <w:spacing w:after="0" w:line="240" w:lineRule="auto"/>
      </w:pPr>
      <w: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Default="0027788B" w:rsidP="003D5529">
      <w:pPr>
        <w:spacing w:after="0" w:line="240" w:lineRule="auto"/>
      </w:pPr>
    </w:p>
    <w:p w:rsidR="003D5529" w:rsidRDefault="0027788B" w:rsidP="003D5529">
      <w:pPr>
        <w:spacing w:after="0" w:line="240" w:lineRule="auto"/>
      </w:pPr>
      <w:r>
        <w:t xml:space="preserve">The Application Note above mentions using series resistors on lines shared by the ISP (used to program the microcontroller) and SPI (Serial Peripheral Interface – used by the microcontroller to control and </w:t>
      </w:r>
      <w:r>
        <w:lastRenderedPageBreak/>
        <w:t>communicate with other devices). Instead of using these serial resistors on the lines that the AS1107 shares</w:t>
      </w:r>
      <w:r w:rsidR="006710FD">
        <w:t xml:space="preserve"> with the microcontroller</w:t>
      </w:r>
      <w:r>
        <w:t xml:space="preserve">, I opted instead to place an external pull-up resistor on the Slave Select </w:t>
      </w:r>
      <w:r w:rsidR="006710FD">
        <w:t xml:space="preserve">(or </w:t>
      </w:r>
      <w:r w:rsidR="006710FD" w:rsidRPr="006710FD">
        <w:t>Chip-Select Input</w:t>
      </w:r>
      <w:r w:rsidR="006710FD">
        <w:t>) of the AS1107. What this means is that unless I specifically set the Slave Select (SS) pin on the AVR to low, the S</w:t>
      </w:r>
      <w:r w:rsidR="006007BE">
        <w:t xml:space="preserve">lave </w:t>
      </w:r>
      <w:r w:rsidR="006710FD">
        <w:t>S</w:t>
      </w:r>
      <w:r w:rsidR="006007BE">
        <w:t>elect</w:t>
      </w:r>
      <w:r w:rsidR="006710FD">
        <w:t xml:space="preserve"> pin of the AS1107 will be held high, which tells the AS1107 that it’s not currently selected. This effectively disable</w:t>
      </w:r>
      <w:r w:rsidR="00084F9D">
        <w:t>s</w:t>
      </w:r>
      <w:r w:rsidR="006710FD">
        <w:t xml:space="preserve"> the chip.</w:t>
      </w:r>
    </w:p>
    <w:p w:rsidR="003D5529" w:rsidRDefault="003D5529" w:rsidP="005250D1">
      <w:pPr>
        <w:spacing w:after="0" w:line="240" w:lineRule="auto"/>
      </w:pPr>
    </w:p>
    <w:p w:rsidR="003D5529" w:rsidRPr="00481737" w:rsidRDefault="003D5529" w:rsidP="005250D1">
      <w:pPr>
        <w:spacing w:after="0" w:line="240" w:lineRule="auto"/>
      </w:pPr>
    </w:p>
    <w:sectPr w:rsidR="003D5529"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428" w:rsidRDefault="001D2428" w:rsidP="00D957C7">
      <w:pPr>
        <w:spacing w:after="0" w:line="240" w:lineRule="auto"/>
      </w:pPr>
      <w:r>
        <w:separator/>
      </w:r>
    </w:p>
  </w:endnote>
  <w:endnote w:type="continuationSeparator" w:id="0">
    <w:p w:rsidR="001D2428" w:rsidRDefault="001D2428"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428" w:rsidRDefault="001D2428" w:rsidP="00D957C7">
      <w:pPr>
        <w:spacing w:after="0" w:line="240" w:lineRule="auto"/>
      </w:pPr>
      <w:r w:rsidRPr="00D957C7">
        <w:rPr>
          <w:color w:val="000000"/>
        </w:rPr>
        <w:separator/>
      </w:r>
    </w:p>
  </w:footnote>
  <w:footnote w:type="continuationSeparator" w:id="0">
    <w:p w:rsidR="001D2428" w:rsidRDefault="001D2428"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084F9D"/>
    <w:rsid w:val="00091CBD"/>
    <w:rsid w:val="0013206E"/>
    <w:rsid w:val="001517A5"/>
    <w:rsid w:val="00180B0B"/>
    <w:rsid w:val="001A1775"/>
    <w:rsid w:val="001D2428"/>
    <w:rsid w:val="002172ED"/>
    <w:rsid w:val="0027788B"/>
    <w:rsid w:val="003536B8"/>
    <w:rsid w:val="003B105B"/>
    <w:rsid w:val="003D5529"/>
    <w:rsid w:val="003F0F02"/>
    <w:rsid w:val="00437F3B"/>
    <w:rsid w:val="00450CF7"/>
    <w:rsid w:val="00481737"/>
    <w:rsid w:val="004A1A94"/>
    <w:rsid w:val="005250D1"/>
    <w:rsid w:val="00547822"/>
    <w:rsid w:val="006007BE"/>
    <w:rsid w:val="00605FCA"/>
    <w:rsid w:val="00637A0E"/>
    <w:rsid w:val="00651AAC"/>
    <w:rsid w:val="00661D2D"/>
    <w:rsid w:val="006710FD"/>
    <w:rsid w:val="00684734"/>
    <w:rsid w:val="006A44EC"/>
    <w:rsid w:val="006C4692"/>
    <w:rsid w:val="006F122A"/>
    <w:rsid w:val="00742A72"/>
    <w:rsid w:val="007A3CE0"/>
    <w:rsid w:val="007A5FD2"/>
    <w:rsid w:val="007C0D12"/>
    <w:rsid w:val="007C5349"/>
    <w:rsid w:val="007D24B1"/>
    <w:rsid w:val="007E44D3"/>
    <w:rsid w:val="008055D3"/>
    <w:rsid w:val="0086527D"/>
    <w:rsid w:val="008762C2"/>
    <w:rsid w:val="00892D9D"/>
    <w:rsid w:val="00894F20"/>
    <w:rsid w:val="008B48F3"/>
    <w:rsid w:val="008F3CCD"/>
    <w:rsid w:val="009116EE"/>
    <w:rsid w:val="00926209"/>
    <w:rsid w:val="0094133B"/>
    <w:rsid w:val="009B46B8"/>
    <w:rsid w:val="009E4904"/>
    <w:rsid w:val="00A5410E"/>
    <w:rsid w:val="00A8274A"/>
    <w:rsid w:val="00A96A88"/>
    <w:rsid w:val="00AD63B1"/>
    <w:rsid w:val="00B13115"/>
    <w:rsid w:val="00B5478D"/>
    <w:rsid w:val="00B74D09"/>
    <w:rsid w:val="00BA34CB"/>
    <w:rsid w:val="00C141C8"/>
    <w:rsid w:val="00C35EEB"/>
    <w:rsid w:val="00C515D2"/>
    <w:rsid w:val="00C57FBD"/>
    <w:rsid w:val="00C60D69"/>
    <w:rsid w:val="00C815AB"/>
    <w:rsid w:val="00C878FD"/>
    <w:rsid w:val="00CD26B7"/>
    <w:rsid w:val="00D00E48"/>
    <w:rsid w:val="00D06DE3"/>
    <w:rsid w:val="00D5360C"/>
    <w:rsid w:val="00D647F9"/>
    <w:rsid w:val="00D77029"/>
    <w:rsid w:val="00D957C7"/>
    <w:rsid w:val="00DC19A8"/>
    <w:rsid w:val="00DC3879"/>
    <w:rsid w:val="00E05E3F"/>
    <w:rsid w:val="00E562EE"/>
    <w:rsid w:val="00E610CC"/>
    <w:rsid w:val="00E84952"/>
    <w:rsid w:val="00E85FA7"/>
    <w:rsid w:val="00ED1ECB"/>
    <w:rsid w:val="00F07D4E"/>
    <w:rsid w:val="00F15253"/>
    <w:rsid w:val="00F366E5"/>
    <w:rsid w:val="00F41B78"/>
    <w:rsid w:val="00F46834"/>
    <w:rsid w:val="00F778DE"/>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A93EB-3ABD-4FC5-A239-D9392BD0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62</cp:revision>
  <dcterms:created xsi:type="dcterms:W3CDTF">2012-04-16T03:05:00Z</dcterms:created>
  <dcterms:modified xsi:type="dcterms:W3CDTF">2012-05-05T05:22:00Z</dcterms:modified>
</cp:coreProperties>
</file>