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1B2490">
        <w:rPr>
          <w:sz w:val="24"/>
          <w:highlight w:val="yellow"/>
          <w:lang w:val="pl-PL"/>
        </w:rPr>
        <w:t>Programowanie obiektowe - zadanie 1</w:t>
      </w: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142CD4">
        <w:rPr>
          <w:b/>
          <w:highlight w:val="yellow"/>
          <w:lang w:val="pl-PL"/>
        </w:rPr>
        <w:t>UWAGA: Pisząc własny program można użyć innego nazewnictwa niż to przedstawione w treści zadania. Należy jednak użyć jakiejś spójnej konwencji kodowania, zgodnie z wymaganiami kursu.</w:t>
      </w: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142CD4">
        <w:rPr>
          <w:highlight w:val="green"/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 w:rsidRPr="00142CD4">
        <w:rPr>
          <w:highlight w:val="green"/>
        </w:rPr>
        <w:t>Obiekty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klasy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CTable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mają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pozwalać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zrealizowanie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następujących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operacji</w:t>
      </w:r>
      <w:proofErr w:type="spellEnd"/>
      <w:r w:rsidRPr="00142CD4">
        <w:rPr>
          <w:highlight w:val="green"/>
        </w:rPr>
        <w:t>:</w:t>
      </w:r>
      <w:r>
        <w:t xml:space="preserve"> </w:t>
      </w:r>
    </w:p>
    <w:p w:rsidR="002E2717" w:rsidRPr="006A52A3" w:rsidRDefault="00071927">
      <w:pPr>
        <w:numPr>
          <w:ilvl w:val="0"/>
          <w:numId w:val="1"/>
        </w:numPr>
        <w:ind w:hanging="348"/>
        <w:rPr>
          <w:color w:val="auto"/>
          <w:highlight w:val="green"/>
        </w:rPr>
      </w:pPr>
      <w:proofErr w:type="spellStart"/>
      <w:r w:rsidRPr="006A52A3">
        <w:rPr>
          <w:color w:val="auto"/>
          <w:highlight w:val="green"/>
        </w:rPr>
        <w:t>Zmianę</w:t>
      </w:r>
      <w:proofErr w:type="spellEnd"/>
      <w:r w:rsidRPr="006A52A3">
        <w:rPr>
          <w:color w:val="auto"/>
          <w:highlight w:val="green"/>
        </w:rPr>
        <w:t xml:space="preserve"> </w:t>
      </w:r>
      <w:proofErr w:type="spellStart"/>
      <w:r w:rsidRPr="006A52A3">
        <w:rPr>
          <w:color w:val="auto"/>
          <w:highlight w:val="green"/>
        </w:rPr>
        <w:t>długości</w:t>
      </w:r>
      <w:proofErr w:type="spellEnd"/>
      <w:r w:rsidRPr="006A52A3">
        <w:rPr>
          <w:color w:val="auto"/>
          <w:highlight w:val="green"/>
        </w:rPr>
        <w:t xml:space="preserve"> </w:t>
      </w:r>
      <w:proofErr w:type="spellStart"/>
      <w:r w:rsidRPr="006A52A3">
        <w:rPr>
          <w:color w:val="auto"/>
          <w:highlight w:val="green"/>
        </w:rPr>
        <w:t>tablicy</w:t>
      </w:r>
      <w:proofErr w:type="spellEnd"/>
      <w:r w:rsidRPr="006A52A3">
        <w:rPr>
          <w:color w:val="auto"/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określonej komórce tablicy wartości typu int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</w:rPr>
      </w:pPr>
      <w:proofErr w:type="spellStart"/>
      <w:r w:rsidRPr="00142CD4">
        <w:rPr>
          <w:highlight w:val="green"/>
        </w:rPr>
        <w:t>Odczyt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wartości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określonej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komórki</w:t>
      </w:r>
      <w:proofErr w:type="spellEnd"/>
      <w:r w:rsidRPr="00142CD4">
        <w:rPr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Utworzenie klonu obiektu (innego obiektu posiadającego te same wartości w tablicy) </w:t>
      </w:r>
    </w:p>
    <w:p w:rsidR="002E2717" w:rsidRPr="00142CD4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6A52A3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6A52A3">
        <w:rPr>
          <w:highlight w:val="green"/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B803FA">
        <w:rPr>
          <w:b/>
          <w:highlight w:val="green"/>
          <w:lang w:val="pl-PL"/>
        </w:rPr>
        <w:t>Uwaga:</w:t>
      </w:r>
      <w:r w:rsidRPr="00B803FA">
        <w:rPr>
          <w:highlight w:val="green"/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</w:t>
      </w:r>
      <w:r w:rsidRPr="009E6FD9">
        <w:rPr>
          <w:lang w:val="pl-PL"/>
        </w:rPr>
        <w:t xml:space="preserve">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 w:rsidRPr="00360A40">
        <w:rPr>
          <w:highlight w:val="green"/>
        </w:rPr>
        <w:t>Ponadto</w:t>
      </w:r>
      <w:proofErr w:type="spellEnd"/>
      <w:r w:rsidRPr="00360A40">
        <w:rPr>
          <w:highlight w:val="green"/>
        </w:rPr>
        <w:t xml:space="preserve"> </w:t>
      </w:r>
      <w:proofErr w:type="spellStart"/>
      <w:r w:rsidRPr="00360A40">
        <w:rPr>
          <w:highlight w:val="green"/>
        </w:rPr>
        <w:t>klasa</w:t>
      </w:r>
      <w:proofErr w:type="spellEnd"/>
      <w:r w:rsidRPr="00360A40">
        <w:rPr>
          <w:highlight w:val="green"/>
        </w:rPr>
        <w:t xml:space="preserve"> ma </w:t>
      </w:r>
      <w:proofErr w:type="spellStart"/>
      <w:r w:rsidRPr="00360A40">
        <w:rPr>
          <w:highlight w:val="green"/>
        </w:rPr>
        <w:t>posiadać</w:t>
      </w:r>
      <w:proofErr w:type="spellEnd"/>
      <w:r w:rsidRPr="00360A40">
        <w:rPr>
          <w:highlight w:val="green"/>
        </w:rPr>
        <w:t>:</w:t>
      </w:r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360A40">
        <w:rPr>
          <w:highlight w:val="green"/>
          <w:lang w:val="pl-PL"/>
        </w:rPr>
        <w:t>Program musi posiadać tekstowy interfejs użytkownika, który będzie pozwalał na: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360A40" w:rsidRDefault="00071927">
      <w:pPr>
        <w:numPr>
          <w:ilvl w:val="0"/>
          <w:numId w:val="1"/>
        </w:numPr>
        <w:spacing w:after="29"/>
        <w:ind w:hanging="348"/>
        <w:rPr>
          <w:highlight w:val="green"/>
          <w:lang w:val="pl-PL"/>
        </w:rPr>
      </w:pPr>
      <w:r w:rsidRPr="00360A40">
        <w:rPr>
          <w:highlight w:val="green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 xml:space="preserve">Dynamicznie tworozne obiekty CTable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6A52A3" w:rsidRPr="00512F0B" w:rsidRDefault="006A52A3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512F0B">
        <w:rPr>
          <w:highlight w:val="green"/>
          <w:lang w:val="pl-PL"/>
        </w:rPr>
        <w:t>REPL</w:t>
      </w:r>
    </w:p>
    <w:p w:rsidR="006A52A3" w:rsidRPr="00512F0B" w:rsidRDefault="006A52A3">
      <w:pPr>
        <w:numPr>
          <w:ilvl w:val="0"/>
          <w:numId w:val="1"/>
        </w:numPr>
        <w:ind w:hanging="348"/>
        <w:rPr>
          <w:highlight w:val="green"/>
          <w:lang w:val="pl-PL"/>
        </w:rPr>
      </w:pPr>
      <w:bookmarkStart w:id="0" w:name="_GoBack"/>
      <w:bookmarkEnd w:id="0"/>
      <w:r w:rsidRPr="00512F0B">
        <w:rPr>
          <w:highlight w:val="green"/>
          <w:lang w:val="pl-PL"/>
        </w:rPr>
        <w:t>Clone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142CD4"/>
    <w:rsid w:val="001B2490"/>
    <w:rsid w:val="002E2717"/>
    <w:rsid w:val="00360A40"/>
    <w:rsid w:val="00512F0B"/>
    <w:rsid w:val="005D5871"/>
    <w:rsid w:val="006A52A3"/>
    <w:rsid w:val="00897D41"/>
    <w:rsid w:val="009E6FD9"/>
    <w:rsid w:val="00AB5EC3"/>
    <w:rsid w:val="00AC0081"/>
    <w:rsid w:val="00B803FA"/>
    <w:rsid w:val="00EA70A3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90A1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11</cp:revision>
  <dcterms:created xsi:type="dcterms:W3CDTF">2016-10-08T23:21:00Z</dcterms:created>
  <dcterms:modified xsi:type="dcterms:W3CDTF">2016-10-10T23:45:00Z</dcterms:modified>
</cp:coreProperties>
</file>