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59C8" w14:textId="77777777" w:rsidR="00573382" w:rsidRDefault="000606D9">
      <w:pPr>
        <w:jc w:val="center"/>
        <w:rPr>
          <w:sz w:val="36"/>
          <w:szCs w:val="36"/>
        </w:rPr>
      </w:pPr>
      <w:r>
        <w:rPr>
          <w:sz w:val="40"/>
          <w:szCs w:val="40"/>
        </w:rPr>
        <w:t>Izvješće</w:t>
      </w:r>
    </w:p>
    <w:p w14:paraId="33F511C4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Uvod</w:t>
      </w:r>
    </w:p>
    <w:p w14:paraId="5BB76A50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Izvješće pokriva opis aktivnosti projektnog zadatka, dobivene rezultate, naše komentare, zaključke te popis izvora.</w:t>
      </w:r>
    </w:p>
    <w:p w14:paraId="26765E4C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projektnog zadatka</w:t>
      </w:r>
    </w:p>
    <w:p w14:paraId="260C5E48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Projektni zadatak je bio usporediti točnost ResNet-18 arhitekture naspram klasične CNN arhitekture pri treniranju nad CIFAR i MNIST skupom podataka. Glavna razlika između ovih mrežnih arhitektura je postojanje takozvanih shortcut connectiona (residual connection) između slojeva. Njihova uloga je da u sljedeći sloj prenose input trenutnog sloja, koji nije bio transformiran prolaskom kroz sloj. Proveli smo treniranje ResNet-18 mreže s različitim optimizerima (adam, stohastic gradient descent) te različitim batch size-om (128, 512) da saznamo kako ta dva koncepta utječu na njenu točnost. Treniranje je provedeno kroz 30 epoha i testirano na nezavisnom skupu.</w:t>
      </w:r>
    </w:p>
    <w:p w14:paraId="4389AD5F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Dobiveni rezultati</w:t>
      </w:r>
    </w:p>
    <w:tbl>
      <w:tblPr>
        <w:tblStyle w:val="TableGrid"/>
        <w:tblW w:w="9747" w:type="dxa"/>
        <w:tblInd w:w="-459" w:type="dxa"/>
        <w:tblLook w:val="04A0" w:firstRow="1" w:lastRow="0" w:firstColumn="1" w:lastColumn="0" w:noHBand="0" w:noVBand="1"/>
      </w:tblPr>
      <w:tblGrid>
        <w:gridCol w:w="573"/>
        <w:gridCol w:w="1695"/>
        <w:gridCol w:w="1869"/>
        <w:gridCol w:w="1870"/>
        <w:gridCol w:w="1870"/>
        <w:gridCol w:w="1870"/>
      </w:tblGrid>
      <w:tr w:rsidR="0095453B" w14:paraId="52FAB81F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5CB7F" w14:textId="77777777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left w:val="single" w:sz="4" w:space="0" w:color="auto"/>
              <w:right w:val="nil"/>
            </w:tcBorders>
          </w:tcPr>
          <w:p w14:paraId="13CCFEB7" w14:textId="0DCB1F8B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479" w:type="dxa"/>
            <w:gridSpan w:val="4"/>
          </w:tcPr>
          <w:p w14:paraId="3A5466DB" w14:textId="77777777" w:rsidR="00E84A5B" w:rsidRDefault="00E84A5B">
            <w:pPr>
              <w:tabs>
                <w:tab w:val="left" w:pos="2820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Točnost</w:t>
            </w:r>
          </w:p>
        </w:tc>
      </w:tr>
      <w:tr w:rsidR="0095453B" w14:paraId="3EAF67B3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EA49D" w14:textId="77777777" w:rsidR="00E84A5B" w:rsidRDefault="00E84A5B">
            <w:pPr>
              <w:spacing w:after="0" w:line="240" w:lineRule="auto"/>
              <w:rPr>
                <w:color w:val="2A6099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777671EC" w14:textId="5BDCA339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optimizer</w:t>
            </w:r>
          </w:p>
        </w:tc>
        <w:tc>
          <w:tcPr>
            <w:tcW w:w="3739" w:type="dxa"/>
            <w:gridSpan w:val="2"/>
            <w:tcBorders>
              <w:top w:val="nil"/>
              <w:right w:val="nil"/>
            </w:tcBorders>
          </w:tcPr>
          <w:p w14:paraId="15FD63D2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stohastic gradient descent</w:t>
            </w:r>
          </w:p>
        </w:tc>
        <w:tc>
          <w:tcPr>
            <w:tcW w:w="3740" w:type="dxa"/>
            <w:gridSpan w:val="2"/>
            <w:tcBorders>
              <w:top w:val="nil"/>
            </w:tcBorders>
          </w:tcPr>
          <w:p w14:paraId="34EB372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 xml:space="preserve">Adam </w:t>
            </w:r>
          </w:p>
        </w:tc>
      </w:tr>
      <w:tr w:rsidR="0095453B" w14:paraId="479C3E91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F1691" w14:textId="77777777" w:rsidR="00E84A5B" w:rsidRDefault="00E84A5B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6A2A0F06" w14:textId="41ADEBE2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batch size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6A8F4094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14AD611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A722B02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70" w:type="dxa"/>
            <w:tcBorders>
              <w:top w:val="nil"/>
            </w:tcBorders>
          </w:tcPr>
          <w:p w14:paraId="68E8D76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</w:tr>
      <w:tr w:rsidR="0095453B" w14:paraId="02594EE5" w14:textId="77777777" w:rsidTr="0095453B">
        <w:trPr>
          <w:trHeight w:val="361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14:paraId="4EBC6BA5" w14:textId="5F2572D5" w:rsidR="00E84A5B" w:rsidRDefault="00E84A5B" w:rsidP="00E84A5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ResNet-18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50192AB3" w14:textId="37518DDF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train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7087EFB0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94.236%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2A032AE6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94.684%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6918C0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96.804%</w:t>
            </w:r>
          </w:p>
        </w:tc>
        <w:tc>
          <w:tcPr>
            <w:tcW w:w="1870" w:type="dxa"/>
            <w:tcBorders>
              <w:top w:val="nil"/>
            </w:tcBorders>
          </w:tcPr>
          <w:p w14:paraId="28B6A80A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96.666%</w:t>
            </w:r>
          </w:p>
        </w:tc>
      </w:tr>
      <w:tr w:rsidR="0095453B" w14:paraId="3C4D4EE6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CB9B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373450B4" w14:textId="2D7A654B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6D08D4FE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88.820%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06E00FAF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88.010%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CC6665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90.630%</w:t>
            </w:r>
          </w:p>
        </w:tc>
        <w:tc>
          <w:tcPr>
            <w:tcW w:w="1870" w:type="dxa"/>
            <w:tcBorders>
              <w:top w:val="nil"/>
            </w:tcBorders>
          </w:tcPr>
          <w:p w14:paraId="4251198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88.190%</w:t>
            </w:r>
          </w:p>
        </w:tc>
      </w:tr>
      <w:tr w:rsidR="0095453B" w14:paraId="2124DBD3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D5503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7CD894E2" w14:textId="736BDF95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train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1BD49F4F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99.417%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46F06141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99.458%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0ECFE65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99.287%</w:t>
            </w:r>
          </w:p>
        </w:tc>
        <w:tc>
          <w:tcPr>
            <w:tcW w:w="1870" w:type="dxa"/>
            <w:tcBorders>
              <w:top w:val="nil"/>
            </w:tcBorders>
          </w:tcPr>
          <w:p w14:paraId="58C538E7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99.312%</w:t>
            </w:r>
          </w:p>
        </w:tc>
      </w:tr>
      <w:tr w:rsidR="0095453B" w14:paraId="410FCB0F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C0D00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11E254" w14:textId="59630D8F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69" w:type="dxa"/>
            <w:tcBorders>
              <w:top w:val="nil"/>
              <w:bottom w:val="single" w:sz="4" w:space="0" w:color="auto"/>
              <w:right w:val="nil"/>
            </w:tcBorders>
          </w:tcPr>
          <w:p w14:paraId="2F247E9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98.960%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  <w:right w:val="nil"/>
            </w:tcBorders>
          </w:tcPr>
          <w:p w14:paraId="26194B09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98.670%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  <w:right w:val="nil"/>
            </w:tcBorders>
          </w:tcPr>
          <w:p w14:paraId="33606C7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99.260%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</w:tcBorders>
          </w:tcPr>
          <w:p w14:paraId="152ED78C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98.210%</w:t>
            </w:r>
          </w:p>
        </w:tc>
      </w:tr>
      <w:tr w:rsidR="0095453B" w14:paraId="281662FC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1B9A8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915BF" w14:textId="115BA1FA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426F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79ED4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527B3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00BB19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B3F26" w14:paraId="37E4E382" w14:textId="77777777" w:rsidTr="0095453B">
        <w:trPr>
          <w:trHeight w:val="361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14:paraId="6D1B5AC1" w14:textId="0624465A" w:rsidR="002B3F26" w:rsidRDefault="002B3F26" w:rsidP="002B3F26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1C1E4" w14:textId="69442630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train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17F875" w14:textId="64E0B05B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76.556%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A375ED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EFBB45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BF02C6C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B3F26" w14:paraId="581B7A09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B9539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EB1E8" w14:textId="7679FD2A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5BD76A" w14:textId="0C89935B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76.710%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63D7F2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6041F7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BCFA5E1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B3F26" w14:paraId="7639B892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86E67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17718" w14:textId="40F22C85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train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828E51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59A6E8E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8FE8BF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BE0B2D6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B3F26" w14:paraId="7C9AC689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1EA90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AC991D" w14:textId="25A2B253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7AA3EF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EFDCB7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F350F7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975F091" w14:textId="77777777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5EDD6F1" w14:textId="77777777" w:rsidR="00573382" w:rsidRDefault="00573382">
      <w:pPr>
        <w:rPr>
          <w:sz w:val="28"/>
          <w:szCs w:val="28"/>
        </w:rPr>
      </w:pPr>
    </w:p>
    <w:p w14:paraId="605BA2E2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Komentari rezultata</w:t>
      </w:r>
    </w:p>
    <w:p w14:paraId="36848EF2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Uočena je razlika u točnosti mreže ovisno o skupu podataka. Točnost je veća nad skupom MNIST, nego nad skupom CIFAR. Smatramo da svaki skup </w:t>
      </w:r>
      <w:r>
        <w:rPr>
          <w:sz w:val="28"/>
          <w:szCs w:val="28"/>
        </w:rPr>
        <w:lastRenderedPageBreak/>
        <w:t>podataka daje drugačiji n-dimenzionalni oblik koji utječe na traženje globalnog minimuma funckije i na djelovanje optimizera. Pretpostavljamo da skup podataka MNIST daje „pogodniji oblik“ za mrežu ResNet-18.  Također, vidimo golim okom da je MNIST, skup koji prikazuje brojke, puno lakše raspoznati nego što je to u slučaju CIFAR-a koji prikazuje neke složenije objekte.</w:t>
      </w:r>
    </w:p>
    <w:p w14:paraId="166CA166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Za skup CIFAR (vrijedi i za SGD i za Adam) primjećujemo malo veću točnost nad testnim skupom kad koristimo batch size 128 u odnosu na 512 (+0.810% sa SGD, +2.440% s Adam). Za MNIST također primjećujemo bolju točnost na testnom skupu korištenjem batch size 128 (+0.290%, +0.950%). Iz priloženog vidimo značajnu razliku, te možemo komentirati da je veća točnost nad podacima koje nismo učili (testni skup) kada koristimo batch size 128. Razlog leži u tome što </w:t>
      </w:r>
      <w:r>
        <w:rPr>
          <w:color w:val="000000"/>
          <w:sz w:val="28"/>
          <w:szCs w:val="28"/>
        </w:rPr>
        <w:t>m</w:t>
      </w:r>
      <w:r>
        <w:rPr>
          <w:rFonts w:ascii="Calibri" w:hAnsi="Calibri"/>
          <w:color w:val="000000"/>
          <w:sz w:val="28"/>
          <w:szCs w:val="28"/>
        </w:rPr>
        <w:t>anji batch više šumi i tako ne dozvoljava modelu da se prenauči</w:t>
      </w:r>
      <w:r>
        <w:rPr>
          <w:rFonts w:ascii="Segoe UI Web (East European);Se" w:hAnsi="Segoe UI Web (East European);Se"/>
          <w:color w:val="201F1E"/>
          <w:sz w:val="28"/>
          <w:szCs w:val="28"/>
        </w:rPr>
        <w:t>.</w:t>
      </w:r>
    </w:p>
    <w:p w14:paraId="60788478" w14:textId="77777777" w:rsidR="00573382" w:rsidRDefault="000606D9">
      <w:pPr>
        <w:rPr>
          <w:sz w:val="28"/>
          <w:szCs w:val="28"/>
        </w:rPr>
      </w:pPr>
      <w:r>
        <w:rPr>
          <w:rFonts w:ascii="Calibri" w:hAnsi="Calibri"/>
          <w:color w:val="201F1E"/>
          <w:sz w:val="28"/>
          <w:szCs w:val="28"/>
        </w:rPr>
        <w:t>Nadalje, nad oba skupa bolju točnost postižemo korištenjem Adam optimizera, stoga možemo zaključiti da on brže pronalazi minimum.</w:t>
      </w:r>
    </w:p>
    <w:p w14:paraId="0A7ED533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Usporedba točnosti ResNet-18 modela i osnovnog CNN modela</w:t>
      </w:r>
    </w:p>
    <w:p w14:paraId="3EC5C4B1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--usporediti sa CNN i plottati--</w:t>
      </w:r>
    </w:p>
    <w:p w14:paraId="441798DC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Zaključak</w:t>
      </w:r>
    </w:p>
    <w:p w14:paraId="5850129A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Bolja performansa ResNet-18 mreže nad klasičnom CNN mrežom je posljedica postojanja shortcut connectiona. Njihov učinak na loss landscape neuronske mreže je vidljiv na priloženoj slici. Traženje minimuma i optimizacija funkcije gubitka je manje zahtjevna nad glatkijim loss landscape-om i manja je vjerojatnost da završimo u nekom lokalnom minimumu.</w:t>
      </w:r>
    </w:p>
    <w:p w14:paraId="12E68041" w14:textId="77777777" w:rsidR="00573382" w:rsidRDefault="000606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9D0170" wp14:editId="6B4D097D">
            <wp:extent cx="3463925" cy="1729740"/>
            <wp:effectExtent l="0" t="0" r="0" b="0"/>
            <wp:docPr id="1" name="Picture 1" descr="C:\Users\Rey\AppData\Local\Microsoft\Windows\INetCache\Content.Word\Screen-Shot-2018-02-26-at-10.50.5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y\AppData\Local\Microsoft\Windows\INetCache\Content.Word\Screen-Shot-2018-02-26-at-10.50.53-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D14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Izvori:</w:t>
      </w:r>
    </w:p>
    <w:p w14:paraId="4C43BC56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--linkati samo znanstvene radove--</w:t>
      </w:r>
    </w:p>
    <w:sectPr w:rsidR="00573382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Web (East European);S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382"/>
    <w:rsid w:val="000606D9"/>
    <w:rsid w:val="00104EA0"/>
    <w:rsid w:val="002B3F26"/>
    <w:rsid w:val="00573382"/>
    <w:rsid w:val="0095453B"/>
    <w:rsid w:val="00E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C68"/>
  <w15:docId w15:val="{C075513F-7784-4D94-B33F-F2FF370A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52E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2E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</dc:creator>
  <dc:description/>
  <cp:lastModifiedBy>Luka Družijanić</cp:lastModifiedBy>
  <cp:revision>26</cp:revision>
  <dcterms:created xsi:type="dcterms:W3CDTF">2021-12-10T10:10:00Z</dcterms:created>
  <dcterms:modified xsi:type="dcterms:W3CDTF">2022-01-17T22:35:00Z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