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720" w:rsidRDefault="001F7346" w:rsidP="001F7346">
      <w:pPr>
        <w:pStyle w:val="Listenabsatz"/>
        <w:numPr>
          <w:ilvl w:val="0"/>
          <w:numId w:val="1"/>
        </w:numPr>
      </w:pPr>
      <w:r>
        <w:t>Projekt</w:t>
      </w:r>
    </w:p>
    <w:p w:rsidR="001F7346" w:rsidRDefault="001F7346" w:rsidP="001F7346">
      <w:pPr>
        <w:pStyle w:val="Listenabsatz"/>
        <w:numPr>
          <w:ilvl w:val="0"/>
          <w:numId w:val="1"/>
        </w:numPr>
      </w:pPr>
      <w:r>
        <w:t>Kontakt</w:t>
      </w:r>
    </w:p>
    <w:p w:rsidR="001F7346" w:rsidRDefault="001F7346" w:rsidP="001F7346">
      <w:pPr>
        <w:pStyle w:val="Listenabsatz"/>
        <w:numPr>
          <w:ilvl w:val="0"/>
          <w:numId w:val="1"/>
        </w:numPr>
      </w:pPr>
      <w:r>
        <w:t>Impressum</w:t>
      </w:r>
    </w:p>
    <w:p w:rsidR="001F7346" w:rsidRDefault="001F7346" w:rsidP="001F7346">
      <w:pPr>
        <w:pStyle w:val="Listenabsatz"/>
        <w:numPr>
          <w:ilvl w:val="0"/>
          <w:numId w:val="1"/>
        </w:numPr>
      </w:pPr>
      <w:r w:rsidRPr="001F7346">
        <w:t>Digital Manufacturing Research Initiative</w:t>
      </w:r>
    </w:p>
    <w:p w:rsidR="001F7346" w:rsidRPr="001F7346" w:rsidRDefault="001F7346" w:rsidP="001F7346">
      <w:pPr>
        <w:pStyle w:val="Listenabsatz"/>
        <w:numPr>
          <w:ilvl w:val="0"/>
          <w:numId w:val="1"/>
        </w:numPr>
      </w:pPr>
      <w:r>
        <w:rPr>
          <w:rFonts w:ascii="Arial" w:hAnsi="Arial" w:cs="Arial"/>
          <w:color w:val="000000"/>
          <w:sz w:val="20"/>
          <w:szCs w:val="20"/>
          <w:shd w:val="clear" w:color="auto" w:fill="FFFFFF"/>
        </w:rPr>
        <w:t>Initiator und Leiter des Projekts</w:t>
      </w:r>
    </w:p>
    <w:p w:rsidR="001F7346" w:rsidRPr="001F7346" w:rsidRDefault="001F7346" w:rsidP="001F7346">
      <w:pPr>
        <w:pStyle w:val="Listenabsatz"/>
        <w:numPr>
          <w:ilvl w:val="0"/>
          <w:numId w:val="1"/>
        </w:numPr>
      </w:pPr>
      <w:r>
        <w:rPr>
          <w:rFonts w:ascii="Arial" w:hAnsi="Arial" w:cs="Arial"/>
          <w:color w:val="000000"/>
          <w:sz w:val="20"/>
          <w:szCs w:val="20"/>
          <w:shd w:val="clear" w:color="auto" w:fill="FFFFFF"/>
        </w:rPr>
        <w:t>Projektmanagerin</w:t>
      </w:r>
    </w:p>
    <w:p w:rsidR="001F7346" w:rsidRDefault="001F7346" w:rsidP="001F7346">
      <w:pPr>
        <w:pStyle w:val="Listenabsatz"/>
        <w:numPr>
          <w:ilvl w:val="0"/>
          <w:numId w:val="1"/>
        </w:numPr>
      </w:pPr>
      <w:r w:rsidRPr="001F7346">
        <w:t>Forschungsnetzwerk Mittelhessen</w:t>
      </w:r>
    </w:p>
    <w:p w:rsidR="001F7346" w:rsidRDefault="001F7346" w:rsidP="001F7346">
      <w:pPr>
        <w:pStyle w:val="Listenabsatz"/>
        <w:numPr>
          <w:ilvl w:val="0"/>
          <w:numId w:val="1"/>
        </w:numPr>
      </w:pPr>
      <w:r>
        <w:t>Projektorganisator</w:t>
      </w:r>
    </w:p>
    <w:p w:rsidR="001F7346" w:rsidRDefault="001F7346" w:rsidP="001F7346">
      <w:pPr>
        <w:pStyle w:val="Listenabsatz"/>
        <w:numPr>
          <w:ilvl w:val="0"/>
          <w:numId w:val="1"/>
        </w:numPr>
      </w:pPr>
      <w:r>
        <w:t>Sitz des Projekts</w:t>
      </w:r>
    </w:p>
    <w:p w:rsidR="001F7346" w:rsidRDefault="001F7346" w:rsidP="001F7346">
      <w:pPr>
        <w:pStyle w:val="Listenabsatz"/>
        <w:numPr>
          <w:ilvl w:val="0"/>
          <w:numId w:val="1"/>
        </w:numPr>
      </w:pPr>
      <w:r>
        <w:t>Projektpartner in Deutschland</w:t>
      </w:r>
    </w:p>
    <w:p w:rsidR="001F7346" w:rsidRDefault="001F7346" w:rsidP="001F7346">
      <w:pPr>
        <w:pStyle w:val="Listenabsatz"/>
        <w:numPr>
          <w:ilvl w:val="0"/>
          <w:numId w:val="1"/>
        </w:numPr>
      </w:pPr>
      <w:r>
        <w:t>Zielland</w:t>
      </w:r>
    </w:p>
    <w:p w:rsidR="001F7346" w:rsidRDefault="001F7346" w:rsidP="001F7346">
      <w:pPr>
        <w:pStyle w:val="Listenabsatz"/>
        <w:numPr>
          <w:ilvl w:val="0"/>
          <w:numId w:val="1"/>
        </w:numPr>
      </w:pPr>
      <w:r>
        <w:t>Japan</w:t>
      </w:r>
    </w:p>
    <w:p w:rsidR="001F7346" w:rsidRPr="001F7346" w:rsidRDefault="001F7346" w:rsidP="001F7346">
      <w:pPr>
        <w:pStyle w:val="Listenabsatz"/>
        <w:numPr>
          <w:ilvl w:val="0"/>
          <w:numId w:val="1"/>
        </w:numPr>
        <w:rPr>
          <w:b/>
          <w:bCs/>
        </w:rPr>
      </w:pPr>
      <w:r w:rsidRPr="001F7346">
        <w:rPr>
          <w:b/>
          <w:bCs/>
        </w:rPr>
        <w:t xml:space="preserve">Kurzinformation zum Projekt </w:t>
      </w:r>
      <w:proofErr w:type="spellStart"/>
      <w:r w:rsidRPr="001F7346">
        <w:rPr>
          <w:b/>
          <w:bCs/>
        </w:rPr>
        <w:t>Digimari</w:t>
      </w:r>
      <w:proofErr w:type="spellEnd"/>
    </w:p>
    <w:p w:rsidR="001F7346" w:rsidRPr="001F7346" w:rsidRDefault="001F7346" w:rsidP="001F7346">
      <w:pPr>
        <w:pStyle w:val="Listenabsatz"/>
        <w:numPr>
          <w:ilvl w:val="1"/>
          <w:numId w:val="1"/>
        </w:numPr>
      </w:pPr>
      <w:r>
        <w:rPr>
          <w:rFonts w:ascii="Arial" w:hAnsi="Arial" w:cs="Arial"/>
          <w:color w:val="000000"/>
          <w:sz w:val="20"/>
          <w:szCs w:val="20"/>
          <w:shd w:val="clear" w:color="auto" w:fill="FFFFFF"/>
        </w:rPr>
        <w:t>Im Rahmen des Projekts Digital Manufacturing Research Initiative (DIGIMARI) forscht die Technische Hochschule Mittelhessen (THM) künftig mit finanzieller Unterstützung des Bundesministeriums für Bildung und Forschung (BMBF), um die digitale Transformation vo</w:t>
      </w:r>
      <w:bookmarkStart w:id="0" w:name="_GoBack"/>
      <w:bookmarkEnd w:id="0"/>
      <w:r>
        <w:rPr>
          <w:rFonts w:ascii="Arial" w:hAnsi="Arial" w:cs="Arial"/>
          <w:color w:val="000000"/>
          <w:sz w:val="20"/>
          <w:szCs w:val="20"/>
          <w:shd w:val="clear" w:color="auto" w:fill="FFFFFF"/>
        </w:rPr>
        <w:t>n Unternehmen voran zu treiben. Partner des Projektes sind die Universitäten Gießen und Marburg, das Regionalmanagement Mittelhessen sowie ein Verbund aus 30 Unternehmen, die regionale "Smart Electronic Factory". Aber auch der Deutsch-Japanische Wirtschaftskreis (DJW) unterstützt uns tatkräftig.</w:t>
      </w:r>
      <w:r>
        <w:rPr>
          <w:rFonts w:ascii="Arial" w:hAnsi="Arial" w:cs="Arial"/>
          <w:color w:val="000000"/>
          <w:sz w:val="20"/>
          <w:szCs w:val="20"/>
        </w:rPr>
        <w:br/>
      </w:r>
      <w:r>
        <w:rPr>
          <w:rFonts w:ascii="Arial" w:hAnsi="Arial" w:cs="Arial"/>
          <w:color w:val="000000"/>
          <w:sz w:val="20"/>
          <w:szCs w:val="20"/>
          <w:shd w:val="clear" w:color="auto" w:fill="FFFFFF"/>
        </w:rPr>
        <w:t xml:space="preserve">Durch das Projekt im Rahmen der BMBF-Kampagne "The Future </w:t>
      </w:r>
      <w:proofErr w:type="spellStart"/>
      <w:r>
        <w:rPr>
          <w:rFonts w:ascii="Arial" w:hAnsi="Arial" w:cs="Arial"/>
          <w:color w:val="000000"/>
          <w:sz w:val="20"/>
          <w:szCs w:val="20"/>
          <w:shd w:val="clear" w:color="auto" w:fill="FFFFFF"/>
        </w:rPr>
        <w:t>of</w:t>
      </w:r>
      <w:proofErr w:type="spellEnd"/>
      <w:r>
        <w:rPr>
          <w:rFonts w:ascii="Arial" w:hAnsi="Arial" w:cs="Arial"/>
          <w:color w:val="000000"/>
          <w:sz w:val="20"/>
          <w:szCs w:val="20"/>
          <w:shd w:val="clear" w:color="auto" w:fill="FFFFFF"/>
        </w:rPr>
        <w:t xml:space="preserve"> Work", das eineinhalb Jahre läuft, sollen potenzielle japanische Partner aus der industriestarken </w:t>
      </w:r>
      <w:proofErr w:type="spellStart"/>
      <w:r>
        <w:rPr>
          <w:rFonts w:ascii="Arial" w:hAnsi="Arial" w:cs="Arial"/>
          <w:color w:val="000000"/>
          <w:sz w:val="20"/>
          <w:szCs w:val="20"/>
          <w:shd w:val="clear" w:color="auto" w:fill="FFFFFF"/>
        </w:rPr>
        <w:t>Kansai</w:t>
      </w:r>
      <w:proofErr w:type="spellEnd"/>
      <w:r>
        <w:rPr>
          <w:rFonts w:ascii="Arial" w:hAnsi="Arial" w:cs="Arial"/>
          <w:color w:val="000000"/>
          <w:sz w:val="20"/>
          <w:szCs w:val="20"/>
          <w:shd w:val="clear" w:color="auto" w:fill="FFFFFF"/>
        </w:rPr>
        <w:t>-Region gewonnen werden. Diese Region kann als das "industrielle Herz Japans" bezeichnet werden, da sie neben einigen bedeutenden Großunternehmen auch viele kleine und mittlere Unternehmen des produzierenden Gewerbes beheimatet. Weiterhin sind dort viele namhafte Forschungs- und Bildungseinrichtungen ansässig. Diese bilden die beiden Zielgruppen unseres Projekts. Durch die länderübergreifende Zusammenarbeit werden digitale Geschäftsmodelle entwickelt, Innovationen digitaler Prozesse in der Produktionskette gefunden und Know-how transferiert.</w:t>
      </w:r>
    </w:p>
    <w:p w:rsidR="001F7346" w:rsidRPr="001F7346" w:rsidRDefault="001F7346" w:rsidP="001F7346">
      <w:pPr>
        <w:pStyle w:val="Listenabsatz"/>
        <w:numPr>
          <w:ilvl w:val="0"/>
          <w:numId w:val="1"/>
        </w:numPr>
        <w:rPr>
          <w:b/>
          <w:bCs/>
        </w:rPr>
      </w:pPr>
      <w:r w:rsidRPr="001F7346">
        <w:rPr>
          <w:b/>
          <w:bCs/>
        </w:rPr>
        <w:t>Forschungsnetzwerk Mittelhessen</w:t>
      </w:r>
    </w:p>
    <w:p w:rsidR="001F7346" w:rsidRPr="001F7346" w:rsidRDefault="001F7346" w:rsidP="001F7346">
      <w:pPr>
        <w:pStyle w:val="Listenabsatz"/>
        <w:numPr>
          <w:ilvl w:val="1"/>
          <w:numId w:val="1"/>
        </w:numPr>
      </w:pPr>
      <w:r w:rsidRPr="001F7346">
        <w:rPr>
          <w:rFonts w:ascii="Arial" w:eastAsia="Times New Roman" w:hAnsi="Arial" w:cs="Arial"/>
          <w:color w:val="000000"/>
          <w:sz w:val="20"/>
          <w:szCs w:val="20"/>
          <w:lang w:eastAsia="de-DE"/>
        </w:rPr>
        <w:t xml:space="preserve">Im Zuge des Projektes </w:t>
      </w:r>
      <w:proofErr w:type="spellStart"/>
      <w:r w:rsidRPr="001F7346">
        <w:rPr>
          <w:rFonts w:ascii="Arial" w:eastAsia="Times New Roman" w:hAnsi="Arial" w:cs="Arial"/>
          <w:color w:val="000000"/>
          <w:sz w:val="20"/>
          <w:szCs w:val="20"/>
          <w:lang w:eastAsia="de-DE"/>
        </w:rPr>
        <w:t>Digimari</w:t>
      </w:r>
      <w:proofErr w:type="spellEnd"/>
      <w:r w:rsidRPr="001F7346">
        <w:rPr>
          <w:rFonts w:ascii="Arial" w:eastAsia="Times New Roman" w:hAnsi="Arial" w:cs="Arial"/>
          <w:color w:val="000000"/>
          <w:sz w:val="20"/>
          <w:szCs w:val="20"/>
          <w:lang w:eastAsia="de-DE"/>
        </w:rPr>
        <w:t xml:space="preserve"> haben sich leistungsstarke Partner aus der Wirtschaft und unternehmerischen Praxis zum Forschungsnetzwerk Mittelhessen zusammengeschlossen. Somit entsteht eine breite und ideale Aufstellung für die Digitalisierung der industriellen Fertigung.</w:t>
      </w:r>
      <w:r w:rsidRPr="001F7346">
        <w:rPr>
          <w:rFonts w:ascii="Arial" w:eastAsia="Times New Roman" w:hAnsi="Arial" w:cs="Arial"/>
          <w:color w:val="000000"/>
          <w:sz w:val="20"/>
          <w:szCs w:val="20"/>
          <w:lang w:eastAsia="de-DE"/>
        </w:rPr>
        <w:br/>
        <w:t>Partner:</w:t>
      </w:r>
    </w:p>
    <w:p w:rsidR="001F7346" w:rsidRPr="001F7346" w:rsidRDefault="001F7346" w:rsidP="001F7346">
      <w:pPr>
        <w:pStyle w:val="Listenabsatz"/>
        <w:numPr>
          <w:ilvl w:val="2"/>
          <w:numId w:val="1"/>
        </w:numPr>
      </w:pPr>
      <w:r w:rsidRPr="001F7346">
        <w:rPr>
          <w:rFonts w:ascii="Arial" w:eastAsia="Times New Roman" w:hAnsi="Arial" w:cs="Arial"/>
          <w:color w:val="000000"/>
          <w:sz w:val="20"/>
          <w:szCs w:val="20"/>
          <w:lang w:eastAsia="de-DE"/>
        </w:rPr>
        <w:t>Smart Electronic Factory (SEF)</w:t>
      </w:r>
    </w:p>
    <w:p w:rsidR="001F7346" w:rsidRPr="001F7346" w:rsidRDefault="001F7346" w:rsidP="001F7346">
      <w:pPr>
        <w:pStyle w:val="Listenabsatz"/>
        <w:numPr>
          <w:ilvl w:val="3"/>
          <w:numId w:val="1"/>
        </w:numPr>
      </w:pPr>
      <w:r w:rsidRPr="001F7346">
        <w:rPr>
          <w:rFonts w:ascii="Arial" w:eastAsia="Times New Roman" w:hAnsi="Arial" w:cs="Arial"/>
          <w:color w:val="000000"/>
          <w:sz w:val="20"/>
          <w:szCs w:val="20"/>
          <w:lang w:eastAsia="de-DE"/>
        </w:rPr>
        <w:t>Mehr als 20 Unternehmen der Elektroindustrie und Forschungspartner</w:t>
      </w:r>
    </w:p>
    <w:p w:rsidR="001F7346" w:rsidRPr="001F7346" w:rsidRDefault="001F7346" w:rsidP="001F7346">
      <w:pPr>
        <w:pStyle w:val="Listenabsatz"/>
        <w:numPr>
          <w:ilvl w:val="2"/>
          <w:numId w:val="1"/>
        </w:numPr>
      </w:pPr>
      <w:r w:rsidRPr="001F7346">
        <w:rPr>
          <w:rFonts w:ascii="Arial" w:eastAsia="Times New Roman" w:hAnsi="Arial" w:cs="Arial"/>
          <w:color w:val="000000"/>
          <w:sz w:val="20"/>
          <w:szCs w:val="20"/>
          <w:lang w:eastAsia="de-DE"/>
        </w:rPr>
        <w:t>Forschungscampus Mittelhessen (FCMH)</w:t>
      </w:r>
    </w:p>
    <w:p w:rsidR="001F7346" w:rsidRPr="001F7346" w:rsidRDefault="001F7346" w:rsidP="001F7346">
      <w:pPr>
        <w:pStyle w:val="Listenabsatz"/>
        <w:numPr>
          <w:ilvl w:val="3"/>
          <w:numId w:val="1"/>
        </w:numPr>
      </w:pPr>
      <w:r w:rsidRPr="001F7346">
        <w:rPr>
          <w:rFonts w:ascii="Arial" w:eastAsia="Times New Roman" w:hAnsi="Arial" w:cs="Arial"/>
          <w:color w:val="000000"/>
          <w:sz w:val="20"/>
          <w:szCs w:val="20"/>
          <w:lang w:eastAsia="de-DE"/>
        </w:rPr>
        <w:t>Verbund der drei Mittelhessischen Hochschulen</w:t>
      </w:r>
    </w:p>
    <w:p w:rsidR="001F7346" w:rsidRPr="001F7346" w:rsidRDefault="001F7346" w:rsidP="001F7346">
      <w:pPr>
        <w:pStyle w:val="Listenabsatz"/>
        <w:numPr>
          <w:ilvl w:val="2"/>
          <w:numId w:val="1"/>
        </w:numPr>
      </w:pPr>
      <w:r w:rsidRPr="001F7346">
        <w:rPr>
          <w:rFonts w:ascii="Arial" w:eastAsia="Times New Roman" w:hAnsi="Arial" w:cs="Arial"/>
          <w:color w:val="000000"/>
          <w:sz w:val="20"/>
          <w:szCs w:val="20"/>
          <w:lang w:eastAsia="de-DE"/>
        </w:rPr>
        <w:t>Regionalmanagement Mittelhessen</w:t>
      </w:r>
    </w:p>
    <w:p w:rsidR="001F7346" w:rsidRPr="001F7346" w:rsidRDefault="001F7346" w:rsidP="001F7346">
      <w:pPr>
        <w:pStyle w:val="Listenabsatz"/>
        <w:numPr>
          <w:ilvl w:val="3"/>
          <w:numId w:val="1"/>
        </w:numPr>
      </w:pPr>
      <w:r w:rsidRPr="001F7346">
        <w:rPr>
          <w:rFonts w:ascii="Arial" w:eastAsia="Times New Roman" w:hAnsi="Arial" w:cs="Arial"/>
          <w:color w:val="000000"/>
          <w:sz w:val="20"/>
          <w:szCs w:val="20"/>
          <w:lang w:eastAsia="de-DE"/>
        </w:rPr>
        <w:t>Mehr als 250 Unternehmen, Institutionen, Kommunen und Einzelpersone</w:t>
      </w:r>
      <w:r>
        <w:rPr>
          <w:rFonts w:ascii="Arial" w:eastAsia="Times New Roman" w:hAnsi="Arial" w:cs="Arial"/>
          <w:color w:val="000000"/>
          <w:sz w:val="20"/>
          <w:szCs w:val="20"/>
          <w:lang w:eastAsia="de-DE"/>
        </w:rPr>
        <w:t>n</w:t>
      </w:r>
    </w:p>
    <w:p w:rsidR="001F7346" w:rsidRPr="001F7346" w:rsidRDefault="001F7346" w:rsidP="001F7346">
      <w:pPr>
        <w:pStyle w:val="Listenabsatz"/>
        <w:numPr>
          <w:ilvl w:val="0"/>
          <w:numId w:val="1"/>
        </w:numPr>
        <w:rPr>
          <w:b/>
          <w:bCs/>
        </w:rPr>
      </w:pPr>
      <w:r w:rsidRPr="001F7346">
        <w:rPr>
          <w:b/>
          <w:bCs/>
        </w:rPr>
        <w:t>Geplante Maßnahmen</w:t>
      </w:r>
    </w:p>
    <w:p w:rsidR="001F7346" w:rsidRPr="001F7346" w:rsidRDefault="001F7346" w:rsidP="001F7346">
      <w:pPr>
        <w:pStyle w:val="Listenabsatz"/>
        <w:numPr>
          <w:ilvl w:val="1"/>
          <w:numId w:val="1"/>
        </w:numPr>
      </w:pPr>
      <w:r w:rsidRPr="001F7346">
        <w:rPr>
          <w:rFonts w:ascii="Arial" w:eastAsia="Times New Roman" w:hAnsi="Arial" w:cs="Arial"/>
          <w:color w:val="000000"/>
          <w:sz w:val="20"/>
          <w:szCs w:val="20"/>
          <w:lang w:eastAsia="de-DE"/>
        </w:rPr>
        <w:t>Folgende Maßnahmen sind im Zuge des Projektes geplant:</w:t>
      </w:r>
    </w:p>
    <w:p w:rsidR="001F7346" w:rsidRPr="001F7346" w:rsidRDefault="001F7346" w:rsidP="001F7346">
      <w:pPr>
        <w:pStyle w:val="Listenabsatz"/>
        <w:numPr>
          <w:ilvl w:val="2"/>
          <w:numId w:val="1"/>
        </w:numPr>
      </w:pPr>
      <w:r w:rsidRPr="001F7346">
        <w:rPr>
          <w:rFonts w:ascii="Arial" w:eastAsia="Times New Roman" w:hAnsi="Arial" w:cs="Arial"/>
          <w:color w:val="000000"/>
          <w:sz w:val="20"/>
          <w:szCs w:val="20"/>
          <w:lang w:eastAsia="de-DE"/>
        </w:rPr>
        <w:t>Marketingmaßnahmen</w:t>
      </w:r>
    </w:p>
    <w:p w:rsidR="001F7346" w:rsidRPr="001F7346" w:rsidRDefault="001F7346" w:rsidP="001F7346">
      <w:pPr>
        <w:pStyle w:val="Listenabsatz"/>
        <w:numPr>
          <w:ilvl w:val="3"/>
          <w:numId w:val="1"/>
        </w:numPr>
      </w:pPr>
      <w:r w:rsidRPr="001F7346">
        <w:rPr>
          <w:rFonts w:ascii="Arial" w:eastAsia="Times New Roman" w:hAnsi="Arial" w:cs="Arial"/>
          <w:color w:val="000000"/>
          <w:sz w:val="20"/>
          <w:szCs w:val="20"/>
          <w:lang w:eastAsia="de-DE"/>
        </w:rPr>
        <w:t xml:space="preserve">Neben der Direktansprache potenzieller Kooperationspartner sollen auch reichweitenstarke Online-Kanäle (Website und </w:t>
      </w:r>
      <w:proofErr w:type="spellStart"/>
      <w:r w:rsidRPr="001F7346">
        <w:rPr>
          <w:rFonts w:ascii="Arial" w:eastAsia="Times New Roman" w:hAnsi="Arial" w:cs="Arial"/>
          <w:color w:val="000000"/>
          <w:sz w:val="20"/>
          <w:szCs w:val="20"/>
          <w:lang w:eastAsia="de-DE"/>
        </w:rPr>
        <w:t>Social</w:t>
      </w:r>
      <w:proofErr w:type="spellEnd"/>
      <w:r w:rsidRPr="001F7346">
        <w:rPr>
          <w:rFonts w:ascii="Arial" w:eastAsia="Times New Roman" w:hAnsi="Arial" w:cs="Arial"/>
          <w:color w:val="000000"/>
          <w:sz w:val="20"/>
          <w:szCs w:val="20"/>
          <w:lang w:eastAsia="de-DE"/>
        </w:rPr>
        <w:t xml:space="preserve"> Media) etabliert werden. Zwei Delegationsreisen in die Zielregion, im Rahmen derer wir eine Roadshow durchführen und ein Symposium abhalten werden, dienen zur Erhöhung der Reichweite des Projektes.</w:t>
      </w:r>
    </w:p>
    <w:p w:rsidR="001F7346" w:rsidRPr="001F7346" w:rsidRDefault="001F7346" w:rsidP="001F7346">
      <w:pPr>
        <w:pStyle w:val="Listenabsatz"/>
        <w:numPr>
          <w:ilvl w:val="2"/>
          <w:numId w:val="1"/>
        </w:numPr>
      </w:pPr>
      <w:r w:rsidRPr="001F7346">
        <w:rPr>
          <w:rFonts w:ascii="Arial" w:eastAsia="Times New Roman" w:hAnsi="Arial" w:cs="Arial"/>
          <w:color w:val="000000"/>
          <w:sz w:val="20"/>
          <w:szCs w:val="20"/>
          <w:lang w:eastAsia="de-DE"/>
        </w:rPr>
        <w:t>Zentraler Service Desk</w:t>
      </w:r>
    </w:p>
    <w:p w:rsidR="001F7346" w:rsidRPr="001F7346" w:rsidRDefault="001F7346" w:rsidP="001F7346">
      <w:pPr>
        <w:pStyle w:val="Listenabsatz"/>
        <w:numPr>
          <w:ilvl w:val="2"/>
          <w:numId w:val="1"/>
        </w:numPr>
      </w:pPr>
      <w:r w:rsidRPr="001F7346">
        <w:rPr>
          <w:rFonts w:ascii="Arial" w:eastAsia="Times New Roman" w:hAnsi="Arial" w:cs="Arial"/>
          <w:color w:val="000000"/>
          <w:sz w:val="20"/>
          <w:szCs w:val="20"/>
          <w:lang w:eastAsia="de-DE"/>
        </w:rPr>
        <w:lastRenderedPageBreak/>
        <w:t>Es wird ein Projektmanagement-Büro eingerichtet, das als zentrale Anlaufstelle (Service Desk) fungiert und sämtliche Aktivitäten des Projekts koordiniert.</w:t>
      </w:r>
    </w:p>
    <w:p w:rsidR="001F7346" w:rsidRDefault="001F7346" w:rsidP="001F7346">
      <w:pPr>
        <w:pStyle w:val="Listenabsatz"/>
        <w:numPr>
          <w:ilvl w:val="0"/>
          <w:numId w:val="1"/>
        </w:numPr>
        <w:rPr>
          <w:b/>
          <w:bCs/>
        </w:rPr>
      </w:pPr>
      <w:r w:rsidRPr="001F7346">
        <w:rPr>
          <w:b/>
          <w:bCs/>
        </w:rPr>
        <w:t>Leistungsangebot, Zielsetzung und Maßnahmen</w:t>
      </w:r>
    </w:p>
    <w:p w:rsidR="001F7346" w:rsidRDefault="001F7346" w:rsidP="001F7346">
      <w:pPr>
        <w:pStyle w:val="Listenabsatz"/>
        <w:numPr>
          <w:ilvl w:val="1"/>
          <w:numId w:val="1"/>
        </w:numPr>
      </w:pPr>
      <w:r w:rsidRPr="001F7346">
        <w:t>Zielsetzung des Projekts DIGIMARI - "Digital Manufacturing Research Initiative" - ist es, unser Forschungsnetzwerk Mittelhessen in Japan zu vermarkten, um Kooperationsprojekte auf dem Gebiet der Digitalisierung kleiner und mittelgroßer Produktionsunternehmen einzuwerben.</w:t>
      </w:r>
    </w:p>
    <w:p w:rsidR="001F7346" w:rsidRPr="001F7346" w:rsidRDefault="001F7346" w:rsidP="001F7346">
      <w:pPr>
        <w:pStyle w:val="Listenabsatz"/>
        <w:numPr>
          <w:ilvl w:val="2"/>
          <w:numId w:val="1"/>
        </w:numPr>
      </w:pPr>
      <w:r>
        <w:rPr>
          <w:rFonts w:ascii="Arial" w:hAnsi="Arial" w:cs="Arial"/>
          <w:color w:val="000000"/>
          <w:sz w:val="20"/>
          <w:szCs w:val="20"/>
          <w:shd w:val="clear" w:color="auto" w:fill="FFFFFF"/>
        </w:rPr>
        <w:t>Partnerschaften</w:t>
      </w:r>
    </w:p>
    <w:p w:rsidR="001F7346" w:rsidRPr="001F7346" w:rsidRDefault="001F7346" w:rsidP="001F7346">
      <w:pPr>
        <w:pStyle w:val="Listenabsatz"/>
        <w:numPr>
          <w:ilvl w:val="3"/>
          <w:numId w:val="1"/>
        </w:numPr>
      </w:pPr>
      <w:r w:rsidRPr="001F7346">
        <w:t>Gemeinsame Forschungsprojekte und Forschungskooperationen bilden um vergleichende Forschung besonders auf den Ebenen der Organisation und der Geschäftsmodelle zu betreiben.</w:t>
      </w:r>
    </w:p>
    <w:p w:rsidR="001F7346" w:rsidRPr="001F7346" w:rsidRDefault="001F7346" w:rsidP="001F7346">
      <w:pPr>
        <w:pStyle w:val="Listenabsatz"/>
        <w:numPr>
          <w:ilvl w:val="2"/>
          <w:numId w:val="1"/>
        </w:numPr>
      </w:pPr>
      <w:r>
        <w:rPr>
          <w:rFonts w:ascii="Arial" w:hAnsi="Arial" w:cs="Arial"/>
          <w:color w:val="000000"/>
          <w:sz w:val="20"/>
          <w:szCs w:val="20"/>
          <w:shd w:val="clear" w:color="auto" w:fill="FFFFFF"/>
        </w:rPr>
        <w:t>Testplattform</w:t>
      </w:r>
    </w:p>
    <w:p w:rsidR="001F7346" w:rsidRPr="001F7346" w:rsidRDefault="001F7346" w:rsidP="001F7346">
      <w:pPr>
        <w:pStyle w:val="Listenabsatz"/>
        <w:numPr>
          <w:ilvl w:val="3"/>
          <w:numId w:val="1"/>
        </w:numPr>
      </w:pPr>
      <w:r w:rsidRPr="001F7346">
        <w:t>Bereitstellung von Demonstrations- und Forschungsplattformen. Gemeinsamer Aufbau einer analogen Forschungsplattform in Japan bzw. einer gemeinsamen länderübergreifenden Forschungsplattform.</w:t>
      </w:r>
    </w:p>
    <w:p w:rsidR="001F7346" w:rsidRPr="001F7346" w:rsidRDefault="001F7346" w:rsidP="001F7346">
      <w:pPr>
        <w:pStyle w:val="Listenabsatz"/>
        <w:numPr>
          <w:ilvl w:val="2"/>
          <w:numId w:val="1"/>
        </w:numPr>
      </w:pPr>
      <w:proofErr w:type="spellStart"/>
      <w:r>
        <w:rPr>
          <w:rFonts w:ascii="Arial" w:hAnsi="Arial" w:cs="Arial"/>
          <w:color w:val="000000"/>
          <w:sz w:val="20"/>
          <w:szCs w:val="20"/>
          <w:shd w:val="clear" w:color="auto" w:fill="FFFFFF"/>
        </w:rPr>
        <w:t>Know-How</w:t>
      </w:r>
      <w:proofErr w:type="spellEnd"/>
      <w:r>
        <w:rPr>
          <w:rFonts w:ascii="Arial" w:hAnsi="Arial" w:cs="Arial"/>
          <w:color w:val="000000"/>
          <w:sz w:val="20"/>
          <w:szCs w:val="20"/>
          <w:shd w:val="clear" w:color="auto" w:fill="FFFFFF"/>
        </w:rPr>
        <w:t>-Transfer</w:t>
      </w:r>
    </w:p>
    <w:p w:rsidR="001F7346" w:rsidRPr="001F7346" w:rsidRDefault="001F7346" w:rsidP="001F7346">
      <w:pPr>
        <w:pStyle w:val="Listenabsatz"/>
        <w:numPr>
          <w:ilvl w:val="3"/>
          <w:numId w:val="1"/>
        </w:numPr>
      </w:pPr>
      <w:r w:rsidRPr="001F7346">
        <w:t xml:space="preserve">Aufbau und Realisierung von Demonstratoren der Digitalisierung zum Testen der Konzepte (POC). Austausch von </w:t>
      </w:r>
      <w:r w:rsidRPr="001F7346">
        <w:t>Erfahrungen</w:t>
      </w:r>
      <w:r w:rsidRPr="001F7346">
        <w:t xml:space="preserve"> und Konzepten</w:t>
      </w:r>
    </w:p>
    <w:sectPr w:rsidR="001F7346" w:rsidRPr="001F734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C4FED"/>
    <w:multiLevelType w:val="hybridMultilevel"/>
    <w:tmpl w:val="582C1E3A"/>
    <w:lvl w:ilvl="0" w:tplc="C16E238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DA05766"/>
    <w:multiLevelType w:val="multilevel"/>
    <w:tmpl w:val="36D2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620318"/>
    <w:multiLevelType w:val="multilevel"/>
    <w:tmpl w:val="BFBC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46"/>
    <w:rsid w:val="001F7346"/>
    <w:rsid w:val="0052354F"/>
    <w:rsid w:val="00B443C8"/>
    <w:rsid w:val="00E067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E84AC"/>
  <w15:chartTrackingRefBased/>
  <w15:docId w15:val="{DDA98F75-871D-4CBB-8EAB-ADFF23F8A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F7346"/>
    <w:pPr>
      <w:ind w:left="720"/>
      <w:contextualSpacing/>
    </w:pPr>
  </w:style>
  <w:style w:type="paragraph" w:styleId="StandardWeb">
    <w:name w:val="Normal (Web)"/>
    <w:basedOn w:val="Standard"/>
    <w:uiPriority w:val="99"/>
    <w:semiHidden/>
    <w:unhideWhenUsed/>
    <w:rsid w:val="001F734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Platzhaltertext">
    <w:name w:val="Placeholder Text"/>
    <w:basedOn w:val="Absatz-Standardschriftart"/>
    <w:uiPriority w:val="99"/>
    <w:semiHidden/>
    <w:rsid w:val="00B443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82620">
      <w:bodyDiv w:val="1"/>
      <w:marLeft w:val="0"/>
      <w:marRight w:val="0"/>
      <w:marTop w:val="0"/>
      <w:marBottom w:val="0"/>
      <w:divBdr>
        <w:top w:val="none" w:sz="0" w:space="0" w:color="auto"/>
        <w:left w:val="none" w:sz="0" w:space="0" w:color="auto"/>
        <w:bottom w:val="none" w:sz="0" w:space="0" w:color="auto"/>
        <w:right w:val="none" w:sz="0" w:space="0" w:color="auto"/>
      </w:divBdr>
    </w:div>
    <w:div w:id="839661399">
      <w:bodyDiv w:val="1"/>
      <w:marLeft w:val="0"/>
      <w:marRight w:val="0"/>
      <w:marTop w:val="0"/>
      <w:marBottom w:val="0"/>
      <w:divBdr>
        <w:top w:val="none" w:sz="0" w:space="0" w:color="auto"/>
        <w:left w:val="none" w:sz="0" w:space="0" w:color="auto"/>
        <w:bottom w:val="none" w:sz="0" w:space="0" w:color="auto"/>
        <w:right w:val="none" w:sz="0" w:space="0" w:color="auto"/>
      </w:divBdr>
    </w:div>
    <w:div w:id="1420178559">
      <w:bodyDiv w:val="1"/>
      <w:marLeft w:val="0"/>
      <w:marRight w:val="0"/>
      <w:marTop w:val="0"/>
      <w:marBottom w:val="0"/>
      <w:divBdr>
        <w:top w:val="none" w:sz="0" w:space="0" w:color="auto"/>
        <w:left w:val="none" w:sz="0" w:space="0" w:color="auto"/>
        <w:bottom w:val="none" w:sz="0" w:space="0" w:color="auto"/>
        <w:right w:val="none" w:sz="0" w:space="0" w:color="auto"/>
      </w:divBdr>
    </w:div>
    <w:div w:id="1506246281">
      <w:bodyDiv w:val="1"/>
      <w:marLeft w:val="0"/>
      <w:marRight w:val="0"/>
      <w:marTop w:val="0"/>
      <w:marBottom w:val="0"/>
      <w:divBdr>
        <w:top w:val="none" w:sz="0" w:space="0" w:color="auto"/>
        <w:left w:val="none" w:sz="0" w:space="0" w:color="auto"/>
        <w:bottom w:val="none" w:sz="0" w:space="0" w:color="auto"/>
        <w:right w:val="none" w:sz="0" w:space="0" w:color="auto"/>
      </w:divBdr>
    </w:div>
    <w:div w:id="1509369643">
      <w:bodyDiv w:val="1"/>
      <w:marLeft w:val="0"/>
      <w:marRight w:val="0"/>
      <w:marTop w:val="0"/>
      <w:marBottom w:val="0"/>
      <w:divBdr>
        <w:top w:val="none" w:sz="0" w:space="0" w:color="auto"/>
        <w:left w:val="none" w:sz="0" w:space="0" w:color="auto"/>
        <w:bottom w:val="none" w:sz="0" w:space="0" w:color="auto"/>
        <w:right w:val="none" w:sz="0" w:space="0" w:color="auto"/>
      </w:divBdr>
    </w:div>
    <w:div w:id="1544101055">
      <w:bodyDiv w:val="1"/>
      <w:marLeft w:val="0"/>
      <w:marRight w:val="0"/>
      <w:marTop w:val="0"/>
      <w:marBottom w:val="0"/>
      <w:divBdr>
        <w:top w:val="none" w:sz="0" w:space="0" w:color="auto"/>
        <w:left w:val="none" w:sz="0" w:space="0" w:color="auto"/>
        <w:bottom w:val="none" w:sz="0" w:space="0" w:color="auto"/>
        <w:right w:val="none" w:sz="0" w:space="0" w:color="auto"/>
      </w:divBdr>
    </w:div>
    <w:div w:id="1548880991">
      <w:bodyDiv w:val="1"/>
      <w:marLeft w:val="0"/>
      <w:marRight w:val="0"/>
      <w:marTop w:val="0"/>
      <w:marBottom w:val="0"/>
      <w:divBdr>
        <w:top w:val="none" w:sz="0" w:space="0" w:color="auto"/>
        <w:left w:val="none" w:sz="0" w:space="0" w:color="auto"/>
        <w:bottom w:val="none" w:sz="0" w:space="0" w:color="auto"/>
        <w:right w:val="none" w:sz="0" w:space="0" w:color="auto"/>
      </w:divBdr>
    </w:div>
    <w:div w:id="2020542139">
      <w:bodyDiv w:val="1"/>
      <w:marLeft w:val="0"/>
      <w:marRight w:val="0"/>
      <w:marTop w:val="0"/>
      <w:marBottom w:val="0"/>
      <w:divBdr>
        <w:top w:val="none" w:sz="0" w:space="0" w:color="auto"/>
        <w:left w:val="none" w:sz="0" w:space="0" w:color="auto"/>
        <w:bottom w:val="none" w:sz="0" w:space="0" w:color="auto"/>
        <w:right w:val="none" w:sz="0" w:space="0" w:color="auto"/>
      </w:divBdr>
    </w:div>
    <w:div w:id="204224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3097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Baumann</dc:creator>
  <cp:keywords/>
  <dc:description/>
  <cp:lastModifiedBy>Max Baumann</cp:lastModifiedBy>
  <cp:revision>2</cp:revision>
  <dcterms:created xsi:type="dcterms:W3CDTF">2019-09-06T09:57:00Z</dcterms:created>
  <dcterms:modified xsi:type="dcterms:W3CDTF">2019-09-06T10:23:00Z</dcterms:modified>
</cp:coreProperties>
</file>