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Projektrealisierung Download-Bericht</w:t>
      </w:r>
    </w:p>
    <w:p>
      <w:pPr>
        <w:pStyle w:val="Heading1"/>
      </w:pPr>
      <w:r>
        <w:t>Original Text</w:t>
      </w:r>
    </w:p>
    <w:p>
      <w:r>
        <w:t>Die irische Sängerin Sinéad O'Connor ist im Alter von 56 Jahren gestorben. Das berichtete die Zeitung The Irish Times und der irische öffentlich-rechtliche Sender RTE mit Verweis auf O'Connors Familie. "Wir sind sehr traurig, dass wir den Tod unserer geliebten Sinéad bekannt geben müssen", zitierte RTE eine Mitteilung ihrer Familie. Darin hieß es weiter, ihre Familie und Freunde seien "am Boden zerstört" und bäten "in dieser schweren Zeit um Privatsphäre".</w:t>
        <w:br/>
        <w:br/>
        <w:t xml:space="preserve">O'Connor erzielte ihren Durchbruch 1990 mit ihrer Bearbeitung des Songs Nothing Compares 2 U des US-amerikanischen Sängers Prince, das Lied galt als größter Hit des Jahres. Ihr Debütalbum The Lion and the Cobra veröffentlichte sie drei Jahre zuvor, das letzte ihrer zehn Alben I'm Not Bossy, I'm the Boss erschien 2014. </w:t>
      </w:r>
    </w:p>
    <w:p>
      <w:pPr>
        <w:pStyle w:val="Heading1"/>
      </w:pPr>
      <w:r>
        <w:t>Text Zusammenfassung</w:t>
      </w:r>
    </w:p>
    <w:p>
      <w:r>
        <w:t>La chanteuse irlandaise Sinéad O'Connor est décédée à l'âge de 56 ans. C'est ce qu'ont rapporté le journal The Irish Times et la chaîne publique irlandaise RTE en se référant à la famille de Sinéad O'Connor. "Nous sommes très tristes d'annoncer la mort de notre bien-aimée Sinéad", a déclaré RTE en citant un communiqué de sa famille. Elle avait sorti son premier album The Lion and the Cobra trois ans plus tôt, et le dernier de ses dix albums I'm Not Bossy, I'm the Boss a été publié en 2014.</w:t>
      </w:r>
    </w:p>
    <w:p>
      <w:pPr>
        <w:pStyle w:val="Heading1"/>
      </w:pPr>
      <w:r>
        <w:t>Text Klassifizierung</w:t>
      </w:r>
    </w:p>
    <w:p>
      <w:r>
        <w:t>Der Text ist aus der Kategorie LABEL_1.</w:t>
      </w:r>
    </w:p>
    <w:p>
      <w:pPr>
        <w:pStyle w:val="Heading1"/>
      </w:pPr>
      <w:r>
        <w:t>Text Sentiment</w:t>
      </w:r>
    </w:p>
    <w:p>
      <w:r>
        <w:t>Mit einer Wahrscheinlichkeit von 97.73% sagt das Modell voraus, dass dieser Text POSITIVE 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