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02038944"/>
        <w:docPartObj>
          <w:docPartGallery w:val="Cover Pages"/>
          <w:docPartUnique/>
        </w:docPartObj>
      </w:sdtPr>
      <w:sdtContent>
        <w:p w14:paraId="13559731" w14:textId="7659FF2A" w:rsidR="006C52C5" w:rsidRDefault="006C52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5FACE" wp14:editId="19158B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18415" b="14859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AA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A400"/>
                              </a:solidFill>
                              <a:ln>
                                <a:solidFill>
                                  <a:srgbClr val="F7A4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DC6394" w14:textId="7251D36B" w:rsidR="00AB788A" w:rsidRDefault="00AB788A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AN Xiangyu,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eu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BAULANT Raphaël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BEYRAND Alexis, TACONET Marie-Madeleine, VERDEYME Nathan</w:t>
                                  </w:r>
                                </w:p>
                                <w:p w14:paraId="6BE5056C" w14:textId="0896F875" w:rsidR="00AB788A" w:rsidRDefault="00AB788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Neunoeil team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Verdana" w:eastAsiaTheme="majorEastAsia" w:hAnsi="Verdana" w:cstheme="majorBidi"/>
                                      <w:color w:val="006AA8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4587B3" w14:textId="7EB4226E" w:rsidR="00AB788A" w:rsidRPr="006C52C5" w:rsidRDefault="00AB788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Verdana" w:eastAsiaTheme="majorEastAsia" w:hAnsi="Verdana" w:cstheme="majorBidi"/>
                                          <w:color w:val="006AA8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6C52C5">
                                        <w:rPr>
                                          <w:rFonts w:ascii="Verdana" w:eastAsiaTheme="majorEastAsia" w:hAnsi="Verdana" w:cstheme="majorBidi"/>
                                          <w:color w:val="006AA8"/>
                                          <w:sz w:val="108"/>
                                          <w:szCs w:val="108"/>
                                        </w:rPr>
                                        <w:t>Charte Graphique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Nunito Light" w:hAnsi="Nunito Light"/>
                                      <w:caps/>
                                      <w:color w:val="F7A4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273AEF4" w14:textId="5F3660A7" w:rsidR="00AB788A" w:rsidRPr="006C52C5" w:rsidRDefault="00AB788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rFonts w:ascii="Nunito Light" w:hAnsi="Nunito Light"/>
                                          <w:caps/>
                                          <w:color w:val="F7A4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C52C5">
                                        <w:rPr>
                                          <w:rFonts w:ascii="Nunito Light" w:hAnsi="Nunito Light"/>
                                          <w:caps/>
                                          <w:color w:val="F7A400"/>
                                          <w:sz w:val="36"/>
                                          <w:szCs w:val="36"/>
                                        </w:rPr>
                                        <w:t>application Aqualala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95FACE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" fillcolor="#006aa8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" fillcolor="#f7a400" strokecolor="#f7a400" strokeweight="1pt">
                      <v:textbox inset="36pt,14.4pt,36pt,36pt">
                        <w:txbxContent>
                          <w:p w14:paraId="52DC6394" w14:textId="7251D36B" w:rsidR="00AB788A" w:rsidRDefault="00AB788A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 Xiangyu,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eu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BAULANT Raphaël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 BEYRAND Alexis, TACONET Marie-Madeleine, VERDEYME Nathan</w:t>
                            </w:r>
                          </w:p>
                          <w:p w14:paraId="6BE5056C" w14:textId="0896F875" w:rsidR="00AB788A" w:rsidRDefault="00AB788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Neunoeil team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Verdana" w:eastAsiaTheme="majorEastAsia" w:hAnsi="Verdana" w:cstheme="majorBidi"/>
                                <w:color w:val="006AA8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4587B3" w14:textId="7EB4226E" w:rsidR="00AB788A" w:rsidRPr="006C52C5" w:rsidRDefault="00AB788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Verdana" w:eastAsiaTheme="majorEastAsia" w:hAnsi="Verdana" w:cstheme="majorBidi"/>
                                    <w:color w:val="006AA8"/>
                                    <w:sz w:val="108"/>
                                    <w:szCs w:val="108"/>
                                  </w:rPr>
                                </w:pPr>
                                <w:r w:rsidRPr="006C52C5">
                                  <w:rPr>
                                    <w:rFonts w:ascii="Verdana" w:eastAsiaTheme="majorEastAsia" w:hAnsi="Verdana" w:cstheme="majorBidi"/>
                                    <w:color w:val="006AA8"/>
                                    <w:sz w:val="108"/>
                                    <w:szCs w:val="108"/>
                                  </w:rPr>
                                  <w:t>Charte Graphique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Nunito Light" w:hAnsi="Nunito Light"/>
                                <w:caps/>
                                <w:color w:val="F7A4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73AEF4" w14:textId="5F3660A7" w:rsidR="00AB788A" w:rsidRPr="006C52C5" w:rsidRDefault="00AB788A">
                                <w:pPr>
                                  <w:pStyle w:val="Sansinterligne"/>
                                  <w:spacing w:before="240"/>
                                  <w:rPr>
                                    <w:rFonts w:ascii="Nunito Light" w:hAnsi="Nunito Light"/>
                                    <w:caps/>
                                    <w:color w:val="F7A400"/>
                                    <w:sz w:val="36"/>
                                    <w:szCs w:val="36"/>
                                  </w:rPr>
                                </w:pPr>
                                <w:r w:rsidRPr="006C52C5">
                                  <w:rPr>
                                    <w:rFonts w:ascii="Nunito Light" w:hAnsi="Nunito Light"/>
                                    <w:caps/>
                                    <w:color w:val="F7A400"/>
                                    <w:sz w:val="36"/>
                                    <w:szCs w:val="36"/>
                                  </w:rPr>
                                  <w:t>application Aqualala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6300DF" w14:textId="62730CA8" w:rsidR="006C52C5" w:rsidRDefault="006C52C5">
          <w:r>
            <w:br w:type="page"/>
          </w:r>
        </w:p>
      </w:sdtContent>
    </w:sdt>
    <w:p w14:paraId="092CA8BA" w14:textId="0A43885F" w:rsidR="006C52C5" w:rsidRDefault="006C52C5">
      <w:r>
        <w:lastRenderedPageBreak/>
        <w:br w:type="page"/>
      </w:r>
    </w:p>
    <w:sdt>
      <w:sdtPr>
        <w:id w:val="1330705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786050" w14:textId="3FCB80D8" w:rsidR="005F13C9" w:rsidRPr="005F13C9" w:rsidRDefault="005F13C9">
          <w:pPr>
            <w:pStyle w:val="En-ttedetabledesmatires"/>
            <w:rPr>
              <w:rFonts w:ascii="Verdana" w:hAnsi="Verdana"/>
              <w:sz w:val="44"/>
              <w:szCs w:val="44"/>
            </w:rPr>
          </w:pPr>
          <w:r w:rsidRPr="005F13C9">
            <w:rPr>
              <w:rFonts w:ascii="Verdana" w:hAnsi="Verdana"/>
              <w:sz w:val="44"/>
              <w:szCs w:val="44"/>
            </w:rPr>
            <w:t>Table des matières</w:t>
          </w:r>
        </w:p>
        <w:p w14:paraId="209C0723" w14:textId="68E92F2A" w:rsidR="005F13C9" w:rsidRPr="005F13C9" w:rsidRDefault="005F13C9">
          <w:pPr>
            <w:pStyle w:val="TM1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r w:rsidRPr="005F13C9">
            <w:rPr>
              <w:sz w:val="32"/>
              <w:szCs w:val="32"/>
            </w:rPr>
            <w:fldChar w:fldCharType="begin"/>
          </w:r>
          <w:r w:rsidRPr="005F13C9">
            <w:rPr>
              <w:sz w:val="32"/>
              <w:szCs w:val="32"/>
            </w:rPr>
            <w:instrText xml:space="preserve"> TOC \o "1-3" \h \z \u </w:instrText>
          </w:r>
          <w:r w:rsidRPr="005F13C9">
            <w:rPr>
              <w:sz w:val="32"/>
              <w:szCs w:val="32"/>
            </w:rPr>
            <w:fldChar w:fldCharType="separate"/>
          </w:r>
          <w:hyperlink w:anchor="_Toc57234094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I – Introduction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_Toc57234094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3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CA94DF" w14:textId="7581251D" w:rsidR="005F13C9" w:rsidRPr="005F13C9" w:rsidRDefault="005F13C9">
          <w:pPr>
            <w:pStyle w:val="TM1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095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II – Utilisation du logotype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_Toc57234095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4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BDE99C" w14:textId="386B52EC" w:rsidR="005F13C9" w:rsidRPr="005F13C9" w:rsidRDefault="005F13C9">
          <w:pPr>
            <w:pStyle w:val="TM1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096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III – Utilisation des couleurs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_Toc57234096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5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B7BACB" w14:textId="5ABDA924" w:rsidR="005F13C9" w:rsidRPr="005F13C9" w:rsidRDefault="005F13C9">
          <w:pPr>
            <w:pStyle w:val="TM2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097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1 – Couleur bleue (#006AA8)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_Toc57234097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5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5F5A2" w14:textId="031D6FC0" w:rsidR="005F13C9" w:rsidRPr="005F13C9" w:rsidRDefault="005F13C9">
          <w:pPr>
            <w:pStyle w:val="TM2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098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2 – Couleur orange (#F7A400)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_Toc57234098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5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2D134F" w14:textId="21C680BE" w:rsidR="005F13C9" w:rsidRPr="005F13C9" w:rsidRDefault="005F13C9">
          <w:pPr>
            <w:pStyle w:val="TM2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099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3 – Couleur verte (#B6DF5D)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_Toc57234099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5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4A6DCE" w14:textId="2ACBB013" w:rsidR="005F13C9" w:rsidRPr="005F13C9" w:rsidRDefault="005F13C9">
          <w:pPr>
            <w:pStyle w:val="TM2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100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4 – Couleur rouge (#E2685F)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_Toc57234100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5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342D8" w14:textId="0B746F3F" w:rsidR="005F13C9" w:rsidRPr="005F13C9" w:rsidRDefault="005F13C9">
          <w:pPr>
            <w:pStyle w:val="TM1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101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IV – Utilisation des fontes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_Toc57234101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6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080520" w14:textId="02C1C69B" w:rsidR="005F13C9" w:rsidRPr="005F13C9" w:rsidRDefault="005F13C9">
          <w:pPr>
            <w:pStyle w:val="TM2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102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1 – Verdana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_Toc57234102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6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B9805A" w14:textId="3EC42AB0" w:rsidR="005F13C9" w:rsidRPr="005F13C9" w:rsidRDefault="005F13C9">
          <w:pPr>
            <w:pStyle w:val="TM2"/>
            <w:tabs>
              <w:tab w:val="right" w:leader="dot" w:pos="9062"/>
            </w:tabs>
            <w:rPr>
              <w:rFonts w:ascii="Nunito Light" w:eastAsiaTheme="minorEastAsia" w:hAnsi="Nunito Light"/>
              <w:noProof/>
              <w:sz w:val="32"/>
              <w:szCs w:val="32"/>
              <w:lang w:eastAsia="fr-FR"/>
            </w:rPr>
          </w:pPr>
          <w:hyperlink w:anchor="_Toc57234103" w:history="1">
            <w:r w:rsidRPr="005F13C9">
              <w:rPr>
                <w:rStyle w:val="Lienhypertexte"/>
                <w:rFonts w:ascii="Nunito Light" w:hAnsi="Nunito Light"/>
                <w:noProof/>
                <w:sz w:val="32"/>
                <w:szCs w:val="32"/>
              </w:rPr>
              <w:t>2 – Nunito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tab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begin"/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instrText xml:space="preserve"> PAGEREF _Toc57234103 \h </w:instrTex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separate"/>
            </w:r>
            <w:r w:rsidR="000264FB">
              <w:rPr>
                <w:rFonts w:ascii="Nunito Light" w:hAnsi="Nunito Light"/>
                <w:noProof/>
                <w:webHidden/>
                <w:sz w:val="32"/>
                <w:szCs w:val="32"/>
              </w:rPr>
              <w:t>6</w:t>
            </w:r>
            <w:r w:rsidRPr="005F13C9">
              <w:rPr>
                <w:rFonts w:ascii="Nunito Light" w:hAnsi="Nunito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138168" w14:textId="601D5E87" w:rsidR="005F13C9" w:rsidRDefault="005F13C9">
          <w:r w:rsidRPr="005F13C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C23FD99" w14:textId="0C134310" w:rsidR="005F13C9" w:rsidRDefault="005F13C9">
      <w:r>
        <w:br w:type="page"/>
      </w:r>
    </w:p>
    <w:p w14:paraId="5A88A747" w14:textId="58102230" w:rsidR="006C52C5" w:rsidRDefault="006C52C5" w:rsidP="006C52C5">
      <w:pPr>
        <w:pStyle w:val="Titre1"/>
      </w:pPr>
      <w:bookmarkStart w:id="0" w:name="_Toc57234094"/>
      <w:r>
        <w:lastRenderedPageBreak/>
        <w:t>I – Introduction</w:t>
      </w:r>
      <w:bookmarkEnd w:id="0"/>
    </w:p>
    <w:p w14:paraId="7DEFC11E" w14:textId="4A6CCF8A" w:rsidR="008A2EF1" w:rsidRDefault="006C52C5" w:rsidP="00461BD9">
      <w:pPr>
        <w:ind w:firstLine="708"/>
        <w:rPr>
          <w:rFonts w:ascii="Nunito Light" w:hAnsi="Nunito Light"/>
          <w:sz w:val="32"/>
          <w:szCs w:val="32"/>
        </w:rPr>
      </w:pPr>
      <w:r w:rsidRPr="008A2EF1">
        <w:rPr>
          <w:rFonts w:ascii="Nunito Light" w:hAnsi="Nunito Light"/>
          <w:sz w:val="32"/>
          <w:szCs w:val="32"/>
        </w:rPr>
        <w:t xml:space="preserve">Par la suivante charte graphique, l’équipe de la Neunoeil Team du </w:t>
      </w:r>
      <w:r w:rsidR="008E1A87">
        <w:rPr>
          <w:rFonts w:ascii="Nunito Light" w:hAnsi="Nunito Light"/>
          <w:sz w:val="32"/>
          <w:szCs w:val="32"/>
        </w:rPr>
        <w:t>g</w:t>
      </w:r>
      <w:r w:rsidRPr="008A2EF1">
        <w:rPr>
          <w:rFonts w:ascii="Nunito Light" w:hAnsi="Nunito Light"/>
          <w:sz w:val="32"/>
          <w:szCs w:val="32"/>
        </w:rPr>
        <w:t xml:space="preserve">roupe 4 s’engage à suivre </w:t>
      </w:r>
      <w:r w:rsidR="008A2EF1" w:rsidRPr="008A2EF1">
        <w:rPr>
          <w:rFonts w:ascii="Nunito Light" w:hAnsi="Nunito Light"/>
          <w:sz w:val="32"/>
          <w:szCs w:val="32"/>
        </w:rPr>
        <w:t>l</w:t>
      </w:r>
      <w:r w:rsidRPr="008A2EF1">
        <w:rPr>
          <w:rFonts w:ascii="Nunito Light" w:hAnsi="Nunito Light"/>
          <w:sz w:val="32"/>
          <w:szCs w:val="32"/>
        </w:rPr>
        <w:t>es exigences</w:t>
      </w:r>
      <w:r w:rsidR="008A2EF1" w:rsidRPr="008A2EF1">
        <w:rPr>
          <w:rFonts w:ascii="Nunito Light" w:hAnsi="Nunito Light"/>
          <w:sz w:val="32"/>
          <w:szCs w:val="32"/>
        </w:rPr>
        <w:t xml:space="preserve"> mentionnées</w:t>
      </w:r>
      <w:r w:rsidRPr="008A2EF1">
        <w:rPr>
          <w:rFonts w:ascii="Nunito Light" w:hAnsi="Nunito Light"/>
          <w:sz w:val="32"/>
          <w:szCs w:val="32"/>
        </w:rPr>
        <w:t xml:space="preserve"> afin de garder une cohérence visuelle au sein de l’application. Dans ce document sera désigné par </w:t>
      </w:r>
      <w:r w:rsidR="008A2EF1" w:rsidRPr="008A2EF1">
        <w:rPr>
          <w:rFonts w:ascii="Nunito Light" w:hAnsi="Nunito Light"/>
          <w:sz w:val="32"/>
          <w:szCs w:val="32"/>
        </w:rPr>
        <w:t>« </w:t>
      </w:r>
      <w:r w:rsidRPr="008A2EF1">
        <w:rPr>
          <w:rFonts w:ascii="Nunito Light" w:hAnsi="Nunito Light"/>
          <w:sz w:val="32"/>
          <w:szCs w:val="32"/>
        </w:rPr>
        <w:t>l’application</w:t>
      </w:r>
      <w:r w:rsidR="008A2EF1" w:rsidRPr="008A2EF1">
        <w:rPr>
          <w:rFonts w:ascii="Nunito Light" w:hAnsi="Nunito Light"/>
          <w:sz w:val="32"/>
          <w:szCs w:val="32"/>
        </w:rPr>
        <w:t> »</w:t>
      </w:r>
      <w:r w:rsidRPr="008A2EF1">
        <w:rPr>
          <w:rFonts w:ascii="Nunito Light" w:hAnsi="Nunito Light"/>
          <w:sz w:val="32"/>
          <w:szCs w:val="32"/>
        </w:rPr>
        <w:t xml:space="preserve"> </w:t>
      </w:r>
      <w:r w:rsidR="008A2EF1" w:rsidRPr="008A2EF1">
        <w:rPr>
          <w:rFonts w:ascii="Nunito Light" w:hAnsi="Nunito Light"/>
          <w:sz w:val="32"/>
          <w:szCs w:val="32"/>
        </w:rPr>
        <w:t xml:space="preserve">l’application </w:t>
      </w:r>
      <w:r w:rsidRPr="008A2EF1">
        <w:rPr>
          <w:rFonts w:ascii="Nunito Light" w:hAnsi="Nunito Light"/>
          <w:sz w:val="32"/>
          <w:szCs w:val="32"/>
        </w:rPr>
        <w:t>Aqualala développée dans le cadre du projet tuteuré.</w:t>
      </w:r>
    </w:p>
    <w:p w14:paraId="0B1CD8BD" w14:textId="24D27C57" w:rsidR="008A2EF1" w:rsidRDefault="008A2EF1">
      <w:pPr>
        <w:rPr>
          <w:rFonts w:ascii="Nunito Light" w:hAnsi="Nunito Light"/>
          <w:sz w:val="32"/>
          <w:szCs w:val="32"/>
        </w:rPr>
      </w:pPr>
      <w:r>
        <w:rPr>
          <w:rFonts w:ascii="Nunito Light" w:hAnsi="Nunito Light"/>
          <w:sz w:val="32"/>
          <w:szCs w:val="32"/>
        </w:rPr>
        <w:br w:type="page"/>
      </w:r>
    </w:p>
    <w:p w14:paraId="59719941" w14:textId="3574DBF6" w:rsidR="006C52C5" w:rsidRPr="008A2EF1" w:rsidRDefault="006C52C5" w:rsidP="006C52C5">
      <w:pPr>
        <w:rPr>
          <w:rFonts w:ascii="Nunito Light" w:hAnsi="Nunito Light"/>
          <w:sz w:val="32"/>
          <w:szCs w:val="32"/>
        </w:rPr>
      </w:pPr>
    </w:p>
    <w:p w14:paraId="16A7CED8" w14:textId="2C3CA274" w:rsidR="006C52C5" w:rsidRDefault="006C52C5" w:rsidP="006C52C5">
      <w:pPr>
        <w:pStyle w:val="Titre1"/>
      </w:pPr>
      <w:bookmarkStart w:id="1" w:name="_Toc57234095"/>
      <w:r w:rsidRPr="006C52C5">
        <w:t>I</w:t>
      </w:r>
      <w:r>
        <w:t>I</w:t>
      </w:r>
      <w:r w:rsidRPr="006C52C5">
        <w:t xml:space="preserve"> – Utilisation du logotype</w:t>
      </w:r>
      <w:bookmarkEnd w:id="1"/>
    </w:p>
    <w:p w14:paraId="234FA318" w14:textId="2E9091D6" w:rsidR="006C52C5" w:rsidRPr="008A2EF1" w:rsidRDefault="006C52C5" w:rsidP="00461BD9">
      <w:pPr>
        <w:ind w:firstLine="708"/>
        <w:rPr>
          <w:rFonts w:ascii="Nunito Light" w:hAnsi="Nunito Light"/>
          <w:sz w:val="32"/>
          <w:szCs w:val="32"/>
        </w:rPr>
      </w:pPr>
      <w:r w:rsidRPr="008A2EF1">
        <w:rPr>
          <w:rFonts w:ascii="Nunito Light" w:hAnsi="Nunito Light"/>
          <w:sz w:val="32"/>
          <w:szCs w:val="32"/>
        </w:rPr>
        <w:t xml:space="preserve">Le logotype </w:t>
      </w:r>
      <w:r w:rsidR="008A2EF1" w:rsidRPr="008A2EF1">
        <w:rPr>
          <w:rFonts w:ascii="Nunito Light" w:hAnsi="Nunito Light"/>
          <w:sz w:val="32"/>
          <w:szCs w:val="32"/>
        </w:rPr>
        <w:t>« Aqualala » doit être le logotype utilisé comme identité principale de l’application. Il doit apparaitre sur le téléphone de l’utilisateur en tant que miniature de l’application. Ses couleurs sont le bleu (</w:t>
      </w:r>
      <w:r w:rsidR="008A2EF1" w:rsidRPr="008A2EF1">
        <w:rPr>
          <w:rFonts w:ascii="Nunito Light" w:hAnsi="Nunito Light"/>
          <w:color w:val="00BCD6"/>
          <w:sz w:val="32"/>
          <w:szCs w:val="32"/>
        </w:rPr>
        <w:t>#00BCD6</w:t>
      </w:r>
      <w:r w:rsidR="008A2EF1" w:rsidRPr="008A2EF1">
        <w:rPr>
          <w:rFonts w:ascii="Nunito Light" w:hAnsi="Nunito Light"/>
          <w:sz w:val="32"/>
          <w:szCs w:val="32"/>
        </w:rPr>
        <w:t>) et l’orange (</w:t>
      </w:r>
      <w:r w:rsidR="008A2EF1" w:rsidRPr="008A2EF1">
        <w:rPr>
          <w:rFonts w:ascii="Nunito Light" w:hAnsi="Nunito Light"/>
          <w:color w:val="FFD20D"/>
          <w:sz w:val="32"/>
          <w:szCs w:val="32"/>
        </w:rPr>
        <w:t>#FFD20D</w:t>
      </w:r>
      <w:r w:rsidR="008A2EF1" w:rsidRPr="008A2EF1">
        <w:rPr>
          <w:rFonts w:ascii="Nunito Light" w:hAnsi="Nunito Light"/>
          <w:sz w:val="32"/>
          <w:szCs w:val="32"/>
        </w:rPr>
        <w:t>). Il doit être sous la forme d’un carré</w:t>
      </w:r>
      <w:r w:rsidR="00E97B36">
        <w:rPr>
          <w:rFonts w:ascii="Nunito Light" w:hAnsi="Nunito Light"/>
          <w:sz w:val="32"/>
          <w:szCs w:val="32"/>
        </w:rPr>
        <w:t xml:space="preserve"> aux bords arrondis</w:t>
      </w:r>
      <w:r w:rsidR="008A2EF1" w:rsidRPr="008A2EF1">
        <w:rPr>
          <w:rFonts w:ascii="Nunito Light" w:hAnsi="Nunito Light"/>
          <w:sz w:val="32"/>
          <w:szCs w:val="32"/>
        </w:rPr>
        <w:t xml:space="preserve"> de 512 x 512 pixels, et est constitué </w:t>
      </w:r>
      <w:r w:rsidR="008A2EF1">
        <w:rPr>
          <w:rFonts w:ascii="Nunito Light" w:hAnsi="Nunito Light"/>
          <w:sz w:val="32"/>
          <w:szCs w:val="32"/>
        </w:rPr>
        <w:t>d’un</w:t>
      </w:r>
      <w:r w:rsidR="008A2EF1" w:rsidRPr="008A2EF1">
        <w:rPr>
          <w:rFonts w:ascii="Nunito Light" w:hAnsi="Nunito Light"/>
          <w:sz w:val="32"/>
          <w:szCs w:val="32"/>
        </w:rPr>
        <w:t xml:space="preserve"> poisson orange dans un fond bleu</w:t>
      </w:r>
      <w:r w:rsidR="00FD4184">
        <w:rPr>
          <w:rFonts w:ascii="Nunito Light" w:hAnsi="Nunito Light"/>
          <w:sz w:val="32"/>
          <w:szCs w:val="32"/>
        </w:rPr>
        <w:t>.</w:t>
      </w:r>
      <w:r w:rsidR="00C025EC">
        <w:rPr>
          <w:rFonts w:ascii="Nunito Light" w:hAnsi="Nunito Light"/>
          <w:sz w:val="32"/>
          <w:szCs w:val="32"/>
        </w:rPr>
        <w:t xml:space="preserve"> </w:t>
      </w:r>
    </w:p>
    <w:p w14:paraId="70087A12" w14:textId="5F273B6A" w:rsidR="008A2EF1" w:rsidRDefault="00E97B36">
      <w:r>
        <w:rPr>
          <w:noProof/>
        </w:rPr>
        <w:drawing>
          <wp:anchor distT="0" distB="0" distL="114300" distR="114300" simplePos="0" relativeHeight="251660288" behindDoc="0" locked="0" layoutInCell="1" allowOverlap="1" wp14:anchorId="2AF9BB50" wp14:editId="7F1F438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38475" cy="2905125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F1">
        <w:br w:type="page"/>
      </w:r>
    </w:p>
    <w:p w14:paraId="3F4AFBBF" w14:textId="01B51005" w:rsidR="006C52C5" w:rsidRDefault="008A2EF1" w:rsidP="008020AD">
      <w:pPr>
        <w:pStyle w:val="Titre1"/>
      </w:pPr>
      <w:bookmarkStart w:id="2" w:name="_Toc57234096"/>
      <w:r>
        <w:lastRenderedPageBreak/>
        <w:t xml:space="preserve">III </w:t>
      </w:r>
      <w:r w:rsidR="008020AD">
        <w:t>–</w:t>
      </w:r>
      <w:r>
        <w:t xml:space="preserve"> </w:t>
      </w:r>
      <w:r w:rsidR="008020AD">
        <w:t>Utilisation des couleurs</w:t>
      </w:r>
      <w:bookmarkEnd w:id="2"/>
    </w:p>
    <w:p w14:paraId="1A345281" w14:textId="0D21EA97" w:rsidR="008020AD" w:rsidRDefault="008020AD" w:rsidP="008020AD">
      <w:pPr>
        <w:pStyle w:val="Titre2"/>
      </w:pPr>
      <w:bookmarkStart w:id="3" w:name="_Toc57234097"/>
      <w:r>
        <w:t>1 – Couleur bleue (#006AA8)</w:t>
      </w:r>
      <w:bookmarkEnd w:id="3"/>
    </w:p>
    <w:p w14:paraId="1E3C5F54" w14:textId="3350671D" w:rsidR="008020AD" w:rsidRDefault="008020AD" w:rsidP="00461BD9">
      <w:pPr>
        <w:ind w:firstLine="708"/>
        <w:rPr>
          <w:rFonts w:ascii="Nunito Light" w:hAnsi="Nunito Light"/>
          <w:sz w:val="32"/>
          <w:szCs w:val="32"/>
        </w:rPr>
      </w:pPr>
      <w:r w:rsidRPr="008020AD">
        <w:rPr>
          <w:rFonts w:ascii="Nunito Light" w:hAnsi="Nunito Light"/>
          <w:sz w:val="32"/>
          <w:szCs w:val="32"/>
        </w:rPr>
        <w:t xml:space="preserve">La couleur Bleue de code hexadécimal </w:t>
      </w:r>
      <w:r w:rsidRPr="00C8002E">
        <w:rPr>
          <w:rFonts w:ascii="Nunito Light" w:hAnsi="Nunito Light"/>
          <w:color w:val="006AA8"/>
          <w:sz w:val="32"/>
          <w:szCs w:val="32"/>
        </w:rPr>
        <w:t xml:space="preserve">#006AA8 </w:t>
      </w:r>
      <w:r w:rsidRPr="008020AD">
        <w:rPr>
          <w:rFonts w:ascii="Nunito Light" w:hAnsi="Nunito Light"/>
          <w:sz w:val="32"/>
          <w:szCs w:val="32"/>
        </w:rPr>
        <w:t>doit être la couleur dominante de l’application</w:t>
      </w:r>
      <w:r w:rsidR="00BC43D1">
        <w:rPr>
          <w:rFonts w:ascii="Nunito Light" w:hAnsi="Nunito Light"/>
          <w:sz w:val="32"/>
          <w:szCs w:val="32"/>
        </w:rPr>
        <w:t>. Elle</w:t>
      </w:r>
      <w:r w:rsidRPr="008020AD">
        <w:rPr>
          <w:rFonts w:ascii="Nunito Light" w:hAnsi="Nunito Light"/>
          <w:sz w:val="32"/>
          <w:szCs w:val="32"/>
        </w:rPr>
        <w:t xml:space="preserve"> fait référence non seulement à l’eau où vit le poisson, mais aussi </w:t>
      </w:r>
      <w:r w:rsidR="00C025EC" w:rsidRPr="008020AD">
        <w:rPr>
          <w:rFonts w:ascii="Nunito Light" w:hAnsi="Nunito Light"/>
          <w:sz w:val="32"/>
          <w:szCs w:val="32"/>
        </w:rPr>
        <w:t>à</w:t>
      </w:r>
      <w:r w:rsidRPr="008020AD">
        <w:rPr>
          <w:rFonts w:ascii="Nunito Light" w:hAnsi="Nunito Light"/>
          <w:sz w:val="32"/>
          <w:szCs w:val="32"/>
        </w:rPr>
        <w:t xml:space="preserve"> la solution Arduino retenue. La nuance retenue diffère de celle du logotype afin de rester agréable pour les yeux d’un utilisateur. Nous devons l’utiliser pour le fond d’écran de l’application.</w:t>
      </w:r>
    </w:p>
    <w:p w14:paraId="326369ED" w14:textId="77777777" w:rsidR="00A50EBA" w:rsidRDefault="008020AD" w:rsidP="00A50EBA">
      <w:pPr>
        <w:pStyle w:val="Titre2"/>
      </w:pPr>
      <w:bookmarkStart w:id="4" w:name="_Toc57234098"/>
      <w:r>
        <w:t>2 – Couleur orange (#F7A400</w:t>
      </w:r>
      <w:r w:rsidR="00A50EBA">
        <w:t>)</w:t>
      </w:r>
      <w:bookmarkEnd w:id="4"/>
    </w:p>
    <w:p w14:paraId="496BCF51" w14:textId="154A70BC" w:rsidR="008020AD" w:rsidRDefault="00A50EBA" w:rsidP="00461BD9">
      <w:pPr>
        <w:ind w:firstLine="708"/>
        <w:rPr>
          <w:rFonts w:ascii="Nunito Light" w:hAnsi="Nunito Light"/>
          <w:sz w:val="32"/>
          <w:szCs w:val="32"/>
        </w:rPr>
      </w:pPr>
      <w:r w:rsidRPr="00C8002E">
        <w:rPr>
          <w:rFonts w:ascii="Nunito Light" w:hAnsi="Nunito Light"/>
          <w:sz w:val="32"/>
          <w:szCs w:val="32"/>
        </w:rPr>
        <w:t xml:space="preserve">La couleur Orange de code hexadécimal </w:t>
      </w:r>
      <w:r w:rsidRPr="00C8002E">
        <w:rPr>
          <w:rFonts w:ascii="Nunito Light" w:hAnsi="Nunito Light"/>
          <w:color w:val="F7A400"/>
          <w:sz w:val="32"/>
          <w:szCs w:val="32"/>
        </w:rPr>
        <w:t xml:space="preserve">#F7A400 </w:t>
      </w:r>
      <w:r w:rsidRPr="00C8002E">
        <w:rPr>
          <w:rFonts w:ascii="Nunito Light" w:hAnsi="Nunito Light"/>
          <w:sz w:val="32"/>
          <w:szCs w:val="32"/>
        </w:rPr>
        <w:t xml:space="preserve">doit être la couleur secondaire de l’application, elle représente le dynamisme et la vitalité et donc par extension la portabilité de l’application. Encore une fois la nuance </w:t>
      </w:r>
      <w:r w:rsidR="00C8002E" w:rsidRPr="00C8002E">
        <w:rPr>
          <w:rFonts w:ascii="Nunito Light" w:hAnsi="Nunito Light"/>
          <w:sz w:val="32"/>
          <w:szCs w:val="32"/>
        </w:rPr>
        <w:t>diffère</w:t>
      </w:r>
      <w:r w:rsidRPr="00C8002E">
        <w:rPr>
          <w:rFonts w:ascii="Nunito Light" w:hAnsi="Nunito Light"/>
          <w:sz w:val="32"/>
          <w:szCs w:val="32"/>
        </w:rPr>
        <w:t xml:space="preserve"> du logotype pour le confort visuel. Bien que ce soit la couleur secondaire, c’est la couleur ayant le plus d</w:t>
      </w:r>
      <w:r w:rsidR="00C8002E" w:rsidRPr="00C8002E">
        <w:rPr>
          <w:rFonts w:ascii="Nunito Light" w:hAnsi="Nunito Light"/>
          <w:sz w:val="32"/>
          <w:szCs w:val="32"/>
        </w:rPr>
        <w:t>’élément l’utilisant en effet elle sert aux détails affichés sur l’application, l’entête et les boutons.</w:t>
      </w:r>
    </w:p>
    <w:p w14:paraId="63D3911F" w14:textId="4F250AA9" w:rsidR="00C8002E" w:rsidRDefault="00C8002E" w:rsidP="002D18B5">
      <w:pPr>
        <w:pStyle w:val="Titre2"/>
      </w:pPr>
      <w:bookmarkStart w:id="5" w:name="_Toc57234099"/>
      <w:r>
        <w:t>3 – Couleur verte (#</w:t>
      </w:r>
      <w:r w:rsidR="009B047A">
        <w:t>95C62F</w:t>
      </w:r>
      <w:r>
        <w:t>)</w:t>
      </w:r>
      <w:bookmarkEnd w:id="5"/>
    </w:p>
    <w:p w14:paraId="00C5A20F" w14:textId="033A1373" w:rsidR="002D18B5" w:rsidRDefault="00C8002E" w:rsidP="00461BD9">
      <w:pPr>
        <w:ind w:firstLine="708"/>
        <w:rPr>
          <w:rFonts w:ascii="Nunito Light" w:hAnsi="Nunito Light"/>
          <w:sz w:val="32"/>
          <w:szCs w:val="32"/>
        </w:rPr>
      </w:pPr>
      <w:r>
        <w:rPr>
          <w:rFonts w:ascii="Nunito Light" w:hAnsi="Nunito Light"/>
          <w:sz w:val="32"/>
          <w:szCs w:val="32"/>
        </w:rPr>
        <w:t xml:space="preserve">La couleur verte de code hexadécimal </w:t>
      </w:r>
      <w:r w:rsidRPr="009B047A">
        <w:rPr>
          <w:rFonts w:ascii="Nunito Light" w:hAnsi="Nunito Light"/>
          <w:color w:val="95C62F"/>
          <w:sz w:val="32"/>
          <w:szCs w:val="32"/>
        </w:rPr>
        <w:t>#</w:t>
      </w:r>
      <w:r w:rsidR="009B047A">
        <w:rPr>
          <w:rFonts w:ascii="Nunito Light" w:hAnsi="Nunito Light"/>
          <w:color w:val="95C62F"/>
          <w:sz w:val="32"/>
          <w:szCs w:val="32"/>
        </w:rPr>
        <w:t>95C62F</w:t>
      </w:r>
      <w:r>
        <w:rPr>
          <w:rFonts w:ascii="Nunito Light" w:hAnsi="Nunito Light"/>
          <w:sz w:val="32"/>
          <w:szCs w:val="32"/>
        </w:rPr>
        <w:t xml:space="preserve"> e</w:t>
      </w:r>
      <w:r w:rsidR="002D18B5">
        <w:rPr>
          <w:rFonts w:ascii="Nunito Light" w:hAnsi="Nunito Light"/>
          <w:sz w:val="32"/>
          <w:szCs w:val="32"/>
        </w:rPr>
        <w:t>s</w:t>
      </w:r>
      <w:r>
        <w:rPr>
          <w:rFonts w:ascii="Nunito Light" w:hAnsi="Nunito Light"/>
          <w:sz w:val="32"/>
          <w:szCs w:val="32"/>
        </w:rPr>
        <w:t>t la couleur représentant la solution Raspberry Pi choisie</w:t>
      </w:r>
      <w:r w:rsidR="008E1A87">
        <w:rPr>
          <w:rFonts w:ascii="Nunito Light" w:hAnsi="Nunito Light"/>
          <w:sz w:val="32"/>
          <w:szCs w:val="32"/>
        </w:rPr>
        <w:t>.</w:t>
      </w:r>
      <w:r>
        <w:rPr>
          <w:rFonts w:ascii="Nunito Light" w:hAnsi="Nunito Light"/>
          <w:sz w:val="32"/>
          <w:szCs w:val="32"/>
        </w:rPr>
        <w:t xml:space="preserve"> </w:t>
      </w:r>
      <w:r w:rsidR="008E1A87">
        <w:rPr>
          <w:rFonts w:ascii="Nunito Light" w:hAnsi="Nunito Light"/>
          <w:sz w:val="32"/>
          <w:szCs w:val="32"/>
        </w:rPr>
        <w:t>De plus e</w:t>
      </w:r>
      <w:r>
        <w:rPr>
          <w:rFonts w:ascii="Nunito Light" w:hAnsi="Nunito Light"/>
          <w:sz w:val="32"/>
          <w:szCs w:val="32"/>
        </w:rPr>
        <w:t>lle représente</w:t>
      </w:r>
      <w:r w:rsidR="008E1A87">
        <w:rPr>
          <w:rFonts w:ascii="Nunito Light" w:hAnsi="Nunito Light"/>
          <w:sz w:val="32"/>
          <w:szCs w:val="32"/>
        </w:rPr>
        <w:t xml:space="preserve"> </w:t>
      </w:r>
      <w:r>
        <w:rPr>
          <w:rFonts w:ascii="Nunito Light" w:hAnsi="Nunito Light"/>
          <w:sz w:val="32"/>
          <w:szCs w:val="32"/>
        </w:rPr>
        <w:t xml:space="preserve">une volonté de calme pour l’utilisateur lorsqu’il la voit. </w:t>
      </w:r>
      <w:r w:rsidR="002D18B5">
        <w:rPr>
          <w:rFonts w:ascii="Nunito Light" w:hAnsi="Nunito Light"/>
          <w:sz w:val="32"/>
          <w:szCs w:val="32"/>
        </w:rPr>
        <w:t>Elle doit être utilisée pour les liens externes ainsi que pour des valeurs normales.</w:t>
      </w:r>
    </w:p>
    <w:p w14:paraId="6A7DDE59" w14:textId="77777777" w:rsidR="002D18B5" w:rsidRDefault="002D18B5" w:rsidP="002D18B5">
      <w:pPr>
        <w:pStyle w:val="Titre2"/>
      </w:pPr>
      <w:bookmarkStart w:id="6" w:name="_Toc57234100"/>
      <w:r>
        <w:t>4 – Couleur rouge (#E2685F)</w:t>
      </w:r>
      <w:bookmarkEnd w:id="6"/>
    </w:p>
    <w:p w14:paraId="1C62764A" w14:textId="3EB296A9" w:rsidR="002D18B5" w:rsidRDefault="002D18B5" w:rsidP="00461BD9">
      <w:pPr>
        <w:ind w:firstLine="708"/>
        <w:rPr>
          <w:rFonts w:ascii="Nunito Light" w:hAnsi="Nunito Light"/>
          <w:sz w:val="32"/>
          <w:szCs w:val="32"/>
        </w:rPr>
      </w:pPr>
      <w:r>
        <w:rPr>
          <w:rFonts w:ascii="Nunito Light" w:hAnsi="Nunito Light"/>
          <w:sz w:val="32"/>
          <w:szCs w:val="32"/>
        </w:rPr>
        <w:t xml:space="preserve">La couleur rouge de code hexadécimal </w:t>
      </w:r>
      <w:r w:rsidRPr="002D18B5">
        <w:rPr>
          <w:rFonts w:ascii="Nunito Light" w:hAnsi="Nunito Light"/>
          <w:color w:val="E2685F"/>
          <w:sz w:val="32"/>
          <w:szCs w:val="32"/>
        </w:rPr>
        <w:t>#E2685F</w:t>
      </w:r>
      <w:r>
        <w:rPr>
          <w:rFonts w:ascii="Nunito Light" w:hAnsi="Nunito Light"/>
          <w:sz w:val="32"/>
          <w:szCs w:val="32"/>
        </w:rPr>
        <w:t xml:space="preserve"> est une couleur sensée attirer l’œil de l’utilisateur, représentant un futur danger, elle doit signaler une valeur anormale.</w:t>
      </w:r>
    </w:p>
    <w:p w14:paraId="2F893B3E" w14:textId="6233C282" w:rsidR="00C8002E" w:rsidRDefault="002D18B5" w:rsidP="00CC2652">
      <w:pPr>
        <w:pStyle w:val="Titre1"/>
      </w:pPr>
      <w:r>
        <w:rPr>
          <w:rFonts w:ascii="Nunito Light" w:hAnsi="Nunito Light"/>
          <w:sz w:val="32"/>
        </w:rPr>
        <w:br w:type="page"/>
      </w:r>
      <w:bookmarkStart w:id="7" w:name="_Toc57234101"/>
      <w:r>
        <w:lastRenderedPageBreak/>
        <w:t>IV – Utilisation des fontes</w:t>
      </w:r>
      <w:bookmarkEnd w:id="7"/>
    </w:p>
    <w:p w14:paraId="1F0D1C68" w14:textId="77777777" w:rsidR="005F13C9" w:rsidRDefault="002D18B5" w:rsidP="005F13C9">
      <w:pPr>
        <w:pStyle w:val="Titre2"/>
        <w:rPr>
          <w:rFonts w:ascii="Nunito Light" w:hAnsi="Nunito Light"/>
        </w:rPr>
      </w:pPr>
      <w:bookmarkStart w:id="8" w:name="_Toc57234102"/>
      <w:r w:rsidRPr="005F13C9">
        <w:rPr>
          <w:rStyle w:val="Titre2Car"/>
        </w:rPr>
        <w:t>1 – Verdana</w:t>
      </w:r>
      <w:bookmarkEnd w:id="8"/>
    </w:p>
    <w:p w14:paraId="132CA236" w14:textId="1382E162" w:rsidR="002D18B5" w:rsidRPr="005F13C9" w:rsidRDefault="002D18B5" w:rsidP="00A50EBA">
      <w:pPr>
        <w:rPr>
          <w:rFonts w:ascii="Nunito Light" w:hAnsi="Nunito Light"/>
        </w:rPr>
      </w:pPr>
      <w:r w:rsidRPr="005F13C9">
        <w:rPr>
          <w:rFonts w:ascii="Nunito Light" w:hAnsi="Nunito Light"/>
          <w:sz w:val="32"/>
          <w:szCs w:val="32"/>
        </w:rPr>
        <w:t xml:space="preserve">La police « Verdana » </w:t>
      </w:r>
      <w:r w:rsidR="005F13C9" w:rsidRPr="005F13C9">
        <w:rPr>
          <w:rFonts w:ascii="Nunito Light" w:hAnsi="Nunito Light"/>
          <w:sz w:val="32"/>
          <w:szCs w:val="32"/>
        </w:rPr>
        <w:t>doit être utilisée pour</w:t>
      </w:r>
    </w:p>
    <w:p w14:paraId="0F50B15F" w14:textId="63F65DD4" w:rsidR="005F13C9" w:rsidRPr="005F13C9" w:rsidRDefault="005F13C9" w:rsidP="005F13C9">
      <w:pPr>
        <w:pStyle w:val="Paragraphedeliste"/>
        <w:numPr>
          <w:ilvl w:val="0"/>
          <w:numId w:val="1"/>
        </w:numPr>
        <w:rPr>
          <w:rFonts w:ascii="Nunito Light" w:hAnsi="Nunito Light"/>
          <w:sz w:val="32"/>
          <w:szCs w:val="32"/>
        </w:rPr>
      </w:pPr>
      <w:r w:rsidRPr="005F13C9">
        <w:rPr>
          <w:rFonts w:ascii="Nunito Light" w:hAnsi="Nunito Light"/>
          <w:sz w:val="32"/>
          <w:szCs w:val="32"/>
        </w:rPr>
        <w:t xml:space="preserve">Les titres à la taille </w:t>
      </w:r>
      <w:r w:rsidR="00AB788A">
        <w:rPr>
          <w:rFonts w:ascii="Nunito Light" w:hAnsi="Nunito Light"/>
          <w:sz w:val="32"/>
          <w:szCs w:val="32"/>
        </w:rPr>
        <w:t>32</w:t>
      </w:r>
      <w:r w:rsidRPr="005F13C9">
        <w:rPr>
          <w:rFonts w:ascii="Nunito Light" w:hAnsi="Nunito Light"/>
          <w:sz w:val="32"/>
          <w:szCs w:val="32"/>
        </w:rPr>
        <w:t>,</w:t>
      </w:r>
    </w:p>
    <w:p w14:paraId="766BB936" w14:textId="55079746" w:rsidR="005F13C9" w:rsidRDefault="005F13C9" w:rsidP="005F13C9">
      <w:pPr>
        <w:pStyle w:val="Paragraphedeliste"/>
        <w:numPr>
          <w:ilvl w:val="0"/>
          <w:numId w:val="1"/>
        </w:numPr>
        <w:rPr>
          <w:rFonts w:ascii="Nunito Light" w:hAnsi="Nunito Light"/>
          <w:sz w:val="32"/>
          <w:szCs w:val="32"/>
        </w:rPr>
      </w:pPr>
      <w:r w:rsidRPr="005F13C9">
        <w:rPr>
          <w:rFonts w:ascii="Nunito Light" w:hAnsi="Nunito Light"/>
          <w:sz w:val="32"/>
          <w:szCs w:val="32"/>
        </w:rPr>
        <w:t>Les informations, dont la taille varie selon l’importance.</w:t>
      </w:r>
    </w:p>
    <w:p w14:paraId="7650EBA0" w14:textId="77777777" w:rsidR="005F13C9" w:rsidRDefault="005F13C9" w:rsidP="005F13C9">
      <w:pPr>
        <w:pStyle w:val="Titre2"/>
        <w:rPr>
          <w:rFonts w:ascii="Nunito Light" w:hAnsi="Nunito Light"/>
        </w:rPr>
      </w:pPr>
      <w:bookmarkStart w:id="9" w:name="_Toc57234103"/>
      <w:r w:rsidRPr="005F13C9">
        <w:rPr>
          <w:rStyle w:val="Titre2Car"/>
        </w:rPr>
        <w:t>2 – Nunito</w:t>
      </w:r>
      <w:bookmarkEnd w:id="9"/>
    </w:p>
    <w:p w14:paraId="02664130" w14:textId="369E69E3" w:rsidR="005F13C9" w:rsidRPr="005F13C9" w:rsidRDefault="005F13C9" w:rsidP="005F13C9">
      <w:pPr>
        <w:rPr>
          <w:rFonts w:ascii="Nunito Light" w:hAnsi="Nunito Light"/>
          <w:sz w:val="32"/>
          <w:szCs w:val="32"/>
        </w:rPr>
      </w:pPr>
      <w:r w:rsidRPr="005F13C9">
        <w:rPr>
          <w:rFonts w:ascii="Nunito Light" w:hAnsi="Nunito Light"/>
          <w:sz w:val="32"/>
          <w:szCs w:val="32"/>
        </w:rPr>
        <w:t>La police « Nunito » doit être utilisée pour :</w:t>
      </w:r>
    </w:p>
    <w:p w14:paraId="39A64272" w14:textId="60ACD327" w:rsidR="005F13C9" w:rsidRPr="005F13C9" w:rsidRDefault="005F13C9" w:rsidP="005F13C9">
      <w:pPr>
        <w:pStyle w:val="Paragraphedeliste"/>
        <w:numPr>
          <w:ilvl w:val="0"/>
          <w:numId w:val="1"/>
        </w:numPr>
        <w:rPr>
          <w:rFonts w:ascii="Nunito Light" w:hAnsi="Nunito Light"/>
          <w:sz w:val="32"/>
          <w:szCs w:val="32"/>
        </w:rPr>
      </w:pPr>
      <w:r w:rsidRPr="005F13C9">
        <w:rPr>
          <w:rFonts w:ascii="Nunito Light" w:hAnsi="Nunito Light"/>
          <w:sz w:val="32"/>
          <w:szCs w:val="32"/>
        </w:rPr>
        <w:t>Les sous-titre</w:t>
      </w:r>
      <w:r w:rsidR="008E1A87">
        <w:rPr>
          <w:rFonts w:ascii="Nunito Light" w:hAnsi="Nunito Light"/>
          <w:sz w:val="32"/>
          <w:szCs w:val="32"/>
        </w:rPr>
        <w:t>s</w:t>
      </w:r>
      <w:r w:rsidRPr="005F13C9">
        <w:rPr>
          <w:rFonts w:ascii="Nunito Light" w:hAnsi="Nunito Light"/>
          <w:sz w:val="32"/>
          <w:szCs w:val="32"/>
        </w:rPr>
        <w:t xml:space="preserve"> à la taille 18,</w:t>
      </w:r>
    </w:p>
    <w:p w14:paraId="6746506E" w14:textId="3AF8FCA4" w:rsidR="005F13C9" w:rsidRPr="005F13C9" w:rsidRDefault="005F13C9" w:rsidP="005F13C9">
      <w:pPr>
        <w:pStyle w:val="Paragraphedeliste"/>
        <w:numPr>
          <w:ilvl w:val="0"/>
          <w:numId w:val="1"/>
        </w:numPr>
        <w:rPr>
          <w:rFonts w:ascii="Nunito Light" w:hAnsi="Nunito Light"/>
          <w:sz w:val="32"/>
          <w:szCs w:val="32"/>
        </w:rPr>
      </w:pPr>
      <w:r w:rsidRPr="005F13C9">
        <w:rPr>
          <w:rFonts w:ascii="Nunito Light" w:hAnsi="Nunito Light"/>
          <w:sz w:val="32"/>
          <w:szCs w:val="32"/>
        </w:rPr>
        <w:t>Les informations secondaires sans taille fixée</w:t>
      </w:r>
    </w:p>
    <w:p w14:paraId="04315BF7" w14:textId="77777777" w:rsidR="006C52C5" w:rsidRDefault="006C52C5"/>
    <w:sectPr w:rsidR="006C52C5" w:rsidSect="006C52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AE182" w14:textId="77777777" w:rsidR="00F379F5" w:rsidRDefault="00F379F5" w:rsidP="005F13C9">
      <w:pPr>
        <w:spacing w:after="0" w:line="240" w:lineRule="auto"/>
      </w:pPr>
      <w:r>
        <w:separator/>
      </w:r>
    </w:p>
  </w:endnote>
  <w:endnote w:type="continuationSeparator" w:id="0">
    <w:p w14:paraId="6F19868E" w14:textId="77777777" w:rsidR="00F379F5" w:rsidRDefault="00F379F5" w:rsidP="005F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Light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578F9" w14:textId="77777777" w:rsidR="00F379F5" w:rsidRDefault="00F379F5" w:rsidP="005F13C9">
      <w:pPr>
        <w:spacing w:after="0" w:line="240" w:lineRule="auto"/>
      </w:pPr>
      <w:r>
        <w:separator/>
      </w:r>
    </w:p>
  </w:footnote>
  <w:footnote w:type="continuationSeparator" w:id="0">
    <w:p w14:paraId="28E29052" w14:textId="77777777" w:rsidR="00F379F5" w:rsidRDefault="00F379F5" w:rsidP="005F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75C1B"/>
    <w:multiLevelType w:val="hybridMultilevel"/>
    <w:tmpl w:val="E2C6743A"/>
    <w:lvl w:ilvl="0" w:tplc="5D4466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C5"/>
    <w:rsid w:val="000264FB"/>
    <w:rsid w:val="00095E32"/>
    <w:rsid w:val="00207DA9"/>
    <w:rsid w:val="002D18B5"/>
    <w:rsid w:val="00461BD9"/>
    <w:rsid w:val="004F3228"/>
    <w:rsid w:val="00511D4B"/>
    <w:rsid w:val="00550233"/>
    <w:rsid w:val="005F13C9"/>
    <w:rsid w:val="006C52C5"/>
    <w:rsid w:val="00766307"/>
    <w:rsid w:val="008020AD"/>
    <w:rsid w:val="008A2EF1"/>
    <w:rsid w:val="008E1A87"/>
    <w:rsid w:val="009B047A"/>
    <w:rsid w:val="00A50EBA"/>
    <w:rsid w:val="00AB788A"/>
    <w:rsid w:val="00BB1CB5"/>
    <w:rsid w:val="00BC43D1"/>
    <w:rsid w:val="00C025EC"/>
    <w:rsid w:val="00C8002E"/>
    <w:rsid w:val="00CC2652"/>
    <w:rsid w:val="00D17385"/>
    <w:rsid w:val="00E97B36"/>
    <w:rsid w:val="00F379F5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F5C8"/>
  <w15:chartTrackingRefBased/>
  <w15:docId w15:val="{135CD73A-8AFD-4D54-9FE0-685E3201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652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06AA8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0AD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F7A40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52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52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C2652"/>
    <w:rPr>
      <w:rFonts w:ascii="Verdana" w:eastAsiaTheme="majorEastAsia" w:hAnsi="Verdana" w:cstheme="majorBidi"/>
      <w:color w:val="006AA8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20AD"/>
    <w:rPr>
      <w:rFonts w:ascii="Verdana" w:eastAsiaTheme="majorEastAsia" w:hAnsi="Verdana" w:cstheme="majorBidi"/>
      <w:color w:val="F7A400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2D18B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13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13C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F13C9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13C9"/>
    <w:pPr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F1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3C9"/>
  </w:style>
  <w:style w:type="paragraph" w:styleId="Pieddepage">
    <w:name w:val="footer"/>
    <w:basedOn w:val="Normal"/>
    <w:link w:val="PieddepageCar"/>
    <w:uiPriority w:val="99"/>
    <w:unhideWhenUsed/>
    <w:rsid w:val="005F1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E7D90D-5C81-4DBA-93CD-1DF7A74F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Neunoeil team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application Aqualala</dc:subject>
  <dc:creator>BAULANT Raphaël</dc:creator>
  <cp:keywords/>
  <dc:description/>
  <cp:lastModifiedBy>wither skeletton</cp:lastModifiedBy>
  <cp:revision>6</cp:revision>
  <cp:lastPrinted>2020-11-26T16:21:00Z</cp:lastPrinted>
  <dcterms:created xsi:type="dcterms:W3CDTF">2020-11-26T13:39:00Z</dcterms:created>
  <dcterms:modified xsi:type="dcterms:W3CDTF">2020-11-26T21:07:00Z</dcterms:modified>
</cp:coreProperties>
</file>