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274" w:rsidRPr="00C54274" w:rsidRDefault="00C54274" w:rsidP="00C54274">
      <w:pPr>
        <w:pStyle w:val="Titre2"/>
        <w:ind w:left="1500" w:firstLine="0"/>
        <w:rPr>
          <w:color w:val="auto"/>
        </w:rPr>
      </w:pPr>
      <w:bookmarkStart w:id="0" w:name="_Toc61292983"/>
      <w:bookmarkStart w:id="1" w:name="_GoBack"/>
      <w:bookmarkEnd w:id="1"/>
      <w:r w:rsidRPr="00C54274">
        <w:rPr>
          <w:color w:val="auto"/>
        </w:rPr>
        <w:t>Diagramme d’activité</w:t>
      </w:r>
      <w:bookmarkEnd w:id="0"/>
    </w:p>
    <w:p w:rsidR="00C54274" w:rsidRDefault="00C54274" w:rsidP="00C54274">
      <w:pPr>
        <w:spacing w:after="26" w:line="276" w:lineRule="auto"/>
        <w:ind w:left="1594" w:firstLine="0"/>
        <w:jc w:val="left"/>
      </w:pPr>
      <w:r>
        <w:rPr>
          <w:b/>
        </w:rPr>
        <w:t xml:space="preserve"> </w:t>
      </w:r>
    </w:p>
    <w:p w:rsidR="00C54274" w:rsidRDefault="00C54274" w:rsidP="00C54274">
      <w:pPr>
        <w:spacing w:line="276" w:lineRule="auto"/>
        <w:ind w:left="164" w:firstLine="544"/>
      </w:pPr>
      <w:r>
        <w:t xml:space="preserve">Les diagrammes d’activité permettent la représentation graphique de comportement des méthodes ou le fonctionnement d’un cas d’utilisation, ils mettent l’accent sur les traitements. Le diagramme d’activité est utilisé pour la représentation des processus métiers et de cas d’utilisation, ces derniers modélisent les flots de donnés et sont représentés par des nœuds d’activités. Entre ces activités il existe une transition c’est-à-dire le passage d’une activité à une autre. Pour notre cas nous scinderons notre diagramme par service tel que le service financier, le service technique et le service Vétérinaire </w:t>
      </w:r>
    </w:p>
    <w:p w:rsidR="00C54274" w:rsidRDefault="00C54274" w:rsidP="00C54274">
      <w:pPr>
        <w:spacing w:after="27" w:line="276" w:lineRule="auto"/>
        <w:ind w:left="154" w:firstLine="0"/>
        <w:jc w:val="left"/>
      </w:pPr>
      <w:r>
        <w:t xml:space="preserve"> </w:t>
      </w:r>
    </w:p>
    <w:p w:rsidR="00C54274" w:rsidRDefault="00C54274" w:rsidP="00C54274">
      <w:pPr>
        <w:pStyle w:val="Titre3"/>
        <w:spacing w:line="276" w:lineRule="auto"/>
      </w:pPr>
      <w:bookmarkStart w:id="2" w:name="_Toc61292984"/>
      <w:r>
        <w:rPr>
          <w:rFonts w:ascii="Wingdings" w:eastAsia="Wingdings" w:hAnsi="Wingdings" w:cs="Wingdings"/>
          <w:b w:val="0"/>
        </w:rPr>
        <w:t></w:t>
      </w:r>
      <w:r>
        <w:rPr>
          <w:rFonts w:ascii="Arial" w:eastAsia="Arial" w:hAnsi="Arial" w:cs="Arial"/>
          <w:b w:val="0"/>
        </w:rPr>
        <w:t xml:space="preserve"> </w:t>
      </w:r>
      <w:r>
        <w:t>Diagramme de Service Financier</w:t>
      </w:r>
      <w:bookmarkEnd w:id="2"/>
      <w:r>
        <w:t xml:space="preserve"> </w:t>
      </w:r>
    </w:p>
    <w:p w:rsidR="00C54274" w:rsidRDefault="00C54274" w:rsidP="00C54274">
      <w:pPr>
        <w:spacing w:after="60" w:line="276" w:lineRule="auto"/>
        <w:ind w:left="658" w:firstLine="0"/>
        <w:jc w:val="left"/>
      </w:pPr>
      <w:r>
        <w:rPr>
          <w:b/>
        </w:rPr>
        <w:t xml:space="preserve"> </w:t>
      </w:r>
      <w:r>
        <w:rPr>
          <w:b/>
        </w:rPr>
        <w:tab/>
      </w:r>
      <w:r>
        <w:rPr>
          <w:rFonts w:ascii="Calibri" w:eastAsia="Calibri" w:hAnsi="Calibri" w:cs="Calibri"/>
          <w:noProof/>
          <w:position w:val="-418"/>
          <w:sz w:val="22"/>
        </w:rPr>
        <w:drawing>
          <wp:inline distT="0" distB="0" distL="0" distR="0" wp14:anchorId="4E2FF9E2" wp14:editId="219243B9">
            <wp:extent cx="3968750" cy="2986392"/>
            <wp:effectExtent l="0" t="0" r="0" b="5080"/>
            <wp:docPr id="10125" name="Picture 10125"/>
            <wp:cNvGraphicFramePr/>
            <a:graphic xmlns:a="http://schemas.openxmlformats.org/drawingml/2006/main">
              <a:graphicData uri="http://schemas.openxmlformats.org/drawingml/2006/picture">
                <pic:pic xmlns:pic="http://schemas.openxmlformats.org/drawingml/2006/picture">
                  <pic:nvPicPr>
                    <pic:cNvPr id="10125" name="Picture 10125"/>
                    <pic:cNvPicPr/>
                  </pic:nvPicPr>
                  <pic:blipFill>
                    <a:blip r:embed="rId5"/>
                    <a:stretch>
                      <a:fillRect/>
                    </a:stretch>
                  </pic:blipFill>
                  <pic:spPr>
                    <a:xfrm>
                      <a:off x="0" y="0"/>
                      <a:ext cx="3975973" cy="2991827"/>
                    </a:xfrm>
                    <a:prstGeom prst="rect">
                      <a:avLst/>
                    </a:prstGeom>
                  </pic:spPr>
                </pic:pic>
              </a:graphicData>
            </a:graphic>
          </wp:inline>
        </w:drawing>
      </w:r>
    </w:p>
    <w:p w:rsidR="00C54274" w:rsidRDefault="00C54274" w:rsidP="00C54274">
      <w:pPr>
        <w:spacing w:after="22" w:line="276" w:lineRule="auto"/>
        <w:ind w:left="0" w:firstLine="0"/>
        <w:jc w:val="right"/>
      </w:pPr>
      <w:r>
        <w:rPr>
          <w:b/>
        </w:rPr>
        <w:t xml:space="preserve"> </w:t>
      </w:r>
    </w:p>
    <w:p w:rsidR="00C54274" w:rsidRDefault="00C54274" w:rsidP="00C54274">
      <w:pPr>
        <w:pStyle w:val="Titre3"/>
        <w:spacing w:line="276" w:lineRule="auto"/>
      </w:pPr>
      <w:bookmarkStart w:id="3" w:name="_Toc61292985"/>
      <w:r>
        <w:rPr>
          <w:rFonts w:ascii="Wingdings" w:eastAsia="Wingdings" w:hAnsi="Wingdings" w:cs="Wingdings"/>
          <w:b w:val="0"/>
        </w:rPr>
        <w:t></w:t>
      </w:r>
      <w:r>
        <w:rPr>
          <w:rFonts w:ascii="Arial" w:eastAsia="Arial" w:hAnsi="Arial" w:cs="Arial"/>
          <w:b w:val="0"/>
        </w:rPr>
        <w:t xml:space="preserve"> </w:t>
      </w:r>
      <w:r>
        <w:t>Diagramme de Service Vétérinaire</w:t>
      </w:r>
      <w:bookmarkEnd w:id="3"/>
      <w:r>
        <w:t xml:space="preserve"> </w:t>
      </w:r>
    </w:p>
    <w:p w:rsidR="00C54274" w:rsidRDefault="00C54274" w:rsidP="00C54274">
      <w:pPr>
        <w:spacing w:after="0" w:line="276" w:lineRule="auto"/>
        <w:ind w:left="0" w:firstLine="0"/>
        <w:jc w:val="center"/>
      </w:pPr>
      <w:r>
        <w:rPr>
          <w:rFonts w:ascii="Calibri" w:eastAsia="Calibri" w:hAnsi="Calibri" w:cs="Calibri"/>
          <w:noProof/>
          <w:sz w:val="22"/>
        </w:rPr>
        <w:drawing>
          <wp:inline distT="0" distB="0" distL="0" distR="0" wp14:anchorId="033CC3E9" wp14:editId="4D3481DC">
            <wp:extent cx="4066162" cy="2782110"/>
            <wp:effectExtent l="0" t="0" r="0" b="0"/>
            <wp:docPr id="1641" name="Picture 1641"/>
            <wp:cNvGraphicFramePr/>
            <a:graphic xmlns:a="http://schemas.openxmlformats.org/drawingml/2006/main">
              <a:graphicData uri="http://schemas.openxmlformats.org/drawingml/2006/picture">
                <pic:pic xmlns:pic="http://schemas.openxmlformats.org/drawingml/2006/picture">
                  <pic:nvPicPr>
                    <pic:cNvPr id="1641" name="Picture 1641"/>
                    <pic:cNvPicPr/>
                  </pic:nvPicPr>
                  <pic:blipFill>
                    <a:blip r:embed="rId6"/>
                    <a:stretch>
                      <a:fillRect/>
                    </a:stretch>
                  </pic:blipFill>
                  <pic:spPr>
                    <a:xfrm>
                      <a:off x="0" y="0"/>
                      <a:ext cx="4077807" cy="2790077"/>
                    </a:xfrm>
                    <a:prstGeom prst="rect">
                      <a:avLst/>
                    </a:prstGeom>
                  </pic:spPr>
                </pic:pic>
              </a:graphicData>
            </a:graphic>
          </wp:inline>
        </w:drawing>
      </w:r>
      <w:r>
        <w:rPr>
          <w:b/>
          <w:sz w:val="36"/>
        </w:rPr>
        <w:t xml:space="preserve"> </w:t>
      </w:r>
    </w:p>
    <w:p w:rsidR="000C0D62" w:rsidRDefault="000C0D62"/>
    <w:sectPr w:rsidR="000C0D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BF6A9E"/>
    <w:multiLevelType w:val="hybridMultilevel"/>
    <w:tmpl w:val="A87AFBF0"/>
    <w:lvl w:ilvl="0" w:tplc="040C000F">
      <w:start w:val="1"/>
      <w:numFmt w:val="decimal"/>
      <w:lvlText w:val="%1."/>
      <w:lvlJc w:val="left"/>
      <w:pPr>
        <w:ind w:left="1500" w:hanging="360"/>
      </w:pPr>
    </w:lvl>
    <w:lvl w:ilvl="1" w:tplc="040C0019" w:tentative="1">
      <w:start w:val="1"/>
      <w:numFmt w:val="lowerLetter"/>
      <w:lvlText w:val="%2."/>
      <w:lvlJc w:val="left"/>
      <w:pPr>
        <w:ind w:left="2220" w:hanging="360"/>
      </w:pPr>
    </w:lvl>
    <w:lvl w:ilvl="2" w:tplc="040C001B" w:tentative="1">
      <w:start w:val="1"/>
      <w:numFmt w:val="lowerRoman"/>
      <w:lvlText w:val="%3."/>
      <w:lvlJc w:val="right"/>
      <w:pPr>
        <w:ind w:left="2940" w:hanging="180"/>
      </w:pPr>
    </w:lvl>
    <w:lvl w:ilvl="3" w:tplc="040C000F" w:tentative="1">
      <w:start w:val="1"/>
      <w:numFmt w:val="decimal"/>
      <w:lvlText w:val="%4."/>
      <w:lvlJc w:val="left"/>
      <w:pPr>
        <w:ind w:left="3660" w:hanging="360"/>
      </w:pPr>
    </w:lvl>
    <w:lvl w:ilvl="4" w:tplc="040C0019" w:tentative="1">
      <w:start w:val="1"/>
      <w:numFmt w:val="lowerLetter"/>
      <w:lvlText w:val="%5."/>
      <w:lvlJc w:val="left"/>
      <w:pPr>
        <w:ind w:left="4380" w:hanging="360"/>
      </w:pPr>
    </w:lvl>
    <w:lvl w:ilvl="5" w:tplc="040C001B" w:tentative="1">
      <w:start w:val="1"/>
      <w:numFmt w:val="lowerRoman"/>
      <w:lvlText w:val="%6."/>
      <w:lvlJc w:val="right"/>
      <w:pPr>
        <w:ind w:left="5100" w:hanging="180"/>
      </w:pPr>
    </w:lvl>
    <w:lvl w:ilvl="6" w:tplc="040C000F" w:tentative="1">
      <w:start w:val="1"/>
      <w:numFmt w:val="decimal"/>
      <w:lvlText w:val="%7."/>
      <w:lvlJc w:val="left"/>
      <w:pPr>
        <w:ind w:left="5820" w:hanging="360"/>
      </w:pPr>
    </w:lvl>
    <w:lvl w:ilvl="7" w:tplc="040C0019" w:tentative="1">
      <w:start w:val="1"/>
      <w:numFmt w:val="lowerLetter"/>
      <w:lvlText w:val="%8."/>
      <w:lvlJc w:val="left"/>
      <w:pPr>
        <w:ind w:left="6540" w:hanging="360"/>
      </w:pPr>
    </w:lvl>
    <w:lvl w:ilvl="8" w:tplc="040C001B" w:tentative="1">
      <w:start w:val="1"/>
      <w:numFmt w:val="lowerRoman"/>
      <w:lvlText w:val="%9."/>
      <w:lvlJc w:val="right"/>
      <w:pPr>
        <w:ind w:left="72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4"/>
    <w:rsid w:val="000C0D62"/>
    <w:rsid w:val="00C542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7820"/>
  <w15:chartTrackingRefBased/>
  <w15:docId w15:val="{26218522-D536-4E4E-B83E-60124F6B6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274"/>
    <w:pPr>
      <w:spacing w:after="13" w:line="244" w:lineRule="auto"/>
      <w:ind w:left="365" w:hanging="10"/>
      <w:jc w:val="both"/>
    </w:pPr>
    <w:rPr>
      <w:rFonts w:ascii="Times New Roman" w:eastAsia="Times New Roman" w:hAnsi="Times New Roman" w:cs="Times New Roman"/>
      <w:color w:val="000000"/>
      <w:sz w:val="24"/>
      <w:lang w:eastAsia="fr-FR"/>
    </w:rPr>
  </w:style>
  <w:style w:type="paragraph" w:styleId="Titre2">
    <w:name w:val="heading 2"/>
    <w:next w:val="Normal"/>
    <w:link w:val="Titre2Car"/>
    <w:uiPriority w:val="9"/>
    <w:unhideWhenUsed/>
    <w:qFormat/>
    <w:rsid w:val="00C54274"/>
    <w:pPr>
      <w:keepNext/>
      <w:keepLines/>
      <w:spacing w:before="189" w:after="182" w:line="240" w:lineRule="auto"/>
      <w:ind w:left="715" w:right="-15" w:hanging="10"/>
      <w:jc w:val="center"/>
      <w:outlineLvl w:val="1"/>
    </w:pPr>
    <w:rPr>
      <w:rFonts w:ascii="Times New Roman" w:eastAsia="Times New Roman" w:hAnsi="Times New Roman" w:cs="Times New Roman"/>
      <w:color w:val="5B9BD5" w:themeColor="accent1"/>
      <w:sz w:val="26"/>
      <w:lang w:eastAsia="fr-FR"/>
    </w:rPr>
  </w:style>
  <w:style w:type="paragraph" w:styleId="Titre3">
    <w:name w:val="heading 3"/>
    <w:next w:val="Normal"/>
    <w:link w:val="Titre3Car"/>
    <w:uiPriority w:val="9"/>
    <w:unhideWhenUsed/>
    <w:qFormat/>
    <w:rsid w:val="00C54274"/>
    <w:pPr>
      <w:keepNext/>
      <w:keepLines/>
      <w:spacing w:after="25" w:line="240" w:lineRule="auto"/>
      <w:ind w:left="293" w:right="-15" w:hanging="10"/>
      <w:outlineLvl w:val="2"/>
    </w:pPr>
    <w:rPr>
      <w:rFonts w:ascii="Times New Roman" w:eastAsia="Times New Roman" w:hAnsi="Times New Roman" w:cs="Times New Roman"/>
      <w:b/>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54274"/>
    <w:rPr>
      <w:rFonts w:ascii="Times New Roman" w:eastAsia="Times New Roman" w:hAnsi="Times New Roman" w:cs="Times New Roman"/>
      <w:color w:val="5B9BD5" w:themeColor="accent1"/>
      <w:sz w:val="26"/>
      <w:lang w:eastAsia="fr-FR"/>
    </w:rPr>
  </w:style>
  <w:style w:type="character" w:customStyle="1" w:styleId="Titre3Car">
    <w:name w:val="Titre 3 Car"/>
    <w:basedOn w:val="Policepardfaut"/>
    <w:link w:val="Titre3"/>
    <w:uiPriority w:val="9"/>
    <w:rsid w:val="00C54274"/>
    <w:rPr>
      <w:rFonts w:ascii="Times New Roman" w:eastAsia="Times New Roman" w:hAnsi="Times New Roman" w:cs="Times New Roman"/>
      <w:b/>
      <w:color w:val="000000"/>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110</Words>
  <Characters>607</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2021-01-16T17:19:00Z</dcterms:created>
  <dcterms:modified xsi:type="dcterms:W3CDTF">2021-01-16T17:21:00Z</dcterms:modified>
</cp:coreProperties>
</file>