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Alan Alves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Alexia Bezerra 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Erick Costa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Ketlyn Aldere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Franco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Valdeniza Fontineles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Parcerias e meios de implementação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Alan Alves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Alexia Bezerra 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Erick Costa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Ketlyn Aldere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Franco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Valdeniza Fontineles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Parcerias e meios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db_zerone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65"/>
        <w:gridCol w:w="4050"/>
        <w:gridCol w:w="1815"/>
        <w:tblGridChange w:id="0">
          <w:tblGrid>
            <w:gridCol w:w="3165"/>
            <w:gridCol w:w="405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 de categorias.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NN, UQ,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nome_categoria VARCHAR(255)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das categorias.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 UQ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texto informativo sobre a categoria.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6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65"/>
        <w:gridCol w:w="4350"/>
        <w:gridCol w:w="1815"/>
        <w:tblGridChange w:id="0">
          <w:tblGrid>
            <w:gridCol w:w="2865"/>
            <w:gridCol w:w="435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 de usuários.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NN, UQ,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VARCHAR(255)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de cadastro e login do usuário.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 UQ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acesso a plataforma.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 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de perfil do usuário.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65"/>
        <w:gridCol w:w="4530"/>
        <w:gridCol w:w="1650"/>
        <w:tblGridChange w:id="0">
          <w:tblGrid>
            <w:gridCol w:w="2865"/>
            <w:gridCol w:w="453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 de projetos.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NN, UQ,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VARCHAR(255)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do projeto para financiamento.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qtd_doacoes INT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usuários que estão apoiando.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informativo sobre o projeto criado.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valor_atual DECIMAL(12,2)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atual de arrecadação para financiamento.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valor_meta DECIMAL(12,2)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esperado para financiamento.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tipo_midia VARCHAR(255)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mídia (foto ou vídeo) de escolha do usuário para o seu projeto.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link_midia VARCHAR(255)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da mídia escolhida pelo usuário.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data_limite DATE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limite para finalizar a arrecadação do financiamento total.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DATE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criação do projeto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tb_usuario_id BIGINT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conexão com a tabela usuários.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 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tb_categoria_id BIGINT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conexão com a tabela categorias.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 FK</w:t>
            </w:r>
          </w:p>
        </w:tc>
      </w:tr>
    </w:tbl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abril de 2022</w:t>
    </w:r>
  </w:p>
  <w:p w:rsidR="00000000" w:rsidDel="00000000" w:rsidP="00000000" w:rsidRDefault="00000000" w:rsidRPr="00000000" w14:paraId="000000AC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vAkI0qYG4UJG4CY1ZEhg/WehDg==">CgMxLjA4AHIhMWcteXoxc2MxN3hQWEV5Q1JDZU5MMk5nZGFWakNHYzNj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