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ESPECIFICAÇÃO DE REQUISITOS E REGRAS DE NEGÓCIOS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-165.0" w:type="dxa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Projeto:</w:t>
            </w:r>
            <w:r w:rsidDel="00000000" w:rsidR="00000000" w:rsidRPr="00000000">
              <w:rPr>
                <w:rtl w:val="0"/>
              </w:rPr>
              <w:t xml:space="preserve"> UniVerso Literário</w:t>
            </w:r>
          </w:p>
        </w:tc>
      </w:tr>
      <w:tr>
        <w:trPr>
          <w:cantSplit w:val="0"/>
          <w:trHeight w:val="1309.892578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Equipe do Projeto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LARA </w:t>
            </w:r>
            <w:r w:rsidDel="00000000" w:rsidR="00000000" w:rsidRPr="00000000">
              <w:rPr>
                <w:rtl w:val="0"/>
              </w:rPr>
              <w:t xml:space="preserve">VICTORIA</w:t>
            </w:r>
            <w:r w:rsidDel="00000000" w:rsidR="00000000" w:rsidRPr="00000000">
              <w:rPr>
                <w:rtl w:val="0"/>
              </w:rPr>
              <w:t xml:space="preserve"> SOUZA PEREIRA</w:t>
            </w:r>
          </w:p>
          <w:p w:rsidR="00000000" w:rsidDel="00000000" w:rsidP="00000000" w:rsidRDefault="00000000" w:rsidRPr="00000000" w14:paraId="0000000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LARISSA DOS SANTOS CAVALHEIRO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0.0" w:type="dxa"/>
        <w:jc w:val="left"/>
        <w:tblInd w:w="-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5010"/>
        <w:gridCol w:w="3435"/>
        <w:tblGridChange w:id="0">
          <w:tblGrid>
            <w:gridCol w:w="1335"/>
            <w:gridCol w:w="5010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O Usuário Administrador será capaz de gerenciar os usuários, assim como Bloquear (Escritores, Editoras e/ou obras) em caso de violação de utilização do sistema.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 01 - Manter Usuário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o usuário gerencie o seu acesso com os seguintes dados: email (login), senha e tipo de usuário.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Nesta função, o usuário poderá realizar autenticação e/ou recuperar senha.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 02 - Gerenciar acesso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o usuário cadastre-se com o tipo Editora.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 Editora poderá adicionar informações relevantes (como nome fantasia, CNPJ, descrição, telefone, e-mail).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Quando uma editora se cadastra, ela gera um usuário e uma senha para logar no sistema.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Editora poderá consultar seus dados, editar ou solicitar a exclusão do seu perfil.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 03 - Manter Editora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o usuário cadastre-se com o tipo Escritor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Escritor poderá adicionar informações relevantes (como nome, idade, experiência, gênero literário, e-mail, telefone).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Quando um escritor se cadastra ele gera um usuário e uma senha para logar no sistema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Escritor poderá consultar seus dados, editar ou solicitar a exclusão do seu perfil.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04 - Manter Escritor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Escritor deve poder adicionar suas obras (Título, resumo, gênero literário, tag, classificação indicativa, e PDF da obra)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escritor poderá editar ou excluir sua obra.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05 - Manter Obra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 editora pode pesquisar obras( tipo, gênero, palavras-chave, 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UC 06 - Buscar Obras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 Editora deve ser capaz de pesquisar e consultar o perfil dos escritores, podendo visualizar as informações assim como obras disponíveis na plataforma.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UC 07 - Consultar Escritores.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 editora poderá enviar propostas para os escritores, abrindo um chat interno para negociação.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08 -  Enviar Proposta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 Escritor poderá enviar suas obras para a Editora, abrindo um chat interno para negociação.</w:t>
            </w:r>
          </w:p>
          <w:p w:rsidR="00000000" w:rsidDel="00000000" w:rsidP="00000000" w:rsidRDefault="00000000" w:rsidRPr="00000000" w14:paraId="0000003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UC 09 - Sugerir Obras</w:t>
            </w:r>
          </w:p>
        </w:tc>
      </w:tr>
    </w:tbl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Regras de Negócio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80.0" w:type="dxa"/>
        <w:jc w:val="left"/>
        <w:tblInd w:w="-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810"/>
        <w:gridCol w:w="7575"/>
        <w:tblGridChange w:id="0">
          <w:tblGrid>
            <w:gridCol w:w="1395"/>
            <w:gridCol w:w="810"/>
            <w:gridCol w:w="757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 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não deverá permitir cadastro de Escritores menores de 16 anos.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não deve permitir cadastros duplicados (mesmo email).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 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 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não deve permitir título de obras duplicadas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 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 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não deve permitir o cadastro de editoras com o CNPJ duplicado.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 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terá um usuário Administrador padrão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11.338582677165334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Regras de Negócio não Funcionais Tecnológicos: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50.0" w:type="dxa"/>
        <w:jc w:val="left"/>
        <w:tblInd w:w="-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8010"/>
        <w:tblGridChange w:id="0">
          <w:tblGrid>
            <w:gridCol w:w="1740"/>
            <w:gridCol w:w="801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41.7322834645668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Código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RNFT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será desenvolvido na linguagem de programação Python e React.js.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RNFT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banco de dados utilizado será MySQL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RNFT 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terá uma interface do usuário amigável e responsiva.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RNFT 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será acessível por meio de uma aplicação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RNFT 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será bilingue, sendo as línguas: Portugues e Espanhol.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RNFT 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permitir que o Escritor realize o upload de arquivos em PDF.</w:t>
            </w:r>
          </w:p>
        </w:tc>
      </w:tr>
    </w:tbl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