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Allan Bonjorno de Carvalho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Eduardo Serodio Souto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Leonardo Dionizio Machado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Leonardo Gonçalves de Lima 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Luciano Simões de Almeida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Rhyan da Silva Magalhães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Victor Patrick Reis de Sousa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Consumo e Produção Responsáveis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Allan Bonjorno de Carvalho 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Eduardo Serodio Souto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Leonardo Dionizio Machado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Leonardo Gonçalves de Lima 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Luciano Simões de Almeida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Rhyan da Silva Magalhães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Victor Patrick Reis de Sousa</w:t>
      </w:r>
    </w:p>
    <w:p w:rsidR="00000000" w:rsidDel="00000000" w:rsidP="00000000" w:rsidRDefault="00000000" w:rsidRPr="00000000" w14:paraId="00000039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Consumo e Produção Responsáveis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(string)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qual categoria o produto se enquadra.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IsValid (boolean)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Validação de estoque.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A">
    <w:pPr>
      <w:jc w:val="center"/>
      <w:rPr>
        <w:color w:val="000000"/>
      </w:rPr>
    </w:pPr>
    <w:r w:rsidDel="00000000" w:rsidR="00000000" w:rsidRPr="00000000">
      <w:rPr>
        <w:rtl w:val="0"/>
      </w:rPr>
      <w:t xml:space="preserve">27 de set. de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Contedodatabela" w:customStyle="1">
    <w:name w:val="Conteúdo da tabela"/>
    <w:basedOn w:val="Normal"/>
    <w:qFormat w:val="1"/>
    <w:pPr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qD3ve+gmJ6oMN/V/wNSlYWUeEg==">CgMxLjA4AHIhMVlsY0ZJVnVvX0dsSE1wLWlNcUZINnlaTjZIdFVCSXZf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