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Francielli Valerio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Buchud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Júlia Lameiras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Barboza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Roger Cruz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Yohana Faria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Francielli Valerio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Buchud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Júlia Lameiras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Barboza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Roger Cruz</w:t>
      </w:r>
    </w:p>
    <w:p w:rsidR="00000000" w:rsidDel="00000000" w:rsidP="00000000" w:rsidRDefault="00000000" w:rsidRPr="00000000" w14:paraId="00000037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Yohana Faria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db_commerce_curso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 Usuário: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7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60"/>
        <w:gridCol w:w="6525"/>
        <w:gridCol w:w="1980"/>
        <w:tblGridChange w:id="0">
          <w:tblGrid>
            <w:gridCol w:w="1560"/>
            <w:gridCol w:w="6525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de identificação única.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para identificação pessoal do usuário.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(100)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para cadastro de usuário.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(100)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para validação de cadastro/login do usuário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(255)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para reconhecimento do usuário e personalização do perfil.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(255)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 Categoria: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50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60"/>
        <w:gridCol w:w="6480"/>
        <w:gridCol w:w="2010"/>
        <w:tblGridChange w:id="0">
          <w:tblGrid>
            <w:gridCol w:w="1560"/>
            <w:gridCol w:w="648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de identificação única.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da categoria, exemplo: curso, bootcamp, workshop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(15)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da categoria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(255)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 Produto: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40.0" w:type="dxa"/>
        <w:jc w:val="left"/>
        <w:tblInd w:w="-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40"/>
        <w:gridCol w:w="6225"/>
        <w:gridCol w:w="1875"/>
        <w:tblGridChange w:id="0">
          <w:tblGrid>
            <w:gridCol w:w="1740"/>
            <w:gridCol w:w="622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de identificação única.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produto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produto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preço do produto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 (6,2)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duracao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duração do curso em horas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categorias_id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da categoria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 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do curso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(255)</w:t>
            </w:r>
          </w:p>
        </w:tc>
      </w:tr>
    </w:tbl>
    <w:p w:rsidR="00000000" w:rsidDel="00000000" w:rsidP="00000000" w:rsidRDefault="00000000" w:rsidRPr="00000000" w14:paraId="000000A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4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jc w:val="center"/>
      <w:rPr>
        <w:color w:val="000000"/>
      </w:rPr>
    </w:pPr>
    <w:r w:rsidDel="00000000" w:rsidR="00000000" w:rsidRPr="00000000">
      <w:rPr>
        <w:rtl w:val="0"/>
      </w:rPr>
      <w:t xml:space="preserve">Rio de Janeiro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jc w:val="center"/>
      <w:rPr>
        <w:color w:val="000000"/>
      </w:rPr>
    </w:pPr>
    <w:r w:rsidDel="00000000" w:rsidR="00000000" w:rsidRPr="00000000">
      <w:rPr>
        <w:rtl w:val="0"/>
      </w:rPr>
      <w:t xml:space="preserve">22 de jul. de 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3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