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https://www.arduinoecia.com.br/sensor-de-temperatura-lm35-com-arduino/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pinoSensor = 5;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valorLido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float temperatura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linha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Serial.println ("CLEARDATA");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Serial.println ("Temperatura");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valorLido = analogRead(pinoSensor);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temperatura = (valorLido * 0.00488);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temperatura = temperatura * 100;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linha++;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Serial.print("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Serial.print(temperatura);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Serial.print("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Serial.println();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if(linha &gt; 100)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linha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Serial.println("ROW, SET,2");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rduinoecia.com.br/sensor-de-temperatura-lm35-com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