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011" w:rsidRDefault="008A0D00">
      <w:pPr>
        <w:pStyle w:val="Ttulo1"/>
      </w:pPr>
      <w:r>
        <w:t>Plano de Verificação, Validação e Teste (VV&amp;T) – Prontê Conveniência</w:t>
      </w:r>
    </w:p>
    <w:p w:rsidR="00D41011" w:rsidRDefault="008A0D00">
      <w:pPr>
        <w:pStyle w:val="Ttulo2"/>
      </w:pPr>
      <w:bookmarkStart w:id="0" w:name="_GoBack"/>
      <w:bookmarkEnd w:id="0"/>
      <w:r>
        <w:t>1. Introdução</w:t>
      </w:r>
    </w:p>
    <w:p w:rsidR="00D41011" w:rsidRDefault="008A0D00">
      <w:r>
        <w:t>Este plano define como o grupo garante que o sistema Prontê Conveniência é construído corretamente (verificação), atende ao que foi pedido (validação) e funciona sem defeitos conhecidos (teste). Ele vale para a entrega final e substitui a estratégia de tes</w:t>
      </w:r>
      <w:r>
        <w:t>tes da V0.</w:t>
      </w:r>
    </w:p>
    <w:p w:rsidR="00D41011" w:rsidRDefault="008A0D00">
      <w:r>
        <w:rPr>
          <w:b/>
        </w:rPr>
        <w:t>Escopo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797"/>
        <w:gridCol w:w="2514"/>
        <w:gridCol w:w="5047"/>
      </w:tblGrid>
      <w:tr w:rsidR="00D41011">
        <w:trPr>
          <w:tblHeader/>
        </w:trPr>
        <w:tc>
          <w:tcPr>
            <w:tcW w:w="1797" w:type="dxa"/>
            <w:shd w:val="clear" w:color="auto" w:fill="F2F2F2"/>
          </w:tcPr>
          <w:p w:rsidR="00D41011" w:rsidRDefault="008A0D00">
            <w:r>
              <w:t>Item</w:t>
            </w:r>
          </w:p>
        </w:tc>
        <w:tc>
          <w:tcPr>
            <w:tcW w:w="2514" w:type="dxa"/>
            <w:shd w:val="clear" w:color="auto" w:fill="F2F2F2"/>
          </w:tcPr>
          <w:p w:rsidR="00D41011" w:rsidRDefault="008A0D00">
            <w:r>
              <w:t>Repositório</w:t>
            </w:r>
          </w:p>
        </w:tc>
        <w:tc>
          <w:tcPr>
            <w:tcW w:w="5047" w:type="dxa"/>
            <w:shd w:val="clear" w:color="auto" w:fill="F2F2F2"/>
          </w:tcPr>
          <w:p w:rsidR="00D41011" w:rsidRDefault="008A0D00">
            <w:r>
              <w:t>Tecnologia</w:t>
            </w:r>
          </w:p>
        </w:tc>
      </w:tr>
      <w:tr w:rsidR="00D41011">
        <w:tc>
          <w:tcPr>
            <w:tcW w:w="1797" w:type="dxa"/>
          </w:tcPr>
          <w:p w:rsidR="00D41011" w:rsidRDefault="008A0D00">
            <w:r>
              <w:t>API (serviços)</w:t>
            </w:r>
          </w:p>
        </w:tc>
        <w:tc>
          <w:tcPr>
            <w:tcW w:w="2514" w:type="dxa"/>
          </w:tcPr>
          <w:p w:rsidR="00D41011" w:rsidRDefault="008A0D00">
            <w:r>
              <w:t>Projeto-API</w:t>
            </w:r>
          </w:p>
        </w:tc>
        <w:tc>
          <w:tcPr>
            <w:tcW w:w="5047" w:type="dxa"/>
          </w:tcPr>
          <w:p w:rsidR="00D41011" w:rsidRDefault="008A0D00">
            <w:r>
              <w:t>Java 17, Spring Boot 4, MySQL/MariaDB</w:t>
            </w:r>
          </w:p>
        </w:tc>
      </w:tr>
      <w:tr w:rsidR="00D41011">
        <w:tc>
          <w:tcPr>
            <w:tcW w:w="1797" w:type="dxa"/>
          </w:tcPr>
          <w:p w:rsidR="00D41011" w:rsidRDefault="008A0D00">
            <w:r>
              <w:t>Front web</w:t>
            </w:r>
          </w:p>
        </w:tc>
        <w:tc>
          <w:tcPr>
            <w:tcW w:w="2514" w:type="dxa"/>
          </w:tcPr>
          <w:p w:rsidR="00D41011" w:rsidRDefault="008A0D00">
            <w:r>
              <w:t>Projeto-FrontWeb</w:t>
            </w:r>
          </w:p>
        </w:tc>
        <w:tc>
          <w:tcPr>
            <w:tcW w:w="5047" w:type="dxa"/>
          </w:tcPr>
          <w:p w:rsidR="00D41011" w:rsidRDefault="008A0D00">
            <w:r>
              <w:t>React + Vite</w:t>
            </w:r>
          </w:p>
        </w:tc>
      </w:tr>
      <w:tr w:rsidR="00D41011">
        <w:tc>
          <w:tcPr>
            <w:tcW w:w="1797" w:type="dxa"/>
          </w:tcPr>
          <w:p w:rsidR="00D41011" w:rsidRDefault="008A0D00">
            <w:r>
              <w:t>Front desktop</w:t>
            </w:r>
          </w:p>
        </w:tc>
        <w:tc>
          <w:tcPr>
            <w:tcW w:w="2514" w:type="dxa"/>
          </w:tcPr>
          <w:p w:rsidR="00D41011" w:rsidRDefault="008A0D00">
            <w:r>
              <w:t>Projeto-FrontDesktop</w:t>
            </w:r>
          </w:p>
        </w:tc>
        <w:tc>
          <w:tcPr>
            <w:tcW w:w="5047" w:type="dxa"/>
          </w:tcPr>
          <w:p w:rsidR="00D41011" w:rsidRDefault="008A0D00">
            <w:r>
              <w:t>JavaFX 17, instalador jpackage</w:t>
            </w:r>
          </w:p>
        </w:tc>
      </w:tr>
      <w:tr w:rsidR="00D41011">
        <w:tc>
          <w:tcPr>
            <w:tcW w:w="1797" w:type="dxa"/>
          </w:tcPr>
          <w:p w:rsidR="00D41011" w:rsidRDefault="008A0D00">
            <w:r>
              <w:t>Front mobile</w:t>
            </w:r>
          </w:p>
        </w:tc>
        <w:tc>
          <w:tcPr>
            <w:tcW w:w="2514" w:type="dxa"/>
          </w:tcPr>
          <w:p w:rsidR="00D41011" w:rsidRDefault="008A0D00">
            <w:r>
              <w:t>Projeto-FrontMobile</w:t>
            </w:r>
          </w:p>
        </w:tc>
        <w:tc>
          <w:tcPr>
            <w:tcW w:w="5047" w:type="dxa"/>
          </w:tcPr>
          <w:p w:rsidR="00D41011" w:rsidRDefault="008A0D00">
            <w:r>
              <w:t>React Native (Expo)</w:t>
            </w:r>
          </w:p>
        </w:tc>
      </w:tr>
      <w:tr w:rsidR="00D41011">
        <w:tc>
          <w:tcPr>
            <w:tcW w:w="1797" w:type="dxa"/>
          </w:tcPr>
          <w:p w:rsidR="00D41011" w:rsidRDefault="008A0D00">
            <w:r>
              <w:t>Infraestrutura</w:t>
            </w:r>
          </w:p>
        </w:tc>
        <w:tc>
          <w:tcPr>
            <w:tcW w:w="2514" w:type="dxa"/>
          </w:tcPr>
          <w:p w:rsidR="00D41011" w:rsidRDefault="008A0D00">
            <w:r>
              <w:t>Projeto-API/deploy</w:t>
            </w:r>
          </w:p>
        </w:tc>
        <w:tc>
          <w:tcPr>
            <w:tcW w:w="5047" w:type="dxa"/>
          </w:tcPr>
          <w:p w:rsidR="00D41011" w:rsidRDefault="008A0D00">
            <w:r>
              <w:t>Docker Compose, Caddy, Prometheus, Grafana</w:t>
            </w:r>
          </w:p>
        </w:tc>
      </w:tr>
    </w:tbl>
    <w:p w:rsidR="00D41011" w:rsidRDefault="008A0D00">
      <w:r>
        <w:t>Fora do escopo: testes de carga em larga escala e testes da API da Mistral em si, que é um serviço externo.</w:t>
      </w:r>
    </w:p>
    <w:p w:rsidR="00D41011" w:rsidRDefault="008A0D00">
      <w:r>
        <w:rPr>
          <w:b/>
        </w:rPr>
        <w:t>Definições</w:t>
      </w:r>
    </w:p>
    <w:p w:rsidR="00D41011" w:rsidRDefault="008A0D00">
      <w:pPr>
        <w:pStyle w:val="PargrafodaLista"/>
        <w:numPr>
          <w:ilvl w:val="0"/>
          <w:numId w:val="2"/>
        </w:numPr>
      </w:pPr>
      <w:r>
        <w:rPr>
          <w:b/>
        </w:rPr>
        <w:t>Verificação:</w:t>
      </w:r>
      <w:r>
        <w:t xml:space="preserve"> confere se o produto foi </w:t>
      </w:r>
      <w:r>
        <w:t>construído de acordo com a especificação ("estamos construindo certo?"). Feita por revisões, análise automática e testes.</w:t>
      </w:r>
    </w:p>
    <w:p w:rsidR="00D41011" w:rsidRDefault="008A0D00">
      <w:pPr>
        <w:pStyle w:val="PargrafodaLista"/>
        <w:numPr>
          <w:ilvl w:val="0"/>
          <w:numId w:val="2"/>
        </w:numPr>
      </w:pPr>
      <w:r>
        <w:rPr>
          <w:b/>
        </w:rPr>
        <w:t>Validação:</w:t>
      </w:r>
      <w:r>
        <w:t xml:space="preserve"> confere se o produto atende à necessidade do usuário ("estamos construindo o produto certo?"). Feita por testes de aceitaçã</w:t>
      </w:r>
      <w:r>
        <w:t>o em homologação.</w:t>
      </w:r>
    </w:p>
    <w:p w:rsidR="00D41011" w:rsidRDefault="008A0D00">
      <w:pPr>
        <w:pStyle w:val="PargrafodaLista"/>
        <w:numPr>
          <w:ilvl w:val="0"/>
          <w:numId w:val="2"/>
        </w:numPr>
      </w:pPr>
      <w:r>
        <w:rPr>
          <w:b/>
        </w:rPr>
        <w:t>Teste:</w:t>
      </w:r>
      <w:r>
        <w:t xml:space="preserve"> execução do software com entradas definidas para comparar o resultado obtido com o esperado.</w:t>
      </w:r>
    </w:p>
    <w:p w:rsidR="00D41011" w:rsidRDefault="008A0D00">
      <w:r>
        <w:rPr>
          <w:b/>
        </w:rPr>
        <w:t>Referências:</w:t>
      </w:r>
      <w:r>
        <w:t xml:space="preserve"> ERS do sistema de vendas; README do Projeto-API; norma ISO/IEC/IEEE 29119 (processos e documentação de teste); ISO/IEC 25010 </w:t>
      </w:r>
      <w:r>
        <w:t>(características de qualidade).</w:t>
      </w:r>
    </w:p>
    <w:p w:rsidR="00D41011" w:rsidRDefault="008A0D00">
      <w:pPr>
        <w:pStyle w:val="Ttulo2"/>
      </w:pPr>
      <w:r>
        <w:t>2. Características de qualidade avaliadas</w:t>
      </w:r>
    </w:p>
    <w:p w:rsidR="00D41011" w:rsidRDefault="008A0D00">
      <w:r>
        <w:t>O plano prioriza segurança e adequação funcional, porque um erro nessas áreas expõe dados ou causa prejuízo direto no caixa (estoque e valor da venda). As características seguem a IS</w:t>
      </w:r>
      <w:r>
        <w:t>O/IEC 25010.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282"/>
        <w:gridCol w:w="3941"/>
        <w:gridCol w:w="3137"/>
      </w:tblGrid>
      <w:tr w:rsidR="00D41011">
        <w:trPr>
          <w:tblHeader/>
        </w:trPr>
        <w:tc>
          <w:tcPr>
            <w:tcW w:w="2282" w:type="dxa"/>
            <w:shd w:val="clear" w:color="auto" w:fill="F2F2F2"/>
          </w:tcPr>
          <w:p w:rsidR="00D41011" w:rsidRDefault="008A0D00">
            <w:r>
              <w:t>Característica</w:t>
            </w:r>
          </w:p>
        </w:tc>
        <w:tc>
          <w:tcPr>
            <w:tcW w:w="3941" w:type="dxa"/>
            <w:shd w:val="clear" w:color="auto" w:fill="F2F2F2"/>
          </w:tcPr>
          <w:p w:rsidR="00D41011" w:rsidRDefault="008A0D00">
            <w:r>
              <w:t>O que se quer garantir</w:t>
            </w:r>
          </w:p>
        </w:tc>
        <w:tc>
          <w:tcPr>
            <w:tcW w:w="3137" w:type="dxa"/>
            <w:shd w:val="clear" w:color="auto" w:fill="F2F2F2"/>
          </w:tcPr>
          <w:p w:rsidR="00D41011" w:rsidRDefault="008A0D00">
            <w:r>
              <w:t>Como é avaliada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Adequação funcional</w:t>
            </w:r>
          </w:p>
        </w:tc>
        <w:tc>
          <w:tcPr>
            <w:tcW w:w="3941" w:type="dxa"/>
          </w:tcPr>
          <w:p w:rsidR="00D41011" w:rsidRDefault="008A0D00">
            <w:r>
              <w:t>Cadastros, vendas, baixa e devolução de estoque e cálculo do total corretos</w:t>
            </w:r>
          </w:p>
        </w:tc>
        <w:tc>
          <w:tcPr>
            <w:tcW w:w="3137" w:type="dxa"/>
          </w:tcPr>
          <w:p w:rsidR="00D41011" w:rsidRDefault="008A0D00">
            <w:r>
              <w:t>Testes de unidade e integração; aceitação em homologação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Segurança</w:t>
            </w:r>
          </w:p>
        </w:tc>
        <w:tc>
          <w:tcPr>
            <w:tcW w:w="3941" w:type="dxa"/>
          </w:tcPr>
          <w:p w:rsidR="00D41011" w:rsidRDefault="008A0D00">
            <w:r>
              <w:t xml:space="preserve">Nada acessível sem login; senha só como hash; CPF mascarado em log; auditoria só </w:t>
            </w:r>
            <w:r>
              <w:lastRenderedPageBreak/>
              <w:t>para Administrador; CORS restrito</w:t>
            </w:r>
          </w:p>
        </w:tc>
        <w:tc>
          <w:tcPr>
            <w:tcW w:w="3137" w:type="dxa"/>
          </w:tcPr>
          <w:p w:rsidR="00D41011" w:rsidRDefault="008A0D00">
            <w:r>
              <w:lastRenderedPageBreak/>
              <w:t>Testes de integração de acesso; revisão de código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Confiabilidade</w:t>
            </w:r>
          </w:p>
        </w:tc>
        <w:tc>
          <w:tcPr>
            <w:tcW w:w="3941" w:type="dxa"/>
          </w:tcPr>
          <w:p w:rsidR="00D41011" w:rsidRDefault="008A0D00">
            <w:r>
              <w:t>Falha da IA ou da gravação de auditoria não derruba a operação; venda sem e</w:t>
            </w:r>
            <w:r>
              <w:t>stoque não grava nada</w:t>
            </w:r>
          </w:p>
        </w:tc>
        <w:tc>
          <w:tcPr>
            <w:tcW w:w="3137" w:type="dxa"/>
          </w:tcPr>
          <w:p w:rsidR="00D41011" w:rsidRDefault="008A0D00">
            <w:r>
              <w:t>Testes com dublês que simulam falhas; monitoramento no Grafana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Rastreabilidade (responsabilização)</w:t>
            </w:r>
          </w:p>
        </w:tc>
        <w:tc>
          <w:tcPr>
            <w:tcW w:w="3941" w:type="dxa"/>
          </w:tcPr>
          <w:p w:rsidR="00D41011" w:rsidRDefault="008A0D00">
            <w:r>
              <w:t>Toda alteração registra quem, quando, o quê e de onde</w:t>
            </w:r>
          </w:p>
        </w:tc>
        <w:tc>
          <w:tcPr>
            <w:tcW w:w="3137" w:type="dxa"/>
          </w:tcPr>
          <w:p w:rsidR="00D41011" w:rsidRDefault="008A0D00">
            <w:r>
              <w:t>Testes de auditoria; plugin de auditoria do banco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Compatibilidade</w:t>
            </w:r>
          </w:p>
        </w:tc>
        <w:tc>
          <w:tcPr>
            <w:tcW w:w="3941" w:type="dxa"/>
          </w:tcPr>
          <w:p w:rsidR="00D41011" w:rsidRDefault="008A0D00">
            <w:r>
              <w:t>Web, desktop e mobile consomem a mesma API com o mesmo contrato</w:t>
            </w:r>
          </w:p>
        </w:tc>
        <w:tc>
          <w:tcPr>
            <w:tcW w:w="3137" w:type="dxa"/>
          </w:tcPr>
          <w:p w:rsidR="00D41011" w:rsidRDefault="008A0D00">
            <w:r>
              <w:t>Swagger (OpenAPI) como contrato; testes manuais de integração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Eficiência de desempenho</w:t>
            </w:r>
          </w:p>
        </w:tc>
        <w:tc>
          <w:tcPr>
            <w:tcW w:w="3941" w:type="dxa"/>
          </w:tcPr>
          <w:p w:rsidR="00D41011" w:rsidRDefault="008A0D00">
            <w:r>
              <w:t>Tempo de resposta aceitável no uso normal</w:t>
            </w:r>
          </w:p>
        </w:tc>
        <w:tc>
          <w:tcPr>
            <w:tcW w:w="3137" w:type="dxa"/>
          </w:tcPr>
          <w:p w:rsidR="00D41011" w:rsidRDefault="008A0D00">
            <w:r>
              <w:t>Métrica de 95% das requisições no Grafana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Manutenibilidade</w:t>
            </w:r>
          </w:p>
        </w:tc>
        <w:tc>
          <w:tcPr>
            <w:tcW w:w="3941" w:type="dxa"/>
          </w:tcPr>
          <w:p w:rsidR="00D41011" w:rsidRDefault="008A0D00">
            <w:r>
              <w:t>Mudanças não quebram o que funcionava</w:t>
            </w:r>
          </w:p>
        </w:tc>
        <w:tc>
          <w:tcPr>
            <w:tcW w:w="3137" w:type="dxa"/>
          </w:tcPr>
          <w:p w:rsidR="00D41011" w:rsidRDefault="008A0D00">
            <w:r>
              <w:t>Testes de regressão automáticos a cada PR; cobertura mínima</w:t>
            </w:r>
          </w:p>
        </w:tc>
      </w:tr>
      <w:tr w:rsidR="00D41011">
        <w:tc>
          <w:tcPr>
            <w:tcW w:w="2282" w:type="dxa"/>
          </w:tcPr>
          <w:p w:rsidR="00D41011" w:rsidRDefault="008A0D00">
            <w:r>
              <w:t>Usabilidade</w:t>
            </w:r>
          </w:p>
        </w:tc>
        <w:tc>
          <w:tcPr>
            <w:tcW w:w="3941" w:type="dxa"/>
          </w:tcPr>
          <w:p w:rsidR="00D41011" w:rsidRDefault="008A0D00">
            <w:r>
              <w:t>Telas claras e mensagens de erro compreensíveis</w:t>
            </w:r>
          </w:p>
        </w:tc>
        <w:tc>
          <w:tcPr>
            <w:tcW w:w="3137" w:type="dxa"/>
          </w:tcPr>
          <w:p w:rsidR="00D41011" w:rsidRDefault="008A0D00">
            <w:r>
              <w:t>Avaliação pelo grupo em homologação</w:t>
            </w:r>
          </w:p>
        </w:tc>
      </w:tr>
    </w:tbl>
    <w:p w:rsidR="00D41011" w:rsidRDefault="008A0D00">
      <w:pPr>
        <w:pStyle w:val="Ttulo2"/>
      </w:pPr>
      <w:r>
        <w:t>3. Estratégia geral</w:t>
      </w:r>
    </w:p>
    <w:p w:rsidR="00D41011" w:rsidRDefault="008A0D00">
      <w:r>
        <w:t>A estratégia é baseada em risco e automa</w:t>
      </w:r>
      <w:r>
        <w:t xml:space="preserve">tizada: nenhuma alteração chega à </w:t>
      </w:r>
      <w:r>
        <w:rPr>
          <w:rStyle w:val="CodeChar"/>
        </w:rPr>
        <w:t>main</w:t>
      </w:r>
      <w:r>
        <w:t xml:space="preserve"> sem passar pelos testes no CI, e nenhuma versão chega à produção sem validação em homologação e aprovação de um integrante.</w:t>
      </w:r>
    </w:p>
    <w:p w:rsidR="00D41011" w:rsidRDefault="008A0D00">
      <w:pPr>
        <w:pStyle w:val="PargrafodaLista"/>
        <w:numPr>
          <w:ilvl w:val="0"/>
          <w:numId w:val="3"/>
        </w:numPr>
      </w:pPr>
      <w:r>
        <w:rPr>
          <w:b/>
        </w:rPr>
        <w:t>Baseada em risco:</w:t>
      </w:r>
      <w:r>
        <w:t xml:space="preserve"> o esforço de teste vai primeiro para o que causa mais dano se falhar: login e controle de acesso, cálculo da venda e estoque, e registro de auditoria.</w:t>
      </w:r>
    </w:p>
    <w:p w:rsidR="00D41011" w:rsidRDefault="008A0D00">
      <w:pPr>
        <w:pStyle w:val="PargrafodaLista"/>
        <w:numPr>
          <w:ilvl w:val="0"/>
          <w:numId w:val="3"/>
        </w:numPr>
      </w:pPr>
      <w:r>
        <w:rPr>
          <w:b/>
        </w:rPr>
        <w:t>Pirâmide de testes:</w:t>
      </w:r>
      <w:r>
        <w:t xml:space="preserve"> muitos testes de unidade (rápidos, com Mockito), uma camada de testes de integração </w:t>
      </w:r>
      <w:r>
        <w:t>da API (MockMvc com banco H2) e poucos testes manuais de aceitação nas interfaces.</w:t>
      </w:r>
    </w:p>
    <w:p w:rsidR="00D41011" w:rsidRDefault="008A0D00">
      <w:pPr>
        <w:pStyle w:val="PargrafodaLista"/>
        <w:numPr>
          <w:ilvl w:val="0"/>
          <w:numId w:val="3"/>
        </w:numPr>
      </w:pPr>
      <w:r>
        <w:rPr>
          <w:b/>
        </w:rPr>
        <w:t>TDD nas regras de negócio:</w:t>
      </w:r>
      <w:r>
        <w:t xml:space="preserve"> em regras novas (baixa de estoque, CPF, auditoria) o teste é escrito antes, falha, o código mínimo o faz passar e depois o código é refatorado (ci</w:t>
      </w:r>
      <w:r>
        <w:t>clo vermelho, verde, refatorar).</w:t>
      </w:r>
    </w:p>
    <w:p w:rsidR="00D41011" w:rsidRDefault="008A0D00">
      <w:pPr>
        <w:pStyle w:val="PargrafodaLista"/>
        <w:numPr>
          <w:ilvl w:val="0"/>
          <w:numId w:val="3"/>
        </w:numPr>
      </w:pPr>
      <w:r>
        <w:rPr>
          <w:b/>
        </w:rPr>
        <w:t>Regressão automática:</w:t>
      </w:r>
      <w:r>
        <w:t xml:space="preserve"> os 67 testes rodam em todo push e pull request para </w:t>
      </w:r>
      <w:r>
        <w:rPr>
          <w:rStyle w:val="CodeChar"/>
        </w:rPr>
        <w:t>main</w:t>
      </w:r>
      <w:r>
        <w:t xml:space="preserve"> e </w:t>
      </w:r>
      <w:r>
        <w:rPr>
          <w:rStyle w:val="CodeChar"/>
        </w:rPr>
        <w:t>develop</w:t>
      </w:r>
      <w:r>
        <w:t>, então uma mudança que quebra algo antigo é barrada antes do merge.</w:t>
      </w:r>
    </w:p>
    <w:p w:rsidR="00D41011" w:rsidRDefault="008A0D00">
      <w:pPr>
        <w:pStyle w:val="PargrafodaLista"/>
        <w:numPr>
          <w:ilvl w:val="0"/>
          <w:numId w:val="3"/>
        </w:numPr>
      </w:pPr>
      <w:r>
        <w:rPr>
          <w:b/>
        </w:rPr>
        <w:t>Dublês para dependências externas:</w:t>
      </w:r>
      <w:r>
        <w:t xml:space="preserve"> a Mistral é substituída por um </w:t>
      </w:r>
      <w:r>
        <w:t>servidor simulado nos testes, para que o resultado não dependa de rede, de cota ou de custo.</w:t>
      </w:r>
    </w:p>
    <w:p w:rsidR="00D41011" w:rsidRDefault="008A0D00">
      <w:pPr>
        <w:pStyle w:val="PargrafodaLista"/>
        <w:numPr>
          <w:ilvl w:val="0"/>
          <w:numId w:val="3"/>
        </w:numPr>
      </w:pPr>
      <w:r>
        <w:rPr>
          <w:b/>
        </w:rPr>
        <w:t>Contrato único:</w:t>
      </w:r>
      <w:r>
        <w:t xml:space="preserve"> a documentação OpenAPI (Swagger) é a referência que os três fronts seguem.</w:t>
      </w:r>
    </w:p>
    <w:p w:rsidR="00D41011" w:rsidRDefault="008A0D00">
      <w:r>
        <w:rPr>
          <w:noProof/>
        </w:rPr>
        <w:lastRenderedPageBreak/>
        <w:drawing>
          <wp:inline distT="0" distB="0" distL="0" distR="0">
            <wp:extent cx="5486400" cy="2302328"/>
            <wp:effectExtent l="0" t="0" r="0" b="0"/>
            <wp:docPr id="1" name="image1" descr="fluxo de verificação e validação · 3 portõ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xo de verificação e validação · 3 portõ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011" w:rsidRDefault="008A0D00">
      <w:r>
        <w:t>fluxo de verificação e validação · 3 portões</w:t>
      </w:r>
    </w:p>
    <w:p w:rsidR="00D41011" w:rsidRDefault="008A0D00">
      <w:r>
        <w:t xml:space="preserve">Os três portões são o CI </w:t>
      </w:r>
      <w:r>
        <w:t>verde, a aprovação do PR e a aprovação para produção depois do roteiro de aceitação em homologação.</w:t>
      </w:r>
    </w:p>
    <w:p w:rsidR="00D41011" w:rsidRDefault="008A0D00">
      <w:pPr>
        <w:pStyle w:val="Ttulo2"/>
      </w:pPr>
      <w:r>
        <w:t>4. Verificação</w:t>
      </w:r>
    </w:p>
    <w:p w:rsidR="00D41011" w:rsidRDefault="008A0D00">
      <w:r>
        <w:t>A verificação acontece em todo pull request: revisão humana de outro integrante mais a checagem automática do CI, e o GitHub só libera o merg</w:t>
      </w:r>
      <w:r>
        <w:t xml:space="preserve">e na </w:t>
      </w:r>
      <w:r>
        <w:rPr>
          <w:rStyle w:val="CodeChar"/>
        </w:rPr>
        <w:t>main</w:t>
      </w:r>
      <w:r>
        <w:t xml:space="preserve"> quando as duas passam.</w:t>
      </w:r>
    </w:p>
    <w:p w:rsidR="00D41011" w:rsidRDefault="008A0D00">
      <w:r>
        <w:rPr>
          <w:b/>
        </w:rPr>
        <w:t>Atividades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242"/>
        <w:gridCol w:w="2087"/>
        <w:gridCol w:w="2277"/>
        <w:gridCol w:w="2753"/>
      </w:tblGrid>
      <w:tr w:rsidR="00D41011">
        <w:trPr>
          <w:tblHeader/>
        </w:trPr>
        <w:tc>
          <w:tcPr>
            <w:tcW w:w="2242" w:type="dxa"/>
            <w:shd w:val="clear" w:color="auto" w:fill="F2F2F2"/>
          </w:tcPr>
          <w:p w:rsidR="00D41011" w:rsidRDefault="008A0D00">
            <w:r>
              <w:t>Atividade</w:t>
            </w:r>
          </w:p>
        </w:tc>
        <w:tc>
          <w:tcPr>
            <w:tcW w:w="2087" w:type="dxa"/>
            <w:shd w:val="clear" w:color="auto" w:fill="F2F2F2"/>
          </w:tcPr>
          <w:p w:rsidR="00D41011" w:rsidRDefault="008A0D00">
            <w:r>
              <w:t>Quando</w:t>
            </w:r>
          </w:p>
        </w:tc>
        <w:tc>
          <w:tcPr>
            <w:tcW w:w="2277" w:type="dxa"/>
            <w:shd w:val="clear" w:color="auto" w:fill="F2F2F2"/>
          </w:tcPr>
          <w:p w:rsidR="00D41011" w:rsidRDefault="008A0D00">
            <w:r>
              <w:t>Quem</w:t>
            </w:r>
          </w:p>
        </w:tc>
        <w:tc>
          <w:tcPr>
            <w:tcW w:w="2753" w:type="dxa"/>
            <w:shd w:val="clear" w:color="auto" w:fill="F2F2F2"/>
          </w:tcPr>
          <w:p w:rsidR="00D41011" w:rsidRDefault="008A0D00">
            <w:r>
              <w:t>Evidência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Revisão da ERS</w:t>
            </w:r>
          </w:p>
        </w:tc>
        <w:tc>
          <w:tcPr>
            <w:tcW w:w="2087" w:type="dxa"/>
          </w:tcPr>
          <w:p w:rsidR="00D41011" w:rsidRDefault="008A0D00">
            <w:r>
              <w:t>Antes de cada entrega</w:t>
            </w:r>
          </w:p>
        </w:tc>
        <w:tc>
          <w:tcPr>
            <w:tcW w:w="2277" w:type="dxa"/>
          </w:tcPr>
          <w:p w:rsidR="00D41011" w:rsidRDefault="008A0D00">
            <w:r>
              <w:t>Grupo</w:t>
            </w:r>
          </w:p>
        </w:tc>
        <w:tc>
          <w:tcPr>
            <w:tcW w:w="2753" w:type="dxa"/>
          </w:tcPr>
          <w:p w:rsidR="00D41011" w:rsidRDefault="008A0D00">
            <w:r>
              <w:t>ERS revisada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Revisão de código no PR</w:t>
            </w:r>
          </w:p>
        </w:tc>
        <w:tc>
          <w:tcPr>
            <w:tcW w:w="2087" w:type="dxa"/>
          </w:tcPr>
          <w:p w:rsidR="00D41011" w:rsidRDefault="008A0D00">
            <w:r>
              <w:t>Todo PR, nos quatro repositórios</w:t>
            </w:r>
          </w:p>
        </w:tc>
        <w:tc>
          <w:tcPr>
            <w:tcW w:w="2277" w:type="dxa"/>
          </w:tcPr>
          <w:p w:rsidR="00D41011" w:rsidRDefault="008A0D00">
            <w:r>
              <w:t>Integrante diferente do autor</w:t>
            </w:r>
          </w:p>
        </w:tc>
        <w:tc>
          <w:tcPr>
            <w:tcW w:w="2753" w:type="dxa"/>
          </w:tcPr>
          <w:p w:rsidR="00D41011" w:rsidRDefault="008A0D00">
            <w:r>
              <w:t>Aprovação registrada no PR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Build e testes automáticos da API</w:t>
            </w:r>
          </w:p>
        </w:tc>
        <w:tc>
          <w:tcPr>
            <w:tcW w:w="2087" w:type="dxa"/>
          </w:tcPr>
          <w:p w:rsidR="00D41011" w:rsidRDefault="008A0D00">
            <w:r>
              <w:t xml:space="preserve">Todo push e PR em </w:t>
            </w:r>
            <w:r>
              <w:rPr>
                <w:rStyle w:val="CodeChar"/>
              </w:rPr>
              <w:t>main</w:t>
            </w:r>
            <w:r>
              <w:t xml:space="preserve"> e </w:t>
            </w:r>
            <w:r>
              <w:rPr>
                <w:rStyle w:val="CodeChar"/>
              </w:rPr>
              <w:t>develop</w:t>
            </w:r>
          </w:p>
        </w:tc>
        <w:tc>
          <w:tcPr>
            <w:tcW w:w="2277" w:type="dxa"/>
          </w:tcPr>
          <w:p w:rsidR="00D41011" w:rsidRDefault="008A0D00">
            <w:r>
              <w:t>GitHub Actions (job "Testes e build")</w:t>
            </w:r>
          </w:p>
        </w:tc>
        <w:tc>
          <w:tcPr>
            <w:tcW w:w="2753" w:type="dxa"/>
          </w:tcPr>
          <w:p w:rsidR="00D41011" w:rsidRDefault="008A0D00">
            <w:r>
              <w:t>Execução verde no Actions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Lint e build do front web</w:t>
            </w:r>
          </w:p>
        </w:tc>
        <w:tc>
          <w:tcPr>
            <w:tcW w:w="2087" w:type="dxa"/>
          </w:tcPr>
          <w:p w:rsidR="00D41011" w:rsidRDefault="008A0D00">
            <w:r>
              <w:t xml:space="preserve">Todo push e PR em </w:t>
            </w:r>
            <w:r>
              <w:rPr>
                <w:rStyle w:val="CodeChar"/>
              </w:rPr>
              <w:t>main</w:t>
            </w:r>
            <w:r>
              <w:t xml:space="preserve"> e </w:t>
            </w:r>
            <w:r>
              <w:rPr>
                <w:rStyle w:val="CodeChar"/>
              </w:rPr>
              <w:t>dev</w:t>
            </w:r>
          </w:p>
        </w:tc>
        <w:tc>
          <w:tcPr>
            <w:tcW w:w="2277" w:type="dxa"/>
          </w:tcPr>
          <w:p w:rsidR="00D41011" w:rsidRDefault="008A0D00">
            <w:r>
              <w:t>GitHub Actions (job "Lint e build")</w:t>
            </w:r>
          </w:p>
        </w:tc>
        <w:tc>
          <w:tcPr>
            <w:tcW w:w="2753" w:type="dxa"/>
          </w:tcPr>
          <w:p w:rsidR="00D41011" w:rsidRDefault="008A0D00">
            <w:r>
              <w:t>Execução verde no Actions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Compilação do front desktop</w:t>
            </w:r>
          </w:p>
        </w:tc>
        <w:tc>
          <w:tcPr>
            <w:tcW w:w="2087" w:type="dxa"/>
          </w:tcPr>
          <w:p w:rsidR="00D41011" w:rsidRDefault="008A0D00">
            <w:r>
              <w:t xml:space="preserve">Todo push e PR na </w:t>
            </w:r>
            <w:r>
              <w:rPr>
                <w:rStyle w:val="CodeChar"/>
              </w:rPr>
              <w:t>main</w:t>
            </w:r>
          </w:p>
        </w:tc>
        <w:tc>
          <w:tcPr>
            <w:tcW w:w="2277" w:type="dxa"/>
          </w:tcPr>
          <w:p w:rsidR="00D41011" w:rsidRDefault="008A0D00">
            <w:r>
              <w:t>GitHub Actions (job "Compilar e empacotar")</w:t>
            </w:r>
          </w:p>
        </w:tc>
        <w:tc>
          <w:tcPr>
            <w:tcW w:w="2753" w:type="dxa"/>
          </w:tcPr>
          <w:p w:rsidR="00D41011" w:rsidRDefault="008A0D00">
            <w:r>
              <w:t>Execução verde no Actions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Cobertura mínima da API</w:t>
            </w:r>
          </w:p>
        </w:tc>
        <w:tc>
          <w:tcPr>
            <w:tcW w:w="2087" w:type="dxa"/>
          </w:tcPr>
          <w:p w:rsidR="00D41011" w:rsidRDefault="008A0D00">
            <w:r>
              <w:t>Todo build</w:t>
            </w:r>
          </w:p>
        </w:tc>
        <w:tc>
          <w:tcPr>
            <w:tcW w:w="2277" w:type="dxa"/>
          </w:tcPr>
          <w:p w:rsidR="00D41011" w:rsidRDefault="008A0D00">
            <w:r>
              <w:t>JaCoCo</w:t>
            </w:r>
          </w:p>
        </w:tc>
        <w:tc>
          <w:tcPr>
            <w:tcW w:w="2753" w:type="dxa"/>
          </w:tcPr>
          <w:p w:rsidR="00D41011" w:rsidRDefault="008A0D00">
            <w:r>
              <w:t>Build falha abaixo de 60% de linhas; relatório publicado como artefato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t>Proteção de branch</w:t>
            </w:r>
          </w:p>
        </w:tc>
        <w:tc>
          <w:tcPr>
            <w:tcW w:w="2087" w:type="dxa"/>
          </w:tcPr>
          <w:p w:rsidR="00D41011" w:rsidRDefault="008A0D00">
            <w:r>
              <w:t>Sempre</w:t>
            </w:r>
          </w:p>
        </w:tc>
        <w:tc>
          <w:tcPr>
            <w:tcW w:w="2277" w:type="dxa"/>
          </w:tcPr>
          <w:p w:rsidR="00D41011" w:rsidRDefault="008A0D00">
            <w:r>
              <w:t>Regras do repositório</w:t>
            </w:r>
          </w:p>
        </w:tc>
        <w:tc>
          <w:tcPr>
            <w:tcW w:w="2753" w:type="dxa"/>
          </w:tcPr>
          <w:p w:rsidR="00D41011" w:rsidRDefault="008A0D00">
            <w:r>
              <w:rPr>
                <w:rStyle w:val="CodeChar"/>
              </w:rPr>
              <w:t>main</w:t>
            </w:r>
            <w:r>
              <w:t xml:space="preserve"> exige o check do CI e </w:t>
            </w:r>
            <w:r>
              <w:lastRenderedPageBreak/>
              <w:t>uma aprovação</w:t>
            </w:r>
          </w:p>
        </w:tc>
      </w:tr>
      <w:tr w:rsidR="00D41011">
        <w:tc>
          <w:tcPr>
            <w:tcW w:w="2242" w:type="dxa"/>
          </w:tcPr>
          <w:p w:rsidR="00D41011" w:rsidRDefault="008A0D00">
            <w:r>
              <w:lastRenderedPageBreak/>
              <w:t>Revisão do contrato da API</w:t>
            </w:r>
          </w:p>
        </w:tc>
        <w:tc>
          <w:tcPr>
            <w:tcW w:w="2087" w:type="dxa"/>
          </w:tcPr>
          <w:p w:rsidR="00D41011" w:rsidRDefault="008A0D00">
            <w:r>
              <w:t>A cada mudança de rota</w:t>
            </w:r>
          </w:p>
        </w:tc>
        <w:tc>
          <w:tcPr>
            <w:tcW w:w="2277" w:type="dxa"/>
          </w:tcPr>
          <w:p w:rsidR="00D41011" w:rsidRDefault="008A0D00">
            <w:r>
              <w:t>Dev da API + devs dos fronts</w:t>
            </w:r>
          </w:p>
        </w:tc>
        <w:tc>
          <w:tcPr>
            <w:tcW w:w="2753" w:type="dxa"/>
          </w:tcPr>
          <w:p w:rsidR="00D41011" w:rsidRDefault="008A0D00">
            <w:r>
              <w:t>Swagger atualizado</w:t>
            </w:r>
          </w:p>
        </w:tc>
      </w:tr>
    </w:tbl>
    <w:p w:rsidR="00D41011" w:rsidRDefault="008A0D00">
      <w:r>
        <w:rPr>
          <w:b/>
        </w:rPr>
        <w:t>Checklist de revisão de código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A mudança atende ao requisito descrito no PR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Toda r</w:t>
      </w:r>
      <w:r>
        <w:t>egra nova tem teste automático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Nenhuma rota nova fica acessível sem login, salvo se for intencional e justificada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Nenhuma senha, chave ou token está no código ou no log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Mensagens de erro são claras e seguem o formato padrão (status, mensagem, dataHora)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README e Swagger refletem a mudança</w:t>
      </w:r>
    </w:p>
    <w:p w:rsidR="00D41011" w:rsidRDefault="008A0D00">
      <w:pPr>
        <w:pStyle w:val="PargrafodaLista"/>
        <w:numPr>
          <w:ilvl w:val="0"/>
          <w:numId w:val="4"/>
        </w:numPr>
      </w:pPr>
      <w:r>
        <w:t>☐</w:t>
      </w:r>
      <w:r>
        <w:t xml:space="preserve"> O CI terminou verde</w:t>
      </w:r>
    </w:p>
    <w:p w:rsidR="00D41011" w:rsidRDefault="008A0D00">
      <w:pPr>
        <w:pStyle w:val="Ttulo2"/>
      </w:pPr>
      <w:r>
        <w:t>5. Validação</w:t>
      </w:r>
    </w:p>
    <w:p w:rsidR="00D41011" w:rsidRDefault="008A0D00">
      <w:r>
        <w:t>A validação acontece no ambiente de homologação, que recebe cada versão automaticamente depois do</w:t>
      </w:r>
      <w:r>
        <w:t xml:space="preserve"> merge na </w:t>
      </w:r>
      <w:r>
        <w:rPr>
          <w:rStyle w:val="CodeChar"/>
        </w:rPr>
        <w:t>main</w:t>
      </w:r>
      <w:r>
        <w:t xml:space="preserve">. A versão só vai para produção quando um integrante executa o roteiro de aceitação e aprova o deploy no GitHub (ambiente </w:t>
      </w:r>
      <w:r>
        <w:rPr>
          <w:rStyle w:val="CodeChar"/>
        </w:rPr>
        <w:t>producao</w:t>
      </w:r>
      <w:r>
        <w:t xml:space="preserve"> com revisor obrigatório).</w:t>
      </w:r>
    </w:p>
    <w:p w:rsidR="00D41011" w:rsidRDefault="008A0D00">
      <w:r>
        <w:rPr>
          <w:b/>
        </w:rPr>
        <w:t>Roteiro de aceitação</w:t>
      </w:r>
      <w:r>
        <w:t xml:space="preserve"> (executado no web, no desktop e no mobile)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2202"/>
        <w:gridCol w:w="2732"/>
        <w:gridCol w:w="1186"/>
        <w:gridCol w:w="1186"/>
        <w:gridCol w:w="1186"/>
      </w:tblGrid>
      <w:tr w:rsidR="00D41011">
        <w:trPr>
          <w:tblHeader/>
        </w:trPr>
        <w:tc>
          <w:tcPr>
            <w:tcW w:w="868" w:type="dxa"/>
            <w:shd w:val="clear" w:color="auto" w:fill="F2F2F2"/>
          </w:tcPr>
          <w:p w:rsidR="00D41011" w:rsidRDefault="008A0D00">
            <w:r>
              <w:t>ID</w:t>
            </w:r>
          </w:p>
        </w:tc>
        <w:tc>
          <w:tcPr>
            <w:tcW w:w="2202" w:type="dxa"/>
            <w:shd w:val="clear" w:color="auto" w:fill="F2F2F2"/>
          </w:tcPr>
          <w:p w:rsidR="00D41011" w:rsidRDefault="008A0D00">
            <w:r>
              <w:t>Cenário</w:t>
            </w:r>
          </w:p>
        </w:tc>
        <w:tc>
          <w:tcPr>
            <w:tcW w:w="2732" w:type="dxa"/>
            <w:shd w:val="clear" w:color="auto" w:fill="F2F2F2"/>
          </w:tcPr>
          <w:p w:rsidR="00D41011" w:rsidRDefault="008A0D00">
            <w:r>
              <w:t xml:space="preserve">Resultado </w:t>
            </w:r>
            <w:r>
              <w:t>esperado</w:t>
            </w:r>
          </w:p>
        </w:tc>
        <w:tc>
          <w:tcPr>
            <w:tcW w:w="1186" w:type="dxa"/>
            <w:shd w:val="clear" w:color="auto" w:fill="F2F2F2"/>
          </w:tcPr>
          <w:p w:rsidR="00D41011" w:rsidRDefault="008A0D00">
            <w:r>
              <w:t>Web</w:t>
            </w:r>
          </w:p>
        </w:tc>
        <w:tc>
          <w:tcPr>
            <w:tcW w:w="1186" w:type="dxa"/>
            <w:shd w:val="clear" w:color="auto" w:fill="F2F2F2"/>
          </w:tcPr>
          <w:p w:rsidR="00D41011" w:rsidRDefault="008A0D00">
            <w:r>
              <w:t>Desktop</w:t>
            </w:r>
          </w:p>
        </w:tc>
        <w:tc>
          <w:tcPr>
            <w:tcW w:w="1186" w:type="dxa"/>
            <w:shd w:val="clear" w:color="auto" w:fill="F2F2F2"/>
          </w:tcPr>
          <w:p w:rsidR="00D41011" w:rsidRDefault="008A0D00">
            <w:r>
              <w:t>Mobile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VA-01</w:t>
            </w:r>
          </w:p>
        </w:tc>
        <w:tc>
          <w:tcPr>
            <w:tcW w:w="2202" w:type="dxa"/>
          </w:tcPr>
          <w:p w:rsidR="00D41011" w:rsidRDefault="008A0D00">
            <w:r>
              <w:t>Entrar com CPF e senha corretos</w:t>
            </w:r>
          </w:p>
        </w:tc>
        <w:tc>
          <w:tcPr>
            <w:tcW w:w="2732" w:type="dxa"/>
          </w:tcPr>
          <w:p w:rsidR="00D41011" w:rsidRDefault="008A0D00">
            <w:r>
              <w:t>Acessa o sistema e vê o nome e o cargo do funcionário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VA-02</w:t>
            </w:r>
          </w:p>
        </w:tc>
        <w:tc>
          <w:tcPr>
            <w:tcW w:w="2202" w:type="dxa"/>
          </w:tcPr>
          <w:p w:rsidR="00D41011" w:rsidRDefault="008A0D00">
            <w:r>
              <w:t>Entrar com senha errada</w:t>
            </w:r>
          </w:p>
        </w:tc>
        <w:tc>
          <w:tcPr>
            <w:tcW w:w="2732" w:type="dxa"/>
          </w:tcPr>
          <w:p w:rsidR="00D41011" w:rsidRDefault="008A0D00">
            <w:r>
              <w:t>Mensagem "CPF ou senha inválidos", sem acesso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VA-03</w:t>
            </w:r>
          </w:p>
        </w:tc>
        <w:tc>
          <w:tcPr>
            <w:tcW w:w="2202" w:type="dxa"/>
          </w:tcPr>
          <w:p w:rsidR="00D41011" w:rsidRDefault="008A0D00">
            <w:r>
              <w:t>Usar o sistema com a sessão expirada</w:t>
            </w:r>
          </w:p>
        </w:tc>
        <w:tc>
          <w:tcPr>
            <w:tcW w:w="2732" w:type="dxa"/>
          </w:tcPr>
          <w:p w:rsidR="00D41011" w:rsidRDefault="008A0D00">
            <w:r>
              <w:t>Volta para o login com aviso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VA-04</w:t>
            </w:r>
          </w:p>
        </w:tc>
        <w:tc>
          <w:tcPr>
            <w:tcW w:w="2202" w:type="dxa"/>
          </w:tcPr>
          <w:p w:rsidR="00D41011" w:rsidRDefault="008A0D00">
            <w:r>
              <w:t>Cadastrar, editar e excluir produto, cliente e funcionário</w:t>
            </w:r>
          </w:p>
        </w:tc>
        <w:tc>
          <w:tcPr>
            <w:tcW w:w="2732" w:type="dxa"/>
          </w:tcPr>
          <w:p w:rsidR="00D41011" w:rsidRDefault="008A0D00">
            <w:r>
              <w:t>Dados aparecem atualizados nas três interfaces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VA-05</w:t>
            </w:r>
          </w:p>
        </w:tc>
        <w:tc>
          <w:tcPr>
            <w:tcW w:w="2202" w:type="dxa"/>
          </w:tcPr>
          <w:p w:rsidR="00D41011" w:rsidRDefault="008A0D00">
            <w:r>
              <w:t>Registrar venda com dois produtos</w:t>
            </w:r>
          </w:p>
        </w:tc>
        <w:tc>
          <w:tcPr>
            <w:tcW w:w="2732" w:type="dxa"/>
          </w:tcPr>
          <w:p w:rsidR="00D41011" w:rsidRDefault="008A0D00">
            <w:r>
              <w:t>Total correto e estoque reduzido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VA-06</w:t>
            </w:r>
          </w:p>
        </w:tc>
        <w:tc>
          <w:tcPr>
            <w:tcW w:w="2202" w:type="dxa"/>
          </w:tcPr>
          <w:p w:rsidR="00D41011" w:rsidRDefault="008A0D00">
            <w:r>
              <w:t>Vender mais do que o estoque</w:t>
            </w:r>
          </w:p>
        </w:tc>
        <w:tc>
          <w:tcPr>
            <w:tcW w:w="2732" w:type="dxa"/>
          </w:tcPr>
          <w:p w:rsidR="00D41011" w:rsidRDefault="008A0D00">
            <w:r>
              <w:t>Venda recusada com aviso; estoque não muda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VA-07</w:t>
            </w:r>
          </w:p>
        </w:tc>
        <w:tc>
          <w:tcPr>
            <w:tcW w:w="2202" w:type="dxa"/>
          </w:tcPr>
          <w:p w:rsidR="00D41011" w:rsidRDefault="008A0D00">
            <w:r>
              <w:t>Excluir uma venda</w:t>
            </w:r>
          </w:p>
        </w:tc>
        <w:tc>
          <w:tcPr>
            <w:tcW w:w="2732" w:type="dxa"/>
          </w:tcPr>
          <w:p w:rsidR="00D41011" w:rsidRDefault="008A0D00">
            <w:r>
              <w:t>Produtos voltam ao estoque</w:t>
            </w:r>
          </w:p>
        </w:tc>
        <w:tc>
          <w:tcPr>
            <w:tcW w:w="1186" w:type="dxa"/>
          </w:tcPr>
          <w:p w:rsidR="00D41011" w:rsidRDefault="008A0D00">
            <w:r>
              <w:t>Pend</w:t>
            </w:r>
            <w:r>
              <w:t>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lastRenderedPageBreak/>
              <w:t>VA-08</w:t>
            </w:r>
          </w:p>
        </w:tc>
        <w:tc>
          <w:tcPr>
            <w:tcW w:w="2202" w:type="dxa"/>
          </w:tcPr>
          <w:p w:rsidR="00D41011" w:rsidRDefault="008A0D00">
            <w:r>
              <w:t>Perguntar ao assistente "o que está acabando?"</w:t>
            </w:r>
          </w:p>
        </w:tc>
        <w:tc>
          <w:tcPr>
            <w:tcW w:w="2732" w:type="dxa"/>
          </w:tcPr>
          <w:p w:rsidR="00D41011" w:rsidRDefault="008A0D00">
            <w:r>
              <w:t>Resposta coerente com o estoque atual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VA-09</w:t>
            </w:r>
          </w:p>
        </w:tc>
        <w:tc>
          <w:tcPr>
            <w:tcW w:w="2202" w:type="dxa"/>
          </w:tcPr>
          <w:p w:rsidR="00D41011" w:rsidRDefault="008A0D00">
            <w:r>
              <w:t>Abrir o resumo de vendas do mês</w:t>
            </w:r>
          </w:p>
        </w:tc>
        <w:tc>
          <w:tcPr>
            <w:tcW w:w="2732" w:type="dxa"/>
          </w:tcPr>
          <w:p w:rsidR="00D41011" w:rsidRDefault="008A0D00">
            <w:r>
              <w:t>Total, nº de vendas, ticket médio e itens batem com as vendas registradas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Não se aplica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VA-10</w:t>
            </w:r>
          </w:p>
        </w:tc>
        <w:tc>
          <w:tcPr>
            <w:tcW w:w="2202" w:type="dxa"/>
          </w:tcPr>
          <w:p w:rsidR="00D41011" w:rsidRDefault="008A0D00">
            <w:r>
              <w:t>Administrador abre a auditoria depois de VA-04 a VA-08</w:t>
            </w:r>
          </w:p>
        </w:tc>
        <w:tc>
          <w:tcPr>
            <w:tcW w:w="2732" w:type="dxa"/>
          </w:tcPr>
          <w:p w:rsidR="00D41011" w:rsidRDefault="008A0D00">
            <w:r>
              <w:t>Cada operação aparece com funcionário, data, IP e resultado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Não se aplica</w:t>
            </w:r>
          </w:p>
        </w:tc>
        <w:tc>
          <w:tcPr>
            <w:tcW w:w="1186" w:type="dxa"/>
          </w:tcPr>
          <w:p w:rsidR="00D41011" w:rsidRDefault="008A0D00">
            <w:r>
              <w:t>Não se aplica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VA-11</w:t>
            </w:r>
          </w:p>
        </w:tc>
        <w:tc>
          <w:tcPr>
            <w:tcW w:w="2202" w:type="dxa"/>
          </w:tcPr>
          <w:p w:rsidR="00D41011" w:rsidRDefault="008A0D00">
            <w:r>
              <w:t>Vendedor tenta acessar a auditoria</w:t>
            </w:r>
          </w:p>
        </w:tc>
        <w:tc>
          <w:tcPr>
            <w:tcW w:w="2732" w:type="dxa"/>
          </w:tcPr>
          <w:p w:rsidR="00D41011" w:rsidRDefault="008A0D00">
            <w:r>
              <w:t>Item não aparece no menu; a API responde 403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Não se aplica</w:t>
            </w:r>
          </w:p>
        </w:tc>
        <w:tc>
          <w:tcPr>
            <w:tcW w:w="1186" w:type="dxa"/>
          </w:tcPr>
          <w:p w:rsidR="00D41011" w:rsidRDefault="008A0D00">
            <w:r>
              <w:t>Não se aplica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VA-12</w:t>
            </w:r>
          </w:p>
        </w:tc>
        <w:tc>
          <w:tcPr>
            <w:tcW w:w="2202" w:type="dxa"/>
          </w:tcPr>
          <w:p w:rsidR="00D41011" w:rsidRDefault="008A0D00">
            <w:r>
              <w:t>Instalar o desktop pelo instalador da Releases e o mobile pelo APK</w:t>
            </w:r>
          </w:p>
        </w:tc>
        <w:tc>
          <w:tcPr>
            <w:tcW w:w="2732" w:type="dxa"/>
          </w:tcPr>
          <w:p w:rsidR="00D41011" w:rsidRDefault="008A0D00">
            <w:r>
              <w:t>Instalação concluída e login funcionando contra a produção</w:t>
            </w:r>
          </w:p>
        </w:tc>
        <w:tc>
          <w:tcPr>
            <w:tcW w:w="1186" w:type="dxa"/>
          </w:tcPr>
          <w:p w:rsidR="00D41011" w:rsidRDefault="008A0D00">
            <w:r>
              <w:t>Não se aplica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868" w:type="dxa"/>
          </w:tcPr>
          <w:p w:rsidR="00D41011" w:rsidRDefault="008A0D00">
            <w:r>
              <w:t>VA-13</w:t>
            </w:r>
          </w:p>
        </w:tc>
        <w:tc>
          <w:tcPr>
            <w:tcW w:w="2202" w:type="dxa"/>
          </w:tcPr>
          <w:p w:rsidR="00D41011" w:rsidRDefault="008A0D00">
            <w:r>
              <w:t>Ac</w:t>
            </w:r>
            <w:r>
              <w:t>ompanhar no Grafana durante o roteiro</w:t>
            </w:r>
          </w:p>
        </w:tc>
        <w:tc>
          <w:tcPr>
            <w:tcW w:w="2732" w:type="dxa"/>
          </w:tcPr>
          <w:p w:rsidR="00D41011" w:rsidRDefault="008A0D00">
            <w:r>
              <w:t>API e banco no ar; requisições e erros 4xx do VA-02 aparecem no painel</w:t>
            </w:r>
          </w:p>
        </w:tc>
        <w:tc>
          <w:tcPr>
            <w:tcW w:w="1186" w:type="dxa"/>
          </w:tcPr>
          <w:p w:rsidR="00D41011" w:rsidRDefault="008A0D00">
            <w:r>
              <w:t>Pendente</w:t>
            </w:r>
          </w:p>
        </w:tc>
        <w:tc>
          <w:tcPr>
            <w:tcW w:w="1186" w:type="dxa"/>
          </w:tcPr>
          <w:p w:rsidR="00D41011" w:rsidRDefault="008A0D00">
            <w:r>
              <w:t>—</w:t>
            </w:r>
          </w:p>
        </w:tc>
        <w:tc>
          <w:tcPr>
            <w:tcW w:w="1186" w:type="dxa"/>
          </w:tcPr>
          <w:p w:rsidR="00D41011" w:rsidRDefault="008A0D00">
            <w:r>
              <w:t>—</w:t>
            </w:r>
          </w:p>
        </w:tc>
      </w:tr>
    </w:tbl>
    <w:p w:rsidR="00D41011" w:rsidRDefault="008A0D00">
      <w:r>
        <w:t xml:space="preserve">Cada célula recebe </w:t>
      </w:r>
      <w:r>
        <w:rPr>
          <w:b/>
        </w:rPr>
        <w:t>Aprovado</w:t>
      </w:r>
      <w:r>
        <w:t xml:space="preserve"> ou </w:t>
      </w:r>
      <w:r>
        <w:rPr>
          <w:b/>
        </w:rPr>
        <w:t>Reprovado</w:t>
      </w:r>
      <w:r>
        <w:t xml:space="preserve"> (com o número da issue do defeito) depois da execução em homologação.</w:t>
      </w:r>
    </w:p>
    <w:p w:rsidR="00D41011" w:rsidRDefault="008A0D00">
      <w:r>
        <w:rPr>
          <w:b/>
        </w:rPr>
        <w:t>Critério de aceite:</w:t>
      </w:r>
      <w:r>
        <w:t xml:space="preserve"> todos os cenários aplicáveis de VA-01 a VA-13 aprovados em homologação, nas três interfaces. Um cenário reprovado vira uma issue de defeito (seção 10) e bloqueia a aprovação para produção.</w:t>
      </w:r>
    </w:p>
    <w:p w:rsidR="00D41011" w:rsidRDefault="008A0D00">
      <w:pPr>
        <w:pStyle w:val="Ttulo2"/>
      </w:pPr>
      <w:r>
        <w:t>6. Níveis e técnicas de teste</w:t>
      </w:r>
    </w:p>
    <w:p w:rsidR="00D41011" w:rsidRDefault="008A0D00">
      <w:r>
        <w:t>A API tem 67 testes automáticos em 1</w:t>
      </w:r>
      <w:r>
        <w:t>0 classes, todos executados no CI. Os fronts são testados manualmente pelo roteiro de aceitação.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2"/>
        <w:gridCol w:w="3585"/>
        <w:gridCol w:w="2340"/>
        <w:gridCol w:w="2103"/>
      </w:tblGrid>
      <w:tr w:rsidR="00D41011">
        <w:trPr>
          <w:tblHeader/>
        </w:trPr>
        <w:tc>
          <w:tcPr>
            <w:tcW w:w="1332" w:type="dxa"/>
            <w:shd w:val="clear" w:color="auto" w:fill="F2F2F2"/>
          </w:tcPr>
          <w:p w:rsidR="00D41011" w:rsidRDefault="008A0D00">
            <w:r>
              <w:t>Nível</w:t>
            </w:r>
          </w:p>
        </w:tc>
        <w:tc>
          <w:tcPr>
            <w:tcW w:w="3585" w:type="dxa"/>
            <w:shd w:val="clear" w:color="auto" w:fill="F2F2F2"/>
          </w:tcPr>
          <w:p w:rsidR="00D41011" w:rsidRDefault="008A0D00">
            <w:r>
              <w:t>O que cobre</w:t>
            </w:r>
          </w:p>
        </w:tc>
        <w:tc>
          <w:tcPr>
            <w:tcW w:w="2340" w:type="dxa"/>
            <w:shd w:val="clear" w:color="auto" w:fill="F2F2F2"/>
          </w:tcPr>
          <w:p w:rsidR="00D41011" w:rsidRDefault="008A0D00">
            <w:r>
              <w:t>Ferramentas</w:t>
            </w:r>
          </w:p>
        </w:tc>
        <w:tc>
          <w:tcPr>
            <w:tcW w:w="2103" w:type="dxa"/>
            <w:shd w:val="clear" w:color="auto" w:fill="F2F2F2"/>
          </w:tcPr>
          <w:p w:rsidR="00D41011" w:rsidRDefault="008A0D00">
            <w:r>
              <w:t>Situação</w:t>
            </w:r>
          </w:p>
        </w:tc>
      </w:tr>
      <w:tr w:rsidR="00D41011">
        <w:tc>
          <w:tcPr>
            <w:tcW w:w="1332" w:type="dxa"/>
          </w:tcPr>
          <w:p w:rsidR="00D41011" w:rsidRDefault="008A0D00">
            <w:r>
              <w:t>Unidade</w:t>
            </w:r>
          </w:p>
        </w:tc>
        <w:tc>
          <w:tcPr>
            <w:tcW w:w="3585" w:type="dxa"/>
          </w:tcPr>
          <w:p w:rsidR="00D41011" w:rsidRDefault="008A0D00">
            <w:r>
              <w:t>Regras de venda e estoque, CPF, cadastro de funcionário, auditoria, assistente de IA, inicialização de dados</w:t>
            </w:r>
          </w:p>
        </w:tc>
        <w:tc>
          <w:tcPr>
            <w:tcW w:w="2340" w:type="dxa"/>
          </w:tcPr>
          <w:p w:rsidR="00D41011" w:rsidRDefault="008A0D00">
            <w:r>
              <w:t>JU</w:t>
            </w:r>
            <w:r>
              <w:t>nit 5, Mockito, AssertJ</w:t>
            </w:r>
          </w:p>
        </w:tc>
        <w:tc>
          <w:tcPr>
            <w:tcW w:w="2103" w:type="dxa"/>
          </w:tcPr>
          <w:p w:rsidR="00D41011" w:rsidRDefault="008A0D00">
            <w:r>
              <w:t>33 testes automáticos</w:t>
            </w:r>
          </w:p>
        </w:tc>
      </w:tr>
      <w:tr w:rsidR="00D41011">
        <w:tc>
          <w:tcPr>
            <w:tcW w:w="1332" w:type="dxa"/>
          </w:tcPr>
          <w:p w:rsidR="00D41011" w:rsidRDefault="008A0D00">
            <w:r>
              <w:t>Integração</w:t>
            </w:r>
          </w:p>
        </w:tc>
        <w:tc>
          <w:tcPr>
            <w:tcW w:w="3585" w:type="dxa"/>
          </w:tcPr>
          <w:p w:rsidR="00D41011" w:rsidRDefault="008A0D00">
            <w:r>
              <w:t>Chamada à Mistral com servidor simulado</w:t>
            </w:r>
          </w:p>
        </w:tc>
        <w:tc>
          <w:tcPr>
            <w:tcW w:w="2340" w:type="dxa"/>
          </w:tcPr>
          <w:p w:rsidR="00D41011" w:rsidRDefault="008A0D00">
            <w:r>
              <w:t>MockRestServiceServer</w:t>
            </w:r>
          </w:p>
        </w:tc>
        <w:tc>
          <w:tcPr>
            <w:tcW w:w="2103" w:type="dxa"/>
          </w:tcPr>
          <w:p w:rsidR="00D41011" w:rsidRDefault="008A0D00">
            <w:r>
              <w:t>4 testes automáticos</w:t>
            </w:r>
          </w:p>
        </w:tc>
      </w:tr>
      <w:tr w:rsidR="00D41011">
        <w:tc>
          <w:tcPr>
            <w:tcW w:w="1332" w:type="dxa"/>
          </w:tcPr>
          <w:p w:rsidR="00D41011" w:rsidRDefault="008A0D00">
            <w:r>
              <w:t xml:space="preserve">Sistema (API de ponta a </w:t>
            </w:r>
            <w:r>
              <w:lastRenderedPageBreak/>
              <w:t>ponta)</w:t>
            </w:r>
          </w:p>
        </w:tc>
        <w:tc>
          <w:tcPr>
            <w:tcW w:w="3585" w:type="dxa"/>
          </w:tcPr>
          <w:p w:rsidR="00D41011" w:rsidRDefault="008A0D00">
            <w:r>
              <w:lastRenderedPageBreak/>
              <w:t xml:space="preserve">Requisições HTTP passando por segurança, controllers, serviços e </w:t>
            </w:r>
            <w:r>
              <w:lastRenderedPageBreak/>
              <w:t>banco</w:t>
            </w:r>
          </w:p>
        </w:tc>
        <w:tc>
          <w:tcPr>
            <w:tcW w:w="2340" w:type="dxa"/>
          </w:tcPr>
          <w:p w:rsidR="00D41011" w:rsidRDefault="008A0D00">
            <w:r>
              <w:lastRenderedPageBreak/>
              <w:t xml:space="preserve">Spring Boot Test, </w:t>
            </w:r>
            <w:r>
              <w:lastRenderedPageBreak/>
              <w:t>MockMvc, H2</w:t>
            </w:r>
          </w:p>
        </w:tc>
        <w:tc>
          <w:tcPr>
            <w:tcW w:w="2103" w:type="dxa"/>
          </w:tcPr>
          <w:p w:rsidR="00D41011" w:rsidRDefault="008A0D00">
            <w:r>
              <w:lastRenderedPageBreak/>
              <w:t xml:space="preserve">30 testes automáticos (29 de </w:t>
            </w:r>
            <w:r>
              <w:lastRenderedPageBreak/>
              <w:t>rotas + 1 de subida da aplicação)</w:t>
            </w:r>
          </w:p>
        </w:tc>
      </w:tr>
      <w:tr w:rsidR="00D41011">
        <w:tc>
          <w:tcPr>
            <w:tcW w:w="1332" w:type="dxa"/>
          </w:tcPr>
          <w:p w:rsidR="00D41011" w:rsidRDefault="008A0D00">
            <w:r>
              <w:lastRenderedPageBreak/>
              <w:t>Aceitação</w:t>
            </w:r>
          </w:p>
        </w:tc>
        <w:tc>
          <w:tcPr>
            <w:tcW w:w="3585" w:type="dxa"/>
          </w:tcPr>
          <w:p w:rsidR="00D41011" w:rsidRDefault="008A0D00">
            <w:r>
              <w:t>Fluxos do usuário nas três interfaces</w:t>
            </w:r>
          </w:p>
        </w:tc>
        <w:tc>
          <w:tcPr>
            <w:tcW w:w="2340" w:type="dxa"/>
          </w:tcPr>
          <w:p w:rsidR="00D41011" w:rsidRDefault="008A0D00">
            <w:r>
              <w:t>Roteiro VA-01 a VA-13, nas três interfaces</w:t>
            </w:r>
          </w:p>
        </w:tc>
        <w:tc>
          <w:tcPr>
            <w:tcW w:w="2103" w:type="dxa"/>
          </w:tcPr>
          <w:p w:rsidR="00D41011" w:rsidRDefault="008A0D00">
            <w:r>
              <w:t>Manual, em homologação</w:t>
            </w:r>
          </w:p>
        </w:tc>
      </w:tr>
      <w:tr w:rsidR="00D41011">
        <w:tc>
          <w:tcPr>
            <w:tcW w:w="1332" w:type="dxa"/>
          </w:tcPr>
          <w:p w:rsidR="00D41011" w:rsidRDefault="008A0D00">
            <w:r>
              <w:t>Não funcional</w:t>
            </w:r>
          </w:p>
        </w:tc>
        <w:tc>
          <w:tcPr>
            <w:tcW w:w="3585" w:type="dxa"/>
          </w:tcPr>
          <w:p w:rsidR="00D41011" w:rsidRDefault="008A0D00">
            <w:r>
              <w:t>Segurança de acesso, CORS, disponibilidade, tempo de resposta</w:t>
            </w:r>
          </w:p>
        </w:tc>
        <w:tc>
          <w:tcPr>
            <w:tcW w:w="2340" w:type="dxa"/>
          </w:tcPr>
          <w:p w:rsidR="00D41011" w:rsidRDefault="008A0D00">
            <w:r>
              <w:t>Testes de integração + Prometheus e Grafana</w:t>
            </w:r>
          </w:p>
        </w:tc>
        <w:tc>
          <w:tcPr>
            <w:tcW w:w="2103" w:type="dxa"/>
          </w:tcPr>
          <w:p w:rsidR="00D41011" w:rsidRDefault="008A0D00">
            <w:r>
              <w:t>Automático (acesso) e monitorado (desempenho)</w:t>
            </w:r>
          </w:p>
        </w:tc>
      </w:tr>
    </w:tbl>
    <w:p w:rsidR="00D41011" w:rsidRDefault="008A0D00">
      <w:r>
        <w:t>Nos fronts, a verificação automática fica no CI de cada repositório: o web passa por lint (incluindo as</w:t>
      </w:r>
      <w:r>
        <w:t xml:space="preserve"> regras de hooks do React) e build de produção, e o desktop por compilação e empacotamento. O comportamento das telas é validado pelo roteiro de aceitação.</w:t>
      </w:r>
    </w:p>
    <w:p w:rsidR="00D41011" w:rsidRDefault="008A0D00">
      <w:r>
        <w:rPr>
          <w:b/>
        </w:rPr>
        <w:t>Técnicas de projeto de casos de teste</w:t>
      </w:r>
    </w:p>
    <w:p w:rsidR="00D41011" w:rsidRDefault="008A0D00">
      <w:pPr>
        <w:pStyle w:val="PargrafodaLista"/>
        <w:numPr>
          <w:ilvl w:val="0"/>
          <w:numId w:val="5"/>
        </w:numPr>
      </w:pPr>
      <w:r>
        <w:rPr>
          <w:b/>
        </w:rPr>
        <w:t>Partição de equivalência:</w:t>
      </w:r>
      <w:r>
        <w:t xml:space="preserve"> CPF válido com máscara, sem máscara e com quantidade errada de dígitos; login com senha certa, errada e CPF inexistente.</w:t>
      </w:r>
    </w:p>
    <w:p w:rsidR="00D41011" w:rsidRDefault="008A0D00">
      <w:pPr>
        <w:pStyle w:val="PargrafodaLista"/>
        <w:numPr>
          <w:ilvl w:val="0"/>
          <w:numId w:val="5"/>
        </w:numPr>
      </w:pPr>
      <w:r>
        <w:rPr>
          <w:b/>
        </w:rPr>
        <w:t>Valor limite:</w:t>
      </w:r>
      <w:r>
        <w:t xml:space="preserve"> vender exatamente todo o estoque (aceito) e uma unidade a mais (recusado com 409); página e tamanho da auditoria abaixo </w:t>
      </w:r>
      <w:r>
        <w:t>de 0 e acima de 200.</w:t>
      </w:r>
    </w:p>
    <w:p w:rsidR="00D41011" w:rsidRDefault="008A0D00">
      <w:pPr>
        <w:pStyle w:val="PargrafodaLista"/>
        <w:numPr>
          <w:ilvl w:val="0"/>
          <w:numId w:val="5"/>
        </w:numPr>
      </w:pPr>
      <w:r>
        <w:rPr>
          <w:b/>
        </w:rPr>
        <w:t>Tabela de decisão:</w:t>
      </w:r>
      <w:r>
        <w:t xml:space="preserve"> acesso por rota × situação do usuário (sem token, token inválido, logado, Administrador).</w:t>
      </w:r>
    </w:p>
    <w:p w:rsidR="00D41011" w:rsidRDefault="008A0D00">
      <w:pPr>
        <w:pStyle w:val="PargrafodaLista"/>
        <w:numPr>
          <w:ilvl w:val="0"/>
          <w:numId w:val="5"/>
        </w:numPr>
      </w:pPr>
      <w:r>
        <w:rPr>
          <w:b/>
        </w:rPr>
        <w:t>Teste de falha (robustez):</w:t>
      </w:r>
      <w:r>
        <w:t xml:space="preserve"> Mistral sem chave, com limite do plano e com resposta vazia; banco indisponível ao gravar auditoria</w:t>
      </w:r>
      <w:r>
        <w:t>.</w:t>
      </w:r>
    </w:p>
    <w:p w:rsidR="00D41011" w:rsidRDefault="008A0D00">
      <w:pPr>
        <w:pStyle w:val="PargrafodaLista"/>
        <w:numPr>
          <w:ilvl w:val="0"/>
          <w:numId w:val="5"/>
        </w:numPr>
      </w:pPr>
      <w:r>
        <w:rPr>
          <w:b/>
        </w:rPr>
        <w:t>Teste de regressão:</w:t>
      </w:r>
      <w:r>
        <w:t xml:space="preserve"> a suíte inteira roda a cada PR.</w:t>
      </w:r>
    </w:p>
    <w:p w:rsidR="00D41011" w:rsidRDefault="008A0D00">
      <w:r>
        <w:rPr>
          <w:b/>
        </w:rPr>
        <w:t>Distribuição por classe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000"/>
        <w:gridCol w:w="1027"/>
        <w:gridCol w:w="5331"/>
      </w:tblGrid>
      <w:tr w:rsidR="00D41011">
        <w:trPr>
          <w:tblHeader/>
        </w:trPr>
        <w:tc>
          <w:tcPr>
            <w:tcW w:w="3000" w:type="dxa"/>
            <w:shd w:val="clear" w:color="auto" w:fill="F2F2F2"/>
          </w:tcPr>
          <w:p w:rsidR="00D41011" w:rsidRDefault="008A0D00">
            <w:r>
              <w:t>Classe</w:t>
            </w:r>
          </w:p>
        </w:tc>
        <w:tc>
          <w:tcPr>
            <w:tcW w:w="1027" w:type="dxa"/>
            <w:shd w:val="clear" w:color="auto" w:fill="F2F2F2"/>
          </w:tcPr>
          <w:p w:rsidR="00D41011" w:rsidRDefault="008A0D00">
            <w:r>
              <w:t>Testes</w:t>
            </w:r>
          </w:p>
        </w:tc>
        <w:tc>
          <w:tcPr>
            <w:tcW w:w="5331" w:type="dxa"/>
            <w:shd w:val="clear" w:color="auto" w:fill="F2F2F2"/>
          </w:tcPr>
          <w:p w:rsidR="00D41011" w:rsidRDefault="008A0D00">
            <w:r>
              <w:t>Foco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ApiIntegrationTest</w:t>
            </w:r>
          </w:p>
        </w:tc>
        <w:tc>
          <w:tcPr>
            <w:tcW w:w="1027" w:type="dxa"/>
          </w:tcPr>
          <w:p w:rsidR="00D41011" w:rsidRDefault="008A0D00">
            <w:r>
              <w:t>29</w:t>
            </w:r>
          </w:p>
        </w:tc>
        <w:tc>
          <w:tcPr>
            <w:tcW w:w="5331" w:type="dxa"/>
          </w:tcPr>
          <w:p w:rsidR="00D41011" w:rsidRDefault="008A0D00">
            <w:r>
              <w:t>Acesso, login, CPF, vendas, IA, CORS, auditoria, Swagger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VendaServiceTest</w:t>
            </w:r>
          </w:p>
        </w:tc>
        <w:tc>
          <w:tcPr>
            <w:tcW w:w="1027" w:type="dxa"/>
          </w:tcPr>
          <w:p w:rsidR="00D41011" w:rsidRDefault="008A0D00">
            <w:r>
              <w:t>8</w:t>
            </w:r>
          </w:p>
        </w:tc>
        <w:tc>
          <w:tcPr>
            <w:tcW w:w="5331" w:type="dxa"/>
          </w:tcPr>
          <w:p w:rsidR="00D41011" w:rsidRDefault="008A0D00">
            <w:r>
              <w:t>Total, baixa e devolução de estoque, falta de estoque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FuncionarioServiceTest</w:t>
            </w:r>
          </w:p>
        </w:tc>
        <w:tc>
          <w:tcPr>
            <w:tcW w:w="1027" w:type="dxa"/>
          </w:tcPr>
          <w:p w:rsidR="00D41011" w:rsidRDefault="008A0D00">
            <w:r>
              <w:t>7</w:t>
            </w:r>
          </w:p>
        </w:tc>
        <w:tc>
          <w:tcPr>
            <w:tcW w:w="5331" w:type="dxa"/>
          </w:tcPr>
          <w:p w:rsidR="00D41011" w:rsidRDefault="008A0D00">
            <w:r>
              <w:t>Senha em hash, CPF único e normalizado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DataInitializerTest</w:t>
            </w:r>
          </w:p>
        </w:tc>
        <w:tc>
          <w:tcPr>
            <w:tcW w:w="1027" w:type="dxa"/>
          </w:tcPr>
          <w:p w:rsidR="00D41011" w:rsidRDefault="008A0D00">
            <w:r>
              <w:t>6</w:t>
            </w:r>
          </w:p>
        </w:tc>
        <w:tc>
          <w:tcPr>
            <w:tcW w:w="5331" w:type="dxa"/>
          </w:tcPr>
          <w:p w:rsidR="00D41011" w:rsidRDefault="008A0D00">
            <w:r>
              <w:t>Usuário inicial, conversão de senhas e CPFs antigos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AuditoriaServiceTest</w:t>
            </w:r>
          </w:p>
        </w:tc>
        <w:tc>
          <w:tcPr>
            <w:tcW w:w="1027" w:type="dxa"/>
          </w:tcPr>
          <w:p w:rsidR="00D41011" w:rsidRDefault="008A0D00">
            <w:r>
              <w:t>5</w:t>
            </w:r>
          </w:p>
        </w:tc>
        <w:tc>
          <w:tcPr>
            <w:tcW w:w="5331" w:type="dxa"/>
          </w:tcPr>
          <w:p w:rsidR="00D41011" w:rsidRDefault="008A0D00">
            <w:r>
              <w:t>Gravação, limites de página, permissão de Administrador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MistralModeloIATest</w:t>
            </w:r>
          </w:p>
        </w:tc>
        <w:tc>
          <w:tcPr>
            <w:tcW w:w="1027" w:type="dxa"/>
          </w:tcPr>
          <w:p w:rsidR="00D41011" w:rsidRDefault="008A0D00">
            <w:r>
              <w:t>4</w:t>
            </w:r>
          </w:p>
        </w:tc>
        <w:tc>
          <w:tcPr>
            <w:tcW w:w="5331" w:type="dxa"/>
          </w:tcPr>
          <w:p w:rsidR="00D41011" w:rsidRDefault="008A0D00">
            <w:r>
              <w:t>Chamada à Mist</w:t>
            </w:r>
            <w:r>
              <w:t>ral e tratamento de falhas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AssistenteServiceTest</w:t>
            </w:r>
          </w:p>
        </w:tc>
        <w:tc>
          <w:tcPr>
            <w:tcW w:w="1027" w:type="dxa"/>
          </w:tcPr>
          <w:p w:rsidR="00D41011" w:rsidRDefault="008A0D00">
            <w:r>
              <w:t>3</w:t>
            </w:r>
          </w:p>
        </w:tc>
        <w:tc>
          <w:tcPr>
            <w:tcW w:w="5331" w:type="dxa"/>
          </w:tcPr>
          <w:p w:rsidR="00D41011" w:rsidRDefault="008A0D00">
            <w:r>
              <w:t>Estoque enviado junto com a pergunta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CpfTest</w:t>
            </w:r>
          </w:p>
        </w:tc>
        <w:tc>
          <w:tcPr>
            <w:tcW w:w="1027" w:type="dxa"/>
          </w:tcPr>
          <w:p w:rsidR="00D41011" w:rsidRDefault="008A0D00">
            <w:r>
              <w:t>3</w:t>
            </w:r>
          </w:p>
        </w:tc>
        <w:tc>
          <w:tcPr>
            <w:tcW w:w="5331" w:type="dxa"/>
          </w:tcPr>
          <w:p w:rsidR="00D41011" w:rsidRDefault="008A0D00">
            <w:r>
              <w:t>Normalização, validação e máscara do CPF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AuditoriaInterceptorTest</w:t>
            </w:r>
          </w:p>
        </w:tc>
        <w:tc>
          <w:tcPr>
            <w:tcW w:w="1027" w:type="dxa"/>
          </w:tcPr>
          <w:p w:rsidR="00D41011" w:rsidRDefault="008A0D00">
            <w:r>
              <w:t>1</w:t>
            </w:r>
          </w:p>
        </w:tc>
        <w:tc>
          <w:tcPr>
            <w:tcW w:w="5331" w:type="dxa"/>
          </w:tcPr>
          <w:p w:rsidR="00D41011" w:rsidRDefault="008A0D00">
            <w:r>
              <w:t>Classificação da ação auditada</w:t>
            </w:r>
          </w:p>
        </w:tc>
      </w:tr>
      <w:tr w:rsidR="00D41011">
        <w:tc>
          <w:tcPr>
            <w:tcW w:w="3000" w:type="dxa"/>
          </w:tcPr>
          <w:p w:rsidR="00D41011" w:rsidRDefault="008A0D00">
            <w:r>
              <w:t>ProjetoApplicationTests</w:t>
            </w:r>
          </w:p>
        </w:tc>
        <w:tc>
          <w:tcPr>
            <w:tcW w:w="1027" w:type="dxa"/>
          </w:tcPr>
          <w:p w:rsidR="00D41011" w:rsidRDefault="008A0D00">
            <w:r>
              <w:t>1</w:t>
            </w:r>
          </w:p>
        </w:tc>
        <w:tc>
          <w:tcPr>
            <w:tcW w:w="5331" w:type="dxa"/>
          </w:tcPr>
          <w:p w:rsidR="00D41011" w:rsidRDefault="008A0D00">
            <w:r>
              <w:t>A aplicação sobe</w:t>
            </w:r>
          </w:p>
        </w:tc>
      </w:tr>
    </w:tbl>
    <w:p w:rsidR="00D41011" w:rsidRDefault="008A0D00">
      <w:pPr>
        <w:pStyle w:val="Ttulo2"/>
      </w:pPr>
      <w:r>
        <w:lastRenderedPageBreak/>
        <w:t>7. Ambientes de teste</w:t>
      </w:r>
    </w:p>
    <w:p w:rsidR="00D41011" w:rsidRDefault="008A0D00">
      <w:r>
        <w:t>São quatro ambientes, cada um com banco próprio, para que dados de teste nunca se misturem com dados reais.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677"/>
        <w:gridCol w:w="1443"/>
      </w:tblGrid>
      <w:tr w:rsidR="00D41011">
        <w:trPr>
          <w:tblHeader/>
        </w:trPr>
        <w:tc>
          <w:tcPr>
            <w:tcW w:w="1560" w:type="dxa"/>
            <w:shd w:val="clear" w:color="auto" w:fill="F2F2F2"/>
          </w:tcPr>
          <w:p w:rsidR="00D41011" w:rsidRDefault="008A0D00">
            <w:r>
              <w:t>Ambiente</w:t>
            </w:r>
          </w:p>
        </w:tc>
        <w:tc>
          <w:tcPr>
            <w:tcW w:w="1560" w:type="dxa"/>
            <w:shd w:val="clear" w:color="auto" w:fill="F2F2F2"/>
          </w:tcPr>
          <w:p w:rsidR="00D41011" w:rsidRDefault="008A0D00">
            <w:r>
              <w:t>API</w:t>
            </w:r>
          </w:p>
        </w:tc>
        <w:tc>
          <w:tcPr>
            <w:tcW w:w="1560" w:type="dxa"/>
            <w:shd w:val="clear" w:color="auto" w:fill="F2F2F2"/>
          </w:tcPr>
          <w:p w:rsidR="00D41011" w:rsidRDefault="008A0D00">
            <w:r>
              <w:t>Front web</w:t>
            </w:r>
          </w:p>
        </w:tc>
        <w:tc>
          <w:tcPr>
            <w:tcW w:w="1560" w:type="dxa"/>
            <w:shd w:val="clear" w:color="auto" w:fill="F2F2F2"/>
          </w:tcPr>
          <w:p w:rsidR="00D41011" w:rsidRDefault="008A0D00">
            <w:r>
              <w:t>Front desktop</w:t>
            </w:r>
          </w:p>
        </w:tc>
        <w:tc>
          <w:tcPr>
            <w:tcW w:w="1677" w:type="dxa"/>
            <w:shd w:val="clear" w:color="auto" w:fill="F2F2F2"/>
          </w:tcPr>
          <w:p w:rsidR="00D41011" w:rsidRDefault="008A0D00">
            <w:r>
              <w:t>Banco</w:t>
            </w:r>
          </w:p>
        </w:tc>
        <w:tc>
          <w:tcPr>
            <w:tcW w:w="1443" w:type="dxa"/>
            <w:shd w:val="clear" w:color="auto" w:fill="F2F2F2"/>
          </w:tcPr>
          <w:p w:rsidR="00D41011" w:rsidRDefault="008A0D00">
            <w:r>
              <w:t>Quem publica</w:t>
            </w:r>
          </w:p>
        </w:tc>
      </w:tr>
      <w:tr w:rsidR="00D41011">
        <w:tc>
          <w:tcPr>
            <w:tcW w:w="1560" w:type="dxa"/>
          </w:tcPr>
          <w:p w:rsidR="00D41011" w:rsidRDefault="008A0D00">
            <w:r>
              <w:t>Local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localhost:8080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npm run dev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mvnw javafx:run</w:t>
            </w:r>
          </w:p>
        </w:tc>
        <w:tc>
          <w:tcPr>
            <w:tcW w:w="1677" w:type="dxa"/>
          </w:tcPr>
          <w:p w:rsidR="00D41011" w:rsidRDefault="008A0D00">
            <w:r>
              <w:t>MySQL do XAMPP (</w:t>
            </w:r>
            <w:r>
              <w:rPr>
                <w:rStyle w:val="CodeChar"/>
              </w:rPr>
              <w:t>projeto</w:t>
            </w:r>
            <w:r>
              <w:t>)</w:t>
            </w:r>
          </w:p>
        </w:tc>
        <w:tc>
          <w:tcPr>
            <w:tcW w:w="1443" w:type="dxa"/>
          </w:tcPr>
          <w:p w:rsidR="00D41011" w:rsidRDefault="008A0D00">
            <w:r>
              <w:t>O próprio dev</w:t>
            </w:r>
          </w:p>
        </w:tc>
      </w:tr>
      <w:tr w:rsidR="00D41011">
        <w:tc>
          <w:tcPr>
            <w:tcW w:w="1560" w:type="dxa"/>
          </w:tcPr>
          <w:p w:rsidR="00D41011" w:rsidRDefault="008A0D00">
            <w:r>
              <w:t>CI</w:t>
            </w:r>
          </w:p>
        </w:tc>
        <w:tc>
          <w:tcPr>
            <w:tcW w:w="1560" w:type="dxa"/>
          </w:tcPr>
          <w:p w:rsidR="00D41011" w:rsidRDefault="008A0D00">
            <w:r>
              <w:t>MockMvc, sem servidor</w:t>
            </w:r>
          </w:p>
        </w:tc>
        <w:tc>
          <w:tcPr>
            <w:tcW w:w="1560" w:type="dxa"/>
          </w:tcPr>
          <w:p w:rsidR="00D41011" w:rsidRDefault="008A0D00">
            <w:r>
              <w:t>Build sem publicar</w:t>
            </w:r>
          </w:p>
        </w:tc>
        <w:tc>
          <w:tcPr>
            <w:tcW w:w="1560" w:type="dxa"/>
          </w:tcPr>
          <w:p w:rsidR="00D41011" w:rsidRDefault="008A0D00">
            <w:r>
              <w:t>Pacote sem instalar</w:t>
            </w:r>
          </w:p>
        </w:tc>
        <w:tc>
          <w:tcPr>
            <w:tcW w:w="1677" w:type="dxa"/>
          </w:tcPr>
          <w:p w:rsidR="00D41011" w:rsidRDefault="008A0D00">
            <w:r>
              <w:t>H2 em memória, recriado a cada execução</w:t>
            </w:r>
          </w:p>
        </w:tc>
        <w:tc>
          <w:tcPr>
            <w:tcW w:w="1443" w:type="dxa"/>
          </w:tcPr>
          <w:p w:rsidR="00D41011" w:rsidRDefault="008A0D00">
            <w:r>
              <w:t>Automático a cada push e PR</w:t>
            </w:r>
          </w:p>
        </w:tc>
      </w:tr>
      <w:tr w:rsidR="00D41011">
        <w:tc>
          <w:tcPr>
            <w:tcW w:w="1560" w:type="dxa"/>
          </w:tcPr>
          <w:p w:rsidR="00D41011" w:rsidRDefault="008A0D00">
            <w:r>
              <w:t>Homologação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https://hml.20-151-6-104.sslip.io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https://web-hml.20-151-6-104.sslip.io</w:t>
            </w:r>
          </w:p>
        </w:tc>
        <w:tc>
          <w:tcPr>
            <w:tcW w:w="1560" w:type="dxa"/>
          </w:tcPr>
          <w:p w:rsidR="00D41011" w:rsidRDefault="008A0D00">
            <w:r>
              <w:t xml:space="preserve">Instalador </w:t>
            </w:r>
            <w:r>
              <w:rPr>
                <w:i/>
              </w:rPr>
              <w:t>Pre-release</w:t>
            </w:r>
            <w:r>
              <w:t xml:space="preserve"> "Pronte Conveniencia Homologacao"</w:t>
            </w:r>
          </w:p>
        </w:tc>
        <w:tc>
          <w:tcPr>
            <w:tcW w:w="1677" w:type="dxa"/>
          </w:tcPr>
          <w:p w:rsidR="00D41011" w:rsidRDefault="008A0D00">
            <w:r>
              <w:t xml:space="preserve">MariaDB 10.11, banco </w:t>
            </w:r>
            <w:r>
              <w:rPr>
                <w:rStyle w:val="CodeChar"/>
              </w:rPr>
              <w:t>projeto_homologacao</w:t>
            </w:r>
          </w:p>
        </w:tc>
        <w:tc>
          <w:tcPr>
            <w:tcW w:w="1443" w:type="dxa"/>
          </w:tcPr>
          <w:p w:rsidR="00D41011" w:rsidRDefault="008A0D00">
            <w:r>
              <w:t xml:space="preserve">CD, automático após merge na </w:t>
            </w:r>
            <w:r>
              <w:rPr>
                <w:rStyle w:val="CodeChar"/>
              </w:rPr>
              <w:t>main</w:t>
            </w:r>
          </w:p>
        </w:tc>
      </w:tr>
      <w:tr w:rsidR="00D41011">
        <w:tc>
          <w:tcPr>
            <w:tcW w:w="1560" w:type="dxa"/>
          </w:tcPr>
          <w:p w:rsidR="00D41011" w:rsidRDefault="008A0D00">
            <w:r>
              <w:t>Produção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https://api.20-151-6-104.sslip.io</w:t>
            </w:r>
          </w:p>
        </w:tc>
        <w:tc>
          <w:tcPr>
            <w:tcW w:w="1560" w:type="dxa"/>
          </w:tcPr>
          <w:p w:rsidR="00D41011" w:rsidRDefault="008A0D00">
            <w:r>
              <w:rPr>
                <w:rStyle w:val="CodeChar"/>
              </w:rPr>
              <w:t>https://web.20-151-6-104.sslip.io</w:t>
            </w:r>
          </w:p>
        </w:tc>
        <w:tc>
          <w:tcPr>
            <w:tcW w:w="1560" w:type="dxa"/>
          </w:tcPr>
          <w:p w:rsidR="00D41011" w:rsidRDefault="008A0D00">
            <w:r>
              <w:t xml:space="preserve">Instalador </w:t>
            </w:r>
            <w:r>
              <w:rPr>
                <w:i/>
              </w:rPr>
              <w:t>Latest</w:t>
            </w:r>
            <w:r>
              <w:t xml:space="preserve"> "Pronte Conveniencia"</w:t>
            </w:r>
          </w:p>
        </w:tc>
        <w:tc>
          <w:tcPr>
            <w:tcW w:w="1677" w:type="dxa"/>
          </w:tcPr>
          <w:p w:rsidR="00D41011" w:rsidRDefault="008A0D00">
            <w:r>
              <w:t>MariaDB 10.11, ba</w:t>
            </w:r>
            <w:r>
              <w:t xml:space="preserve">nco </w:t>
            </w:r>
            <w:r>
              <w:rPr>
                <w:rStyle w:val="CodeChar"/>
              </w:rPr>
              <w:t>projeto_producao</w:t>
            </w:r>
          </w:p>
        </w:tc>
        <w:tc>
          <w:tcPr>
            <w:tcW w:w="1443" w:type="dxa"/>
          </w:tcPr>
          <w:p w:rsidR="00D41011" w:rsidRDefault="008A0D00">
            <w:r>
              <w:t>CD, só após aprovação de um integrante</w:t>
            </w:r>
          </w:p>
        </w:tc>
      </w:tr>
    </w:tbl>
    <w:p w:rsidR="00D41011" w:rsidRDefault="008A0D00">
      <w:r>
        <w:t>API, bancos e sites ficam numa VPS no Azure (Standard_B2pls_v2, ARM, Canada Central); os instaladores do desktop ficam na página de Releases do Projeto-FrontDesktop.</w:t>
      </w:r>
    </w:p>
    <w:p w:rsidR="00D41011" w:rsidRDefault="008A0D00">
      <w:r>
        <w:t>Para o roteiro em homologação</w:t>
      </w:r>
      <w:r>
        <w:t xml:space="preserve">: o web usa </w:t>
      </w:r>
      <w:r>
        <w:rPr>
          <w:rStyle w:val="CodeChar"/>
        </w:rPr>
        <w:t>https://web-hml.20-151-6-104.sslip.io</w:t>
      </w:r>
      <w:r>
        <w:t xml:space="preserve">, o desktop usa o instalador de homologação e o mobile usa </w:t>
      </w:r>
      <w:r>
        <w:rPr>
          <w:rStyle w:val="CodeChar"/>
        </w:rPr>
        <w:t>https://hml.20-151-6-104.sslip.io</w:t>
      </w:r>
      <w:r>
        <w:t xml:space="preserve"> na variável da API. O monitoramento dos dois ambientes fica no Grafana, em </w:t>
      </w:r>
      <w:r>
        <w:rPr>
          <w:rStyle w:val="CodeChar"/>
        </w:rPr>
        <w:t>https://grafana.20-151-6-104.sslip.io</w:t>
      </w:r>
      <w:r>
        <w:t xml:space="preserve">, </w:t>
      </w:r>
      <w:r>
        <w:t>painel "Prontê - Visão geral".</w:t>
      </w:r>
    </w:p>
    <w:p w:rsidR="00D41011" w:rsidRDefault="008A0D00">
      <w:r>
        <w:rPr>
          <w:b/>
        </w:rPr>
        <w:t>Dados de teste</w:t>
      </w:r>
    </w:p>
    <w:p w:rsidR="00D41011" w:rsidRDefault="008A0D00">
      <w:pPr>
        <w:pStyle w:val="PargrafodaLista"/>
        <w:numPr>
          <w:ilvl w:val="0"/>
          <w:numId w:val="6"/>
        </w:numPr>
      </w:pPr>
      <w:r>
        <w:t>No CI cada execução começa com banco vazio e cria os próprios dados (produtos, clientes, funcionários), então os testes não dependem uns dos outros nem de dados manuais.</w:t>
      </w:r>
    </w:p>
    <w:p w:rsidR="00D41011" w:rsidRDefault="008A0D00">
      <w:pPr>
        <w:pStyle w:val="PargrafodaLista"/>
        <w:numPr>
          <w:ilvl w:val="0"/>
          <w:numId w:val="6"/>
        </w:numPr>
      </w:pPr>
      <w:r>
        <w:t>Em homologação usam-se dados fictícios c</w:t>
      </w:r>
      <w:r>
        <w:t>adastrados pelo próprio roteiro de aceitação. Nenhum CPF real é usado.</w:t>
      </w:r>
    </w:p>
    <w:p w:rsidR="00D41011" w:rsidRDefault="008A0D00">
      <w:pPr>
        <w:pStyle w:val="PargrafodaLista"/>
        <w:numPr>
          <w:ilvl w:val="0"/>
          <w:numId w:val="6"/>
        </w:numPr>
      </w:pPr>
      <w:r>
        <w:t>O usuário administrador inicial de homologação e de produção é definido por variáveis de ambiente na VPS, nunca no código.</w:t>
      </w:r>
    </w:p>
    <w:p w:rsidR="00D41011" w:rsidRDefault="008A0D00">
      <w:pPr>
        <w:pStyle w:val="Ttulo2"/>
      </w:pPr>
      <w:r>
        <w:t>8. Critérios de entrada, saída e suspensão</w:t>
      </w:r>
    </w:p>
    <w:p w:rsidR="00D41011" w:rsidRDefault="008A0D00">
      <w:r>
        <w:t>Uma versão só é considerada pronta quando passa pelos três portões: CI verde, aceitação em homologação e aprovação para produção.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336"/>
        <w:gridCol w:w="5023"/>
      </w:tblGrid>
      <w:tr w:rsidR="00D41011">
        <w:trPr>
          <w:tblHeader/>
        </w:trPr>
        <w:tc>
          <w:tcPr>
            <w:tcW w:w="4336" w:type="dxa"/>
            <w:shd w:val="clear" w:color="auto" w:fill="F2F2F2"/>
          </w:tcPr>
          <w:p w:rsidR="00D41011" w:rsidRDefault="008A0D00">
            <w:r>
              <w:lastRenderedPageBreak/>
              <w:t>Critério</w:t>
            </w:r>
          </w:p>
        </w:tc>
        <w:tc>
          <w:tcPr>
            <w:tcW w:w="5023" w:type="dxa"/>
            <w:shd w:val="clear" w:color="auto" w:fill="F2F2F2"/>
          </w:tcPr>
          <w:p w:rsidR="00D41011" w:rsidRDefault="008A0D00">
            <w:r>
              <w:t>Regra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Entrada no CI</w:t>
            </w:r>
          </w:p>
        </w:tc>
        <w:tc>
          <w:tcPr>
            <w:tcW w:w="5023" w:type="dxa"/>
          </w:tcPr>
          <w:p w:rsidR="00D41011" w:rsidRDefault="008A0D00">
            <w:r>
              <w:t xml:space="preserve">PR aberto para </w:t>
            </w:r>
            <w:r>
              <w:rPr>
                <w:rStyle w:val="CodeChar"/>
              </w:rPr>
              <w:t>develop</w:t>
            </w:r>
            <w:r>
              <w:t xml:space="preserve"> ou </w:t>
            </w:r>
            <w:r>
              <w:rPr>
                <w:rStyle w:val="CodeChar"/>
              </w:rPr>
              <w:t>main</w:t>
            </w:r>
            <w:r>
              <w:t xml:space="preserve"> com descrição do que muda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Saída do CI</w:t>
            </w:r>
          </w:p>
        </w:tc>
        <w:tc>
          <w:tcPr>
            <w:tcW w:w="5023" w:type="dxa"/>
          </w:tcPr>
          <w:p w:rsidR="00D41011" w:rsidRDefault="008A0D00">
            <w:r>
              <w:t>100% dos testes automáticos passando e cobertura de linhas ≥ 60% (JaCoCo)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Entrada em homologação</w:t>
            </w:r>
          </w:p>
        </w:tc>
        <w:tc>
          <w:tcPr>
            <w:tcW w:w="5023" w:type="dxa"/>
          </w:tcPr>
          <w:p w:rsidR="00D41011" w:rsidRDefault="008A0D00">
            <w:r>
              <w:t xml:space="preserve">Merge na </w:t>
            </w:r>
            <w:r>
              <w:rPr>
                <w:rStyle w:val="CodeChar"/>
              </w:rPr>
              <w:t>main</w:t>
            </w:r>
            <w:r>
              <w:t xml:space="preserve"> aprovado por um integrante diferente do autor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Saída de homologação</w:t>
            </w:r>
          </w:p>
        </w:tc>
        <w:tc>
          <w:tcPr>
            <w:tcW w:w="5023" w:type="dxa"/>
          </w:tcPr>
          <w:p w:rsidR="00D41011" w:rsidRDefault="008A0D00">
            <w:r>
              <w:rPr>
                <w:rStyle w:val="CodeChar"/>
              </w:rPr>
              <w:t>/actuator/health</w:t>
            </w:r>
            <w:r>
              <w:t xml:space="preserve"> respondendo UP e roteiro VA-01 a VA-13 aprovado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Entrada em</w:t>
            </w:r>
            <w:r>
              <w:t xml:space="preserve"> produção</w:t>
            </w:r>
          </w:p>
        </w:tc>
        <w:tc>
          <w:tcPr>
            <w:tcW w:w="5023" w:type="dxa"/>
          </w:tcPr>
          <w:p w:rsidR="00D41011" w:rsidRDefault="008A0D00">
            <w:r>
              <w:t xml:space="preserve">Aprovação registrada no ambiente </w:t>
            </w:r>
            <w:r>
              <w:rPr>
                <w:rStyle w:val="CodeChar"/>
              </w:rPr>
              <w:t>producao</w:t>
            </w:r>
            <w:r>
              <w:t xml:space="preserve"> do GitHub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Saída de produção (deploy concluído)</w:t>
            </w:r>
          </w:p>
        </w:tc>
        <w:tc>
          <w:tcPr>
            <w:tcW w:w="5023" w:type="dxa"/>
          </w:tcPr>
          <w:p w:rsidR="00D41011" w:rsidRDefault="008A0D00">
            <w:r>
              <w:rPr>
                <w:rStyle w:val="CodeChar"/>
              </w:rPr>
              <w:t>/actuator/health</w:t>
            </w:r>
            <w:r>
              <w:t xml:space="preserve"> respondendo UP e painel do Grafana sem erros 5xx novos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Suspensão dos testes</w:t>
            </w:r>
          </w:p>
        </w:tc>
        <w:tc>
          <w:tcPr>
            <w:tcW w:w="5023" w:type="dxa"/>
          </w:tcPr>
          <w:p w:rsidR="00D41011" w:rsidRDefault="008A0D00">
            <w:r>
              <w:t>Homologação fora do ar, banco indisponível ou defeito crítico que impede seguir o roteiro</w:t>
            </w:r>
          </w:p>
        </w:tc>
      </w:tr>
      <w:tr w:rsidR="00D41011">
        <w:tc>
          <w:tcPr>
            <w:tcW w:w="4336" w:type="dxa"/>
          </w:tcPr>
          <w:p w:rsidR="00D41011" w:rsidRDefault="008A0D00">
            <w:r>
              <w:t>Retomada</w:t>
            </w:r>
          </w:p>
        </w:tc>
        <w:tc>
          <w:tcPr>
            <w:tcW w:w="5023" w:type="dxa"/>
          </w:tcPr>
          <w:p w:rsidR="00D41011" w:rsidRDefault="008A0D00">
            <w:r>
              <w:t>Causa da suspensão corrigida e o cenário interrompido executado de novo desde o início</w:t>
            </w:r>
          </w:p>
        </w:tc>
      </w:tr>
    </w:tbl>
    <w:p w:rsidR="00D41011" w:rsidRDefault="008A0D00">
      <w:r>
        <w:rPr>
          <w:b/>
        </w:rPr>
        <w:t>Metas de cobertura:</w:t>
      </w:r>
      <w:r>
        <w:t xml:space="preserve"> mínimo obrigatório de 60% das linhas, que barra </w:t>
      </w:r>
      <w:r>
        <w:t>o build. A meta do grupo é manter acima de 80% das instruções; na V0 o relatório marcou 85% das instruções e 77% dos ramos.</w:t>
      </w:r>
    </w:p>
    <w:p w:rsidR="00D41011" w:rsidRDefault="008A0D00">
      <w:pPr>
        <w:pStyle w:val="Ttulo2"/>
      </w:pPr>
      <w:r>
        <w:t>9. Matriz de rastreabilidade</w:t>
      </w:r>
    </w:p>
    <w:p w:rsidR="00D41011" w:rsidRDefault="008A0D00">
      <w:r>
        <w:t>Todo requisito tem pelo menos um teste automático ou um cenário de aceitação. Os códigos RQ são deste p</w:t>
      </w:r>
      <w:r>
        <w:t>lano; a coluna ERS deve ser preenchida com o identificador correspondente da ERS.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104"/>
        <w:gridCol w:w="720"/>
        <w:gridCol w:w="4920"/>
        <w:gridCol w:w="1616"/>
      </w:tblGrid>
      <w:tr w:rsidR="00D41011">
        <w:trPr>
          <w:tblHeader/>
        </w:trPr>
        <w:tc>
          <w:tcPr>
            <w:tcW w:w="2104" w:type="dxa"/>
            <w:shd w:val="clear" w:color="auto" w:fill="F2F2F2"/>
          </w:tcPr>
          <w:p w:rsidR="00D41011" w:rsidRDefault="008A0D00">
            <w:r>
              <w:t>Requisito</w:t>
            </w:r>
          </w:p>
        </w:tc>
        <w:tc>
          <w:tcPr>
            <w:tcW w:w="720" w:type="dxa"/>
            <w:shd w:val="clear" w:color="auto" w:fill="F2F2F2"/>
          </w:tcPr>
          <w:p w:rsidR="00D41011" w:rsidRDefault="008A0D00">
            <w:r>
              <w:t>ERS</w:t>
            </w:r>
          </w:p>
        </w:tc>
        <w:tc>
          <w:tcPr>
            <w:tcW w:w="4920" w:type="dxa"/>
            <w:shd w:val="clear" w:color="auto" w:fill="F2F2F2"/>
          </w:tcPr>
          <w:p w:rsidR="00D41011" w:rsidRDefault="008A0D00">
            <w:r>
              <w:t>Testes automáticos</w:t>
            </w:r>
          </w:p>
        </w:tc>
        <w:tc>
          <w:tcPr>
            <w:tcW w:w="1616" w:type="dxa"/>
            <w:shd w:val="clear" w:color="auto" w:fill="F2F2F2"/>
          </w:tcPr>
          <w:p w:rsidR="00D41011" w:rsidRDefault="008A0D00">
            <w:r>
              <w:t>Aceitação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RQ-01 Login com CPF e senha, token JWT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loginCorretoDevolveTokenQueLiberaAsRotas, loginComSenhaErradaERecusado, loginComCpfDesconhecidoDaAMesmaRespostaDeSenhaErrada, loginSemSenhaEInvalido</w:t>
            </w:r>
          </w:p>
        </w:tc>
        <w:tc>
          <w:tcPr>
            <w:tcW w:w="1616" w:type="dxa"/>
          </w:tcPr>
          <w:p w:rsidR="00D41011" w:rsidRDefault="008A0D00">
            <w:r>
              <w:t>VA-01, VA-02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RQ-02 Nenhuma rota sem login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rotasDeConsultaExigemLogin, rotasDeAlteracaoExigemLogin, tokenI</w:t>
            </w:r>
            <w:r>
              <w:t>nvalidoERecusado</w:t>
            </w:r>
          </w:p>
        </w:tc>
        <w:tc>
          <w:tcPr>
            <w:tcW w:w="1616" w:type="dxa"/>
          </w:tcPr>
          <w:p w:rsidR="00D41011" w:rsidRDefault="008A0D00">
            <w:r>
              <w:t>VA-03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RQ-03 Senha guardada como hash e nunca devolvida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 xml:space="preserve">salvarGravaASenhaComoHash, senhaDoFuncionarioNuncaApareceNasRespostasEFuncionaNoLogin, converteSenhaAntigaEmTextoPuroParaHash, </w:t>
            </w:r>
            <w:r>
              <w:lastRenderedPageBreak/>
              <w:t>naoAlteraSenhaQueJaEstaProtegida</w:t>
            </w:r>
          </w:p>
        </w:tc>
        <w:tc>
          <w:tcPr>
            <w:tcW w:w="1616" w:type="dxa"/>
          </w:tcPr>
          <w:p w:rsidR="00D41011" w:rsidRDefault="008A0D00">
            <w:r>
              <w:lastRenderedPageBreak/>
              <w:t>—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RQ-04 CPF com ou sem máscara, único e com 11 dígitos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loginAceitaCpfComOuSemMascara, cpfCadastradoComMascaraFicaSoComNumerosEValeNoLogin, clienteComCpfInvalidoERecusado, salvarRecusaCpfRepetido, salvarRecusaCpfRepetidoEmOutroFormato, salvarRecusaCpfSemOnze</w:t>
            </w:r>
            <w:r>
              <w:t>Digitos, CpfTest</w:t>
            </w:r>
          </w:p>
        </w:tc>
        <w:tc>
          <w:tcPr>
            <w:tcW w:w="1616" w:type="dxa"/>
          </w:tcPr>
          <w:p w:rsidR="00D41011" w:rsidRDefault="008A0D00">
            <w:r>
              <w:t>VA-04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RQ-05 Cadastro de produtos, clientes e funcionários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atualizarRecusaCpfDeOutroFuncionario, atualizarAceitaManterOProprioCpfETrocaASenha, vendaDaBaixaNoEstoqueRecusaFaltaEDevolveAoExcluir (cadastros de apoio)</w:t>
            </w:r>
          </w:p>
        </w:tc>
        <w:tc>
          <w:tcPr>
            <w:tcW w:w="1616" w:type="dxa"/>
          </w:tcPr>
          <w:p w:rsidR="00D41011" w:rsidRDefault="008A0D00">
            <w:r>
              <w:t>VA-04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RQ-06 Venda calcu</w:t>
            </w:r>
            <w:r>
              <w:t>la total e baixa o estoque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salvarCalculaTotalEDaBaixaNoEstoque, salvarSomaQuantidadesDoMesmoProduto, salvarPermiteVenderExatamenteTodoOEstoque</w:t>
            </w:r>
          </w:p>
        </w:tc>
        <w:tc>
          <w:tcPr>
            <w:tcW w:w="1616" w:type="dxa"/>
          </w:tcPr>
          <w:p w:rsidR="00D41011" w:rsidRDefault="008A0D00">
            <w:r>
              <w:t>VA-05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RQ-07 Venda sem estoque é recusada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salvarRecusaVendaAcimaDoEstoque, vendaDaBaixaNoEstoqueRecusaFaltaEDev</w:t>
            </w:r>
            <w:r>
              <w:t>olveAoExcluir</w:t>
            </w:r>
          </w:p>
        </w:tc>
        <w:tc>
          <w:tcPr>
            <w:tcW w:w="1616" w:type="dxa"/>
          </w:tcPr>
          <w:p w:rsidR="00D41011" w:rsidRDefault="008A0D00">
            <w:r>
              <w:t>VA-06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RQ-08 Excluir ou alterar venda devolve o estoque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deletarDevolveOsProdutosAoEstoque, atualizarDevolveOEstoqueAntigoAntesDeBaixarONovo</w:t>
            </w:r>
          </w:p>
        </w:tc>
        <w:tc>
          <w:tcPr>
            <w:tcW w:w="1616" w:type="dxa"/>
          </w:tcPr>
          <w:p w:rsidR="00D41011" w:rsidRDefault="008A0D00">
            <w:r>
              <w:t>VA-07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RQ-09 Assistente de IA responde sobre o estoque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assistenteRespondeUsandoOEstoqueDoBanco, enviaParaAIAOEstoqueAtualJuntoComAPergunta, enviaChaveModeloEMensagensEDevolveOTextoDaResposta, perguntaVaziaEInvalida</w:t>
            </w:r>
          </w:p>
        </w:tc>
        <w:tc>
          <w:tcPr>
            <w:tcW w:w="1616" w:type="dxa"/>
          </w:tcPr>
          <w:p w:rsidR="00D41011" w:rsidRDefault="008A0D00">
            <w:r>
              <w:t>VA-08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RQ-10 IA indisponível não derruba o sistema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semChaveNaoChamaAMistral, limiteDoPlanoGratu</w:t>
            </w:r>
            <w:r>
              <w:t>itoViraAssistenteIndisponivel, respostaSemTextoViraAssistenteIndisponivel</w:t>
            </w:r>
          </w:p>
        </w:tc>
        <w:tc>
          <w:tcPr>
            <w:tcW w:w="1616" w:type="dxa"/>
          </w:tcPr>
          <w:p w:rsidR="00D41011" w:rsidRDefault="008A0D00">
            <w:r>
              <w:t>—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RQ-11 Auditoria das operações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alteracoesFicamRegistradasNaAuditoriaEConsultasNao, loginsFicamNaAuditoriaSemSenhaEComCpfMascarado, classificaAAcaoPeloMetodoEPelaRota, falhaAoGrava</w:t>
            </w:r>
            <w:r>
              <w:t>rAuditoriaNaoInterrompeAOperacao</w:t>
            </w:r>
          </w:p>
        </w:tc>
        <w:tc>
          <w:tcPr>
            <w:tcW w:w="1616" w:type="dxa"/>
          </w:tcPr>
          <w:p w:rsidR="00D41011" w:rsidRDefault="008A0D00">
            <w:r>
              <w:t>VA-10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RQ-12 Auditoria só para Administrador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auditoriaSoPodeSerConsultadaPorAdministrador, somenteAdministradorConsultaAAuditoria</w:t>
            </w:r>
          </w:p>
        </w:tc>
        <w:tc>
          <w:tcPr>
            <w:tcW w:w="1616" w:type="dxa"/>
          </w:tcPr>
          <w:p w:rsidR="00D41011" w:rsidRDefault="008A0D00">
            <w:r>
              <w:t>VA-11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 xml:space="preserve">RQ-13 Documentação da </w:t>
            </w:r>
            <w:r>
              <w:lastRenderedPageBreak/>
              <w:t>API publicada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documentacaoDaApiEPublicaEDescreveOLogin</w:t>
            </w:r>
          </w:p>
        </w:tc>
        <w:tc>
          <w:tcPr>
            <w:tcW w:w="1616" w:type="dxa"/>
          </w:tcPr>
          <w:p w:rsidR="00D41011" w:rsidRDefault="008A0D00">
            <w:r>
              <w:t xml:space="preserve">Swagger aberto em homologação e </w:t>
            </w:r>
            <w:r>
              <w:lastRenderedPageBreak/>
              <w:t>produção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lastRenderedPageBreak/>
              <w:t>RQ-14 Apenas o front autorizado chama a API pelo navegador (CORS)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navegadorDeOrigemAutorizadaPodeChamarAApi, navegadorDeOrigemDesconhecidaEBloqueado</w:t>
            </w:r>
          </w:p>
        </w:tc>
        <w:tc>
          <w:tcPr>
            <w:tcW w:w="1616" w:type="dxa"/>
          </w:tcPr>
          <w:p w:rsidR="00D41011" w:rsidRDefault="008A0D00">
            <w:r>
              <w:t>VA-01 no web publicado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RQ-15 Monitoramento da disponibilidade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verificacaoDeSaudeEPublica</w:t>
            </w:r>
          </w:p>
        </w:tc>
        <w:tc>
          <w:tcPr>
            <w:tcW w:w="1616" w:type="dxa"/>
          </w:tcPr>
          <w:p w:rsidR="00D41011" w:rsidRDefault="008A0D00">
            <w:r>
              <w:t>VA-13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RQ-16 Instalação do desktop e do mobile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>—</w:t>
            </w:r>
          </w:p>
        </w:tc>
        <w:tc>
          <w:tcPr>
            <w:tcW w:w="1616" w:type="dxa"/>
          </w:tcPr>
          <w:p w:rsidR="00D41011" w:rsidRDefault="008A0D00">
            <w:r>
              <w:t>VA-12</w:t>
            </w:r>
          </w:p>
        </w:tc>
      </w:tr>
      <w:tr w:rsidR="00D41011">
        <w:tc>
          <w:tcPr>
            <w:tcW w:w="2104" w:type="dxa"/>
          </w:tcPr>
          <w:p w:rsidR="00D41011" w:rsidRDefault="008A0D00">
            <w:r>
              <w:t>RQ-17 Resumo de vendas do mês</w:t>
            </w:r>
          </w:p>
        </w:tc>
        <w:tc>
          <w:tcPr>
            <w:tcW w:w="720" w:type="dxa"/>
          </w:tcPr>
          <w:p w:rsidR="00D41011" w:rsidRDefault="00D41011"/>
        </w:tc>
        <w:tc>
          <w:tcPr>
            <w:tcW w:w="4920" w:type="dxa"/>
          </w:tcPr>
          <w:p w:rsidR="00D41011" w:rsidRDefault="008A0D00">
            <w:r>
              <w:t xml:space="preserve">— (cálculo feito nas interfaces a partir de </w:t>
            </w:r>
            <w:r>
              <w:rPr>
                <w:rStyle w:val="CodeChar"/>
              </w:rPr>
              <w:t>GET /venda</w:t>
            </w:r>
            <w:r>
              <w:t>)</w:t>
            </w:r>
          </w:p>
        </w:tc>
        <w:tc>
          <w:tcPr>
            <w:tcW w:w="1616" w:type="dxa"/>
          </w:tcPr>
          <w:p w:rsidR="00D41011" w:rsidRDefault="008A0D00">
            <w:r>
              <w:t>VA-09</w:t>
            </w:r>
          </w:p>
        </w:tc>
      </w:tr>
    </w:tbl>
    <w:p w:rsidR="00D41011" w:rsidRDefault="008A0D00">
      <w:pPr>
        <w:pStyle w:val="Ttulo2"/>
      </w:pPr>
      <w:r>
        <w:t>10. Gestão de defeitos</w:t>
      </w:r>
    </w:p>
    <w:p w:rsidR="00D41011" w:rsidRDefault="008A0D00">
      <w:r>
        <w:t xml:space="preserve">Todo defeito encontrado vira uma issue no repositório do item afetado, com o rótulo </w:t>
      </w:r>
      <w:r>
        <w:rPr>
          <w:rStyle w:val="CodeChar"/>
        </w:rPr>
        <w:t>defeito</w:t>
      </w:r>
      <w:r>
        <w:t xml:space="preserve"> e uma severidade. A correção entra por PR e só é fechada depois do reteste.</w:t>
      </w:r>
    </w:p>
    <w:p w:rsidR="00D41011" w:rsidRDefault="008A0D00">
      <w:r>
        <w:rPr>
          <w:b/>
        </w:rPr>
        <w:t>Severidade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84"/>
        <w:gridCol w:w="3192"/>
        <w:gridCol w:w="2551"/>
        <w:gridCol w:w="2231"/>
      </w:tblGrid>
      <w:tr w:rsidR="00D41011">
        <w:trPr>
          <w:tblHeader/>
        </w:trPr>
        <w:tc>
          <w:tcPr>
            <w:tcW w:w="1384" w:type="dxa"/>
            <w:shd w:val="clear" w:color="auto" w:fill="F2F2F2"/>
          </w:tcPr>
          <w:p w:rsidR="00D41011" w:rsidRDefault="008A0D00">
            <w:r>
              <w:t>Severidade</w:t>
            </w:r>
          </w:p>
        </w:tc>
        <w:tc>
          <w:tcPr>
            <w:tcW w:w="3192" w:type="dxa"/>
            <w:shd w:val="clear" w:color="auto" w:fill="F2F2F2"/>
          </w:tcPr>
          <w:p w:rsidR="00D41011" w:rsidRDefault="008A0D00">
            <w:r>
              <w:t>Critério</w:t>
            </w:r>
          </w:p>
        </w:tc>
        <w:tc>
          <w:tcPr>
            <w:tcW w:w="2551" w:type="dxa"/>
            <w:shd w:val="clear" w:color="auto" w:fill="F2F2F2"/>
          </w:tcPr>
          <w:p w:rsidR="00D41011" w:rsidRDefault="008A0D00">
            <w:r>
              <w:t>Exemplo</w:t>
            </w:r>
          </w:p>
        </w:tc>
        <w:tc>
          <w:tcPr>
            <w:tcW w:w="2231" w:type="dxa"/>
            <w:shd w:val="clear" w:color="auto" w:fill="F2F2F2"/>
          </w:tcPr>
          <w:p w:rsidR="00D41011" w:rsidRDefault="008A0D00">
            <w:r>
              <w:t>Prazo de correção</w:t>
            </w:r>
          </w:p>
        </w:tc>
      </w:tr>
      <w:tr w:rsidR="00D41011">
        <w:tc>
          <w:tcPr>
            <w:tcW w:w="1384" w:type="dxa"/>
          </w:tcPr>
          <w:p w:rsidR="00D41011" w:rsidRDefault="008A0D00">
            <w:r>
              <w:t>Crítica</w:t>
            </w:r>
          </w:p>
        </w:tc>
        <w:tc>
          <w:tcPr>
            <w:tcW w:w="3192" w:type="dxa"/>
          </w:tcPr>
          <w:p w:rsidR="00D41011" w:rsidRDefault="008A0D00">
            <w:r>
              <w:t>Expõe dados, permite acesso sem login ou derruba o sistema</w:t>
            </w:r>
          </w:p>
        </w:tc>
        <w:tc>
          <w:tcPr>
            <w:tcW w:w="2551" w:type="dxa"/>
          </w:tcPr>
          <w:p w:rsidR="00D41011" w:rsidRDefault="008A0D00">
            <w:r>
              <w:t>Rota acessível sem token</w:t>
            </w:r>
          </w:p>
        </w:tc>
        <w:tc>
          <w:tcPr>
            <w:tcW w:w="2231" w:type="dxa"/>
          </w:tcPr>
          <w:p w:rsidR="00D41011" w:rsidRDefault="008A0D00">
            <w:r>
              <w:t>Antes de qualquer deploy</w:t>
            </w:r>
          </w:p>
        </w:tc>
      </w:tr>
      <w:tr w:rsidR="00D41011">
        <w:tc>
          <w:tcPr>
            <w:tcW w:w="1384" w:type="dxa"/>
          </w:tcPr>
          <w:p w:rsidR="00D41011" w:rsidRDefault="008A0D00">
            <w:r>
              <w:t>Alta</w:t>
            </w:r>
          </w:p>
        </w:tc>
        <w:tc>
          <w:tcPr>
            <w:tcW w:w="3192" w:type="dxa"/>
          </w:tcPr>
          <w:p w:rsidR="00D41011" w:rsidRDefault="008A0D00">
            <w:r>
              <w:t>Resultado errado em venda, estoque ou auditoria</w:t>
            </w:r>
          </w:p>
        </w:tc>
        <w:tc>
          <w:tcPr>
            <w:tcW w:w="2551" w:type="dxa"/>
          </w:tcPr>
          <w:p w:rsidR="00D41011" w:rsidRDefault="008A0D00">
            <w:r>
              <w:t>Total da venda calculado errado</w:t>
            </w:r>
          </w:p>
        </w:tc>
        <w:tc>
          <w:tcPr>
            <w:tcW w:w="2231" w:type="dxa"/>
          </w:tcPr>
          <w:p w:rsidR="00D41011" w:rsidRDefault="008A0D00">
            <w:r>
              <w:t>Antes da aprovação para produção</w:t>
            </w:r>
          </w:p>
        </w:tc>
      </w:tr>
      <w:tr w:rsidR="00D41011">
        <w:tc>
          <w:tcPr>
            <w:tcW w:w="1384" w:type="dxa"/>
          </w:tcPr>
          <w:p w:rsidR="00D41011" w:rsidRDefault="008A0D00">
            <w:r>
              <w:t>Média</w:t>
            </w:r>
          </w:p>
        </w:tc>
        <w:tc>
          <w:tcPr>
            <w:tcW w:w="3192" w:type="dxa"/>
          </w:tcPr>
          <w:p w:rsidR="00D41011" w:rsidRDefault="008A0D00">
            <w:r>
              <w:t>Funcionalidade com co</w:t>
            </w:r>
            <w:r>
              <w:t>ntorno possível</w:t>
            </w:r>
          </w:p>
        </w:tc>
        <w:tc>
          <w:tcPr>
            <w:tcW w:w="2551" w:type="dxa"/>
          </w:tcPr>
          <w:p w:rsidR="00D41011" w:rsidRDefault="008A0D00">
            <w:r>
              <w:t>Lista não atualiza sem recarregar a tela</w:t>
            </w:r>
          </w:p>
        </w:tc>
        <w:tc>
          <w:tcPr>
            <w:tcW w:w="2231" w:type="dxa"/>
          </w:tcPr>
          <w:p w:rsidR="00D41011" w:rsidRDefault="008A0D00">
            <w:r>
              <w:t>Na próxima versão</w:t>
            </w:r>
          </w:p>
        </w:tc>
      </w:tr>
      <w:tr w:rsidR="00D41011">
        <w:tc>
          <w:tcPr>
            <w:tcW w:w="1384" w:type="dxa"/>
          </w:tcPr>
          <w:p w:rsidR="00D41011" w:rsidRDefault="008A0D00">
            <w:r>
              <w:t>Baixa</w:t>
            </w:r>
          </w:p>
        </w:tc>
        <w:tc>
          <w:tcPr>
            <w:tcW w:w="3192" w:type="dxa"/>
          </w:tcPr>
          <w:p w:rsidR="00D41011" w:rsidRDefault="008A0D00">
            <w:r>
              <w:t>Estética ou texto</w:t>
            </w:r>
          </w:p>
        </w:tc>
        <w:tc>
          <w:tcPr>
            <w:tcW w:w="2551" w:type="dxa"/>
          </w:tcPr>
          <w:p w:rsidR="00D41011" w:rsidRDefault="008A0D00">
            <w:r>
              <w:t>Acento errado em mensagem</w:t>
            </w:r>
          </w:p>
        </w:tc>
        <w:tc>
          <w:tcPr>
            <w:tcW w:w="2231" w:type="dxa"/>
          </w:tcPr>
          <w:p w:rsidR="00D41011" w:rsidRDefault="008A0D00">
            <w:r>
              <w:t>Quando houver tempo</w:t>
            </w:r>
          </w:p>
        </w:tc>
      </w:tr>
    </w:tbl>
    <w:p w:rsidR="00D41011" w:rsidRDefault="008A0D00">
      <w:r>
        <w:rPr>
          <w:b/>
        </w:rPr>
        <w:t>Ciclo de vida da issue</w:t>
      </w:r>
    </w:p>
    <w:p w:rsidR="00D41011" w:rsidRDefault="008A0D00">
      <w:pPr>
        <w:pStyle w:val="PargrafodaLista"/>
        <w:numPr>
          <w:ilvl w:val="0"/>
          <w:numId w:val="7"/>
        </w:numPr>
      </w:pPr>
      <w:r>
        <w:rPr>
          <w:b/>
        </w:rPr>
        <w:t>Aberta:</w:t>
      </w:r>
      <w:r>
        <w:t xml:space="preserve"> quem encontrou registra passos para reproduzir, resultado esperado, resultado obtido, ambiente e print.</w:t>
      </w:r>
    </w:p>
    <w:p w:rsidR="00D41011" w:rsidRDefault="008A0D00">
      <w:pPr>
        <w:pStyle w:val="PargrafodaLista"/>
        <w:numPr>
          <w:ilvl w:val="0"/>
          <w:numId w:val="7"/>
        </w:numPr>
      </w:pPr>
      <w:r>
        <w:rPr>
          <w:b/>
        </w:rPr>
        <w:t>Em correção:</w:t>
      </w:r>
      <w:r>
        <w:t xml:space="preserve"> o responsável pelo item cria um branch </w:t>
      </w:r>
      <w:r>
        <w:rPr>
          <w:rStyle w:val="CodeChar"/>
        </w:rPr>
        <w:t>fix/...</w:t>
      </w:r>
      <w:r>
        <w:t xml:space="preserve"> e, quando possível, primeiro um teste automático que reproduz o defeito.</w:t>
      </w:r>
    </w:p>
    <w:p w:rsidR="00D41011" w:rsidRDefault="008A0D00">
      <w:pPr>
        <w:pStyle w:val="PargrafodaLista"/>
        <w:numPr>
          <w:ilvl w:val="0"/>
          <w:numId w:val="7"/>
        </w:numPr>
      </w:pPr>
      <w:r>
        <w:rPr>
          <w:b/>
        </w:rPr>
        <w:t>Em revisão:</w:t>
      </w:r>
      <w:r>
        <w:t xml:space="preserve"> PR abe</w:t>
      </w:r>
      <w:r>
        <w:t>rto com referência à issue (</w:t>
      </w:r>
      <w:r>
        <w:rPr>
          <w:rStyle w:val="CodeChar"/>
        </w:rPr>
        <w:t>Fixes #n</w:t>
      </w:r>
      <w:r>
        <w:t>); CI e revisão como na seção 4.</w:t>
      </w:r>
    </w:p>
    <w:p w:rsidR="00D41011" w:rsidRDefault="008A0D00">
      <w:pPr>
        <w:pStyle w:val="PargrafodaLista"/>
        <w:numPr>
          <w:ilvl w:val="0"/>
          <w:numId w:val="7"/>
        </w:numPr>
      </w:pPr>
      <w:r>
        <w:rPr>
          <w:b/>
        </w:rPr>
        <w:t>Em reteste:</w:t>
      </w:r>
      <w:r>
        <w:t xml:space="preserve"> após o deploy em homologação, quem abriu a issue repete o cenário.</w:t>
      </w:r>
    </w:p>
    <w:p w:rsidR="00D41011" w:rsidRDefault="008A0D00">
      <w:pPr>
        <w:pStyle w:val="PargrafodaLista"/>
        <w:numPr>
          <w:ilvl w:val="0"/>
          <w:numId w:val="7"/>
        </w:numPr>
      </w:pPr>
      <w:r>
        <w:rPr>
          <w:b/>
        </w:rPr>
        <w:t>Fechada:</w:t>
      </w:r>
      <w:r>
        <w:t xml:space="preserve"> reteste aprovado. Se falhar, a issue volta para "Em correção".</w:t>
      </w:r>
    </w:p>
    <w:p w:rsidR="00D41011" w:rsidRDefault="008A0D00">
      <w:r>
        <w:lastRenderedPageBreak/>
        <w:t>O teste criado para reproduzir o def</w:t>
      </w:r>
      <w:r>
        <w:t>eito fica na suíte, para que o mesmo erro não volte (teste de regressão).</w:t>
      </w:r>
    </w:p>
    <w:p w:rsidR="00D41011" w:rsidRDefault="008A0D00">
      <w:pPr>
        <w:pStyle w:val="Ttulo2"/>
      </w:pPr>
      <w:r>
        <w:t>11. Papéis, responsabilidades e cronograma</w:t>
      </w:r>
    </w:p>
    <w:p w:rsidR="00D41011" w:rsidRDefault="008A0D00">
      <w:r>
        <w:t>Cada desenvolvedor testa o que constrói, e quem aprova uma mudança nunca é o próprio autor.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D41011">
        <w:trPr>
          <w:tblHeader/>
        </w:trPr>
        <w:tc>
          <w:tcPr>
            <w:tcW w:w="4440" w:type="dxa"/>
            <w:shd w:val="clear" w:color="auto" w:fill="F2F2F2"/>
          </w:tcPr>
          <w:p w:rsidR="00D41011" w:rsidRDefault="008A0D00">
            <w:r>
              <w:t>Papel</w:t>
            </w:r>
          </w:p>
        </w:tc>
        <w:tc>
          <w:tcPr>
            <w:tcW w:w="4920" w:type="dxa"/>
            <w:shd w:val="clear" w:color="auto" w:fill="F2F2F2"/>
          </w:tcPr>
          <w:p w:rsidR="00D41011" w:rsidRDefault="008A0D00">
            <w:r>
              <w:t>Responsabilidades</w:t>
            </w:r>
          </w:p>
        </w:tc>
      </w:tr>
      <w:tr w:rsidR="00D41011">
        <w:tc>
          <w:tcPr>
            <w:tcW w:w="4440" w:type="dxa"/>
          </w:tcPr>
          <w:p w:rsidR="00D41011" w:rsidRDefault="008A0D00">
            <w:r>
              <w:t>Responsável pela API e pela qualidade</w:t>
            </w:r>
          </w:p>
        </w:tc>
        <w:tc>
          <w:tcPr>
            <w:tcW w:w="4920" w:type="dxa"/>
          </w:tcPr>
          <w:p w:rsidR="00D41011" w:rsidRDefault="008A0D00">
            <w:r>
              <w:t>Mantém os testes automáticos, o CI/CD e este plano; abre os PRs da API</w:t>
            </w:r>
          </w:p>
        </w:tc>
      </w:tr>
      <w:tr w:rsidR="00D41011">
        <w:tc>
          <w:tcPr>
            <w:tcW w:w="4440" w:type="dxa"/>
          </w:tcPr>
          <w:p w:rsidR="00D41011" w:rsidRDefault="008A0D00">
            <w:r>
              <w:t>Desenvolvedores dos fronts (web, desktop, mobile)</w:t>
            </w:r>
          </w:p>
        </w:tc>
        <w:tc>
          <w:tcPr>
            <w:tcW w:w="4920" w:type="dxa"/>
          </w:tcPr>
          <w:p w:rsidR="00D41011" w:rsidRDefault="008A0D00">
            <w:r>
              <w:t>Seguem o contrato do Swagger; executam o roteiro de aceitação na sua interface; corrigem os defe</w:t>
            </w:r>
            <w:r>
              <w:t>itos do seu front</w:t>
            </w:r>
          </w:p>
        </w:tc>
      </w:tr>
      <w:tr w:rsidR="00D41011">
        <w:tc>
          <w:tcPr>
            <w:tcW w:w="4440" w:type="dxa"/>
          </w:tcPr>
          <w:p w:rsidR="00D41011" w:rsidRDefault="008A0D00">
            <w:r>
              <w:t>Revisor</w:t>
            </w:r>
          </w:p>
        </w:tc>
        <w:tc>
          <w:tcPr>
            <w:tcW w:w="4920" w:type="dxa"/>
          </w:tcPr>
          <w:p w:rsidR="00D41011" w:rsidRDefault="008A0D00">
            <w:r>
              <w:t>Integrante diferente do autor; aplica o checklist da seção 4 e aprova o PR</w:t>
            </w:r>
          </w:p>
        </w:tc>
      </w:tr>
      <w:tr w:rsidR="00D41011">
        <w:tc>
          <w:tcPr>
            <w:tcW w:w="4440" w:type="dxa"/>
          </w:tcPr>
          <w:p w:rsidR="00D41011" w:rsidRDefault="008A0D00">
            <w:r>
              <w:t>Aprovador de produção</w:t>
            </w:r>
          </w:p>
        </w:tc>
        <w:tc>
          <w:tcPr>
            <w:tcW w:w="4920" w:type="dxa"/>
          </w:tcPr>
          <w:p w:rsidR="00D41011" w:rsidRDefault="008A0D00">
            <w:r>
              <w:t xml:space="preserve">Integrante que confere o roteiro em homologação e aprova o deploy no ambiente </w:t>
            </w:r>
            <w:r>
              <w:rPr>
                <w:rStyle w:val="CodeChar"/>
              </w:rPr>
              <w:t>producao</w:t>
            </w:r>
          </w:p>
        </w:tc>
      </w:tr>
    </w:tbl>
    <w:p w:rsidR="00D41011" w:rsidRDefault="008A0D00">
      <w:r>
        <w:rPr>
          <w:b/>
        </w:rPr>
        <w:t>Cronograma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806"/>
        <w:gridCol w:w="3012"/>
        <w:gridCol w:w="1542"/>
      </w:tblGrid>
      <w:tr w:rsidR="00D41011">
        <w:trPr>
          <w:tblHeader/>
        </w:trPr>
        <w:tc>
          <w:tcPr>
            <w:tcW w:w="4806" w:type="dxa"/>
            <w:shd w:val="clear" w:color="auto" w:fill="F2F2F2"/>
          </w:tcPr>
          <w:p w:rsidR="00D41011" w:rsidRDefault="008A0D00">
            <w:r>
              <w:t>Atividade</w:t>
            </w:r>
          </w:p>
        </w:tc>
        <w:tc>
          <w:tcPr>
            <w:tcW w:w="3012" w:type="dxa"/>
            <w:shd w:val="clear" w:color="auto" w:fill="F2F2F2"/>
          </w:tcPr>
          <w:p w:rsidR="00D41011" w:rsidRDefault="008A0D00">
            <w:r>
              <w:t>Quando</w:t>
            </w:r>
          </w:p>
        </w:tc>
        <w:tc>
          <w:tcPr>
            <w:tcW w:w="1542" w:type="dxa"/>
            <w:shd w:val="clear" w:color="auto" w:fill="F2F2F2"/>
          </w:tcPr>
          <w:p w:rsidR="00D41011" w:rsidRDefault="008A0D00">
            <w:r>
              <w:t>Situação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Testes automáticos e revisão de código</w:t>
            </w:r>
          </w:p>
        </w:tc>
        <w:tc>
          <w:tcPr>
            <w:tcW w:w="3012" w:type="dxa"/>
          </w:tcPr>
          <w:p w:rsidR="00D41011" w:rsidRDefault="008A0D00">
            <w:r>
              <w:t>A cada PR, continuamente</w:t>
            </w:r>
          </w:p>
        </w:tc>
        <w:tc>
          <w:tcPr>
            <w:tcW w:w="1542" w:type="dxa"/>
          </w:tcPr>
          <w:p w:rsidR="00D41011" w:rsidRDefault="008A0D00">
            <w:r>
              <w:t>Em andamento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Subida da VPS com homologação e produção</w:t>
            </w:r>
          </w:p>
        </w:tc>
        <w:tc>
          <w:tcPr>
            <w:tcW w:w="3012" w:type="dxa"/>
          </w:tcPr>
          <w:p w:rsidR="00D41011" w:rsidRDefault="008A0D00">
            <w:r>
              <w:t>24 e 25/10/2026</w:t>
            </w:r>
          </w:p>
        </w:tc>
        <w:tc>
          <w:tcPr>
            <w:tcW w:w="1542" w:type="dxa"/>
          </w:tcPr>
          <w:p w:rsidR="00D41011" w:rsidRDefault="008A0D00">
            <w:r>
              <w:t>Concluído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Primeiro deploy completo da API pelo CD, com aprovação</w:t>
            </w:r>
          </w:p>
        </w:tc>
        <w:tc>
          <w:tcPr>
            <w:tcW w:w="3012" w:type="dxa"/>
          </w:tcPr>
          <w:p w:rsidR="00D41011" w:rsidRDefault="008A0D00">
            <w:r>
              <w:t>25/10/2026</w:t>
            </w:r>
          </w:p>
        </w:tc>
        <w:tc>
          <w:tcPr>
            <w:tcW w:w="1542" w:type="dxa"/>
          </w:tcPr>
          <w:p w:rsidR="00D41011" w:rsidRDefault="008A0D00">
            <w:r>
              <w:t>Concluído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Front web com as telas do desktop</w:t>
            </w:r>
            <w:r>
              <w:t>, Assistente e Auditoria</w:t>
            </w:r>
          </w:p>
        </w:tc>
        <w:tc>
          <w:tcPr>
            <w:tcW w:w="3012" w:type="dxa"/>
          </w:tcPr>
          <w:p w:rsidR="00D41011" w:rsidRDefault="008A0D00">
            <w:r>
              <w:t>25/10/2026</w:t>
            </w:r>
          </w:p>
        </w:tc>
        <w:tc>
          <w:tcPr>
            <w:tcW w:w="1542" w:type="dxa"/>
          </w:tcPr>
          <w:p w:rsidR="00D41011" w:rsidRDefault="008A0D00">
            <w:r>
              <w:t>Concluído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CI/CD do front web, com homologação e aprovação para produção</w:t>
            </w:r>
          </w:p>
        </w:tc>
        <w:tc>
          <w:tcPr>
            <w:tcW w:w="3012" w:type="dxa"/>
          </w:tcPr>
          <w:p w:rsidR="00D41011" w:rsidRDefault="008A0D00">
            <w:r>
              <w:t>25/10/2026</w:t>
            </w:r>
          </w:p>
        </w:tc>
        <w:tc>
          <w:tcPr>
            <w:tcW w:w="1542" w:type="dxa"/>
          </w:tcPr>
          <w:p w:rsidR="00D41011" w:rsidRDefault="008A0D00">
            <w:r>
              <w:t>Concluído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CI/CD do front desktop, com instaladores de homologação e produção</w:t>
            </w:r>
          </w:p>
        </w:tc>
        <w:tc>
          <w:tcPr>
            <w:tcW w:w="3012" w:type="dxa"/>
          </w:tcPr>
          <w:p w:rsidR="00D41011" w:rsidRDefault="008A0D00">
            <w:r>
              <w:t>Até 27/10/2026</w:t>
            </w:r>
          </w:p>
        </w:tc>
        <w:tc>
          <w:tcPr>
            <w:tcW w:w="1542" w:type="dxa"/>
          </w:tcPr>
          <w:p w:rsidR="00D41011" w:rsidRDefault="008A0D00">
            <w:r>
              <w:t>Configurado; primeira execução pendente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APK do mobile apontando para homologação e produção</w:t>
            </w:r>
          </w:p>
        </w:tc>
        <w:tc>
          <w:tcPr>
            <w:tcW w:w="3012" w:type="dxa"/>
          </w:tcPr>
          <w:p w:rsidR="00D41011" w:rsidRDefault="008A0D00">
            <w:r>
              <w:t>Até 28/10/2026</w:t>
            </w:r>
          </w:p>
        </w:tc>
        <w:tc>
          <w:tcPr>
            <w:tcW w:w="1542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Execução do roteiro de aceitação VA-01 a VA-13 nas três interfaces</w:t>
            </w:r>
          </w:p>
        </w:tc>
        <w:tc>
          <w:tcPr>
            <w:tcW w:w="3012" w:type="dxa"/>
          </w:tcPr>
          <w:p w:rsidR="00D41011" w:rsidRDefault="008A0D00">
            <w:r>
              <w:t>Até 29/10/2026</w:t>
            </w:r>
          </w:p>
        </w:tc>
        <w:tc>
          <w:tcPr>
            <w:tcW w:w="1542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lastRenderedPageBreak/>
              <w:t>Correção e reteste dos defeitos</w:t>
            </w:r>
          </w:p>
        </w:tc>
        <w:tc>
          <w:tcPr>
            <w:tcW w:w="3012" w:type="dxa"/>
          </w:tcPr>
          <w:p w:rsidR="00D41011" w:rsidRDefault="008A0D00">
            <w:r>
              <w:t>Logo após o roteiro</w:t>
            </w:r>
          </w:p>
        </w:tc>
        <w:tc>
          <w:tcPr>
            <w:tcW w:w="1542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Registro dos resultados (</w:t>
            </w:r>
            <w:r>
              <w:t>seção 13)</w:t>
            </w:r>
          </w:p>
        </w:tc>
        <w:tc>
          <w:tcPr>
            <w:tcW w:w="3012" w:type="dxa"/>
          </w:tcPr>
          <w:p w:rsidR="00D41011" w:rsidRDefault="008A0D00">
            <w:r>
              <w:t>Até 29/10/2026</w:t>
            </w:r>
          </w:p>
        </w:tc>
        <w:tc>
          <w:tcPr>
            <w:tcW w:w="1542" w:type="dxa"/>
          </w:tcPr>
          <w:p w:rsidR="00D41011" w:rsidRDefault="008A0D00">
            <w:r>
              <w:t>Pendente</w:t>
            </w:r>
          </w:p>
        </w:tc>
      </w:tr>
      <w:tr w:rsidR="00D41011">
        <w:tc>
          <w:tcPr>
            <w:tcW w:w="4806" w:type="dxa"/>
          </w:tcPr>
          <w:p w:rsidR="00D41011" w:rsidRDefault="008A0D00">
            <w:r>
              <w:t>Apresentação final</w:t>
            </w:r>
          </w:p>
        </w:tc>
        <w:tc>
          <w:tcPr>
            <w:tcW w:w="3012" w:type="dxa"/>
          </w:tcPr>
          <w:p w:rsidR="00D41011" w:rsidRDefault="008A0D00">
            <w:r>
              <w:t>30/10/2026</w:t>
            </w:r>
          </w:p>
        </w:tc>
        <w:tc>
          <w:tcPr>
            <w:tcW w:w="1542" w:type="dxa"/>
          </w:tcPr>
          <w:p w:rsidR="00D41011" w:rsidRDefault="008A0D00">
            <w:r>
              <w:t>—</w:t>
            </w:r>
          </w:p>
        </w:tc>
      </w:tr>
    </w:tbl>
    <w:p w:rsidR="00D41011" w:rsidRDefault="008A0D00">
      <w:r>
        <w:t>Em aberto: nome de cada integrante em cada papel. O revisor que aprovou o primeiro deploy em produção foi o integrante ScSc008.</w:t>
      </w:r>
    </w:p>
    <w:p w:rsidR="00D41011" w:rsidRDefault="008A0D00">
      <w:pPr>
        <w:pStyle w:val="Ttulo2"/>
      </w:pPr>
      <w:r>
        <w:t>12. Riscos e mitigação</w:t>
      </w:r>
    </w:p>
    <w:p w:rsidR="00D41011" w:rsidRDefault="008A0D00">
      <w:r>
        <w:t>O maior risco é os fronts não terem testes automáticos: um defeito neles só aparece no roteiro manual, então o roteiro precisa ser executado nas três interfaces antes de cada aprovação.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641"/>
        <w:gridCol w:w="1799"/>
        <w:gridCol w:w="4920"/>
      </w:tblGrid>
      <w:tr w:rsidR="00D41011">
        <w:trPr>
          <w:tblHeader/>
        </w:trPr>
        <w:tc>
          <w:tcPr>
            <w:tcW w:w="2641" w:type="dxa"/>
            <w:shd w:val="clear" w:color="auto" w:fill="F2F2F2"/>
          </w:tcPr>
          <w:p w:rsidR="00D41011" w:rsidRDefault="008A0D00">
            <w:r>
              <w:t>Risco</w:t>
            </w:r>
          </w:p>
        </w:tc>
        <w:tc>
          <w:tcPr>
            <w:tcW w:w="1799" w:type="dxa"/>
            <w:shd w:val="clear" w:color="auto" w:fill="F2F2F2"/>
          </w:tcPr>
          <w:p w:rsidR="00D41011" w:rsidRDefault="008A0D00">
            <w:r>
              <w:t>Impacto</w:t>
            </w:r>
          </w:p>
        </w:tc>
        <w:tc>
          <w:tcPr>
            <w:tcW w:w="4920" w:type="dxa"/>
            <w:shd w:val="clear" w:color="auto" w:fill="F2F2F2"/>
          </w:tcPr>
          <w:p w:rsidR="00D41011" w:rsidRDefault="008A0D00">
            <w:r>
              <w:t>Mitigação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Fronts sem testes automáticos</w:t>
            </w:r>
          </w:p>
        </w:tc>
        <w:tc>
          <w:tcPr>
            <w:tcW w:w="1799" w:type="dxa"/>
          </w:tcPr>
          <w:p w:rsidR="00D41011" w:rsidRDefault="008A0D00">
            <w:r>
              <w:t>Defeito de tela</w:t>
            </w:r>
            <w:r>
              <w:t xml:space="preserve"> chega à produção</w:t>
            </w:r>
          </w:p>
        </w:tc>
        <w:tc>
          <w:tcPr>
            <w:tcW w:w="4920" w:type="dxa"/>
          </w:tcPr>
          <w:p w:rsidR="00D41011" w:rsidRDefault="008A0D00">
            <w:r>
              <w:t>Roteiro de aceitação obrigatório nas três interfaces; contrato único pelo Swagger; CI do web (lint e build) e do desktop (compilação) barram PR que não compila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Diferença entre H2 (CI) e MariaDB (homologação)</w:t>
            </w:r>
          </w:p>
        </w:tc>
        <w:tc>
          <w:tcPr>
            <w:tcW w:w="1799" w:type="dxa"/>
          </w:tcPr>
          <w:p w:rsidR="00D41011" w:rsidRDefault="008A0D00">
            <w:r>
              <w:t>Teste passa no CI e falha no banco real</w:t>
            </w:r>
          </w:p>
        </w:tc>
        <w:tc>
          <w:tcPr>
            <w:tcW w:w="4920" w:type="dxa"/>
          </w:tcPr>
          <w:p w:rsidR="00D41011" w:rsidRDefault="008A0D00">
            <w:r>
              <w:t>Homologação usa o mesmo MariaDB da produção; aceitação feita lá antes de aprovar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Mistral fora do ar ou no limite do plano gratuito</w:t>
            </w:r>
          </w:p>
        </w:tc>
        <w:tc>
          <w:tcPr>
            <w:tcW w:w="1799" w:type="dxa"/>
          </w:tcPr>
          <w:p w:rsidR="00D41011" w:rsidRDefault="008A0D00">
            <w:r>
              <w:t>Assistente não responde</w:t>
            </w:r>
          </w:p>
        </w:tc>
        <w:tc>
          <w:tcPr>
            <w:tcW w:w="4920" w:type="dxa"/>
          </w:tcPr>
          <w:p w:rsidR="00D41011" w:rsidRDefault="008A0D00">
            <w:r>
              <w:t>API devolve 503 com mensagem clara; o resto do sistema segue</w:t>
            </w:r>
            <w:r>
              <w:t xml:space="preserve"> funcionando (RQ-10)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Crédito do Azure acabar</w:t>
            </w:r>
          </w:p>
        </w:tc>
        <w:tc>
          <w:tcPr>
            <w:tcW w:w="1799" w:type="dxa"/>
          </w:tcPr>
          <w:p w:rsidR="00D41011" w:rsidRDefault="008A0D00">
            <w:r>
              <w:t>VPS desligada</w:t>
            </w:r>
          </w:p>
        </w:tc>
        <w:tc>
          <w:tcPr>
            <w:tcW w:w="4920" w:type="dxa"/>
          </w:tcPr>
          <w:p w:rsidR="00D41011" w:rsidRDefault="008A0D00">
            <w:r>
              <w:t>Custo fixo de cerca de US$ 27 por mês; VM parada fora dos períodos de uso; alerta de orçamento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VM desligada na hora de um deploy ou da apresentação</w:t>
            </w:r>
          </w:p>
        </w:tc>
        <w:tc>
          <w:tcPr>
            <w:tcW w:w="1799" w:type="dxa"/>
          </w:tcPr>
          <w:p w:rsidR="00D41011" w:rsidRDefault="008A0D00">
            <w:r>
              <w:t>CD falha; sistema fora do ar</w:t>
            </w:r>
          </w:p>
        </w:tc>
        <w:tc>
          <w:tcPr>
            <w:tcW w:w="4920" w:type="dxa"/>
          </w:tcPr>
          <w:p w:rsidR="00D41011" w:rsidRDefault="008A0D00">
            <w:r>
              <w:t>Ligar a VM antes d</w:t>
            </w:r>
            <w:r>
              <w:t xml:space="preserve">e merges na </w:t>
            </w:r>
            <w:r>
              <w:rPr>
                <w:rStyle w:val="CodeChar"/>
              </w:rPr>
              <w:t>main</w:t>
            </w:r>
            <w:r>
              <w:t xml:space="preserve"> e com antecedência no dia da apresentação; conferir </w:t>
            </w:r>
            <w:r>
              <w:rPr>
                <w:rStyle w:val="CodeChar"/>
              </w:rPr>
              <w:t>/actuator/health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Restrição de regiões e tamanhos da conta de estudante</w:t>
            </w:r>
          </w:p>
        </w:tc>
        <w:tc>
          <w:tcPr>
            <w:tcW w:w="1799" w:type="dxa"/>
          </w:tcPr>
          <w:p w:rsidR="00D41011" w:rsidRDefault="008A0D00">
            <w:r>
              <w:t>Não conseguir recriar a VM igual</w:t>
            </w:r>
          </w:p>
        </w:tc>
        <w:tc>
          <w:tcPr>
            <w:tcW w:w="4920" w:type="dxa"/>
          </w:tcPr>
          <w:p w:rsidR="00D41011" w:rsidRDefault="008A0D00">
            <w:r>
              <w:t>Máquina ARM documentada; imagem da API gerada para ARM e x86; toda a infraestrutur</w:t>
            </w:r>
            <w:r>
              <w:t xml:space="preserve">a descrita em </w:t>
            </w:r>
            <w:r>
              <w:rPr>
                <w:rStyle w:val="CodeChar"/>
              </w:rPr>
              <w:t>deploy/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Pouco tempo para reteste antes da entrega</w:t>
            </w:r>
          </w:p>
        </w:tc>
        <w:tc>
          <w:tcPr>
            <w:tcW w:w="1799" w:type="dxa"/>
          </w:tcPr>
          <w:p w:rsidR="00D41011" w:rsidRDefault="008A0D00">
            <w:r>
              <w:t>Versão vai com defeito conhecido</w:t>
            </w:r>
          </w:p>
        </w:tc>
        <w:tc>
          <w:tcPr>
            <w:tcW w:w="4920" w:type="dxa"/>
          </w:tcPr>
          <w:p w:rsidR="00D41011" w:rsidRDefault="008A0D00">
            <w:r>
              <w:t>Defeitos críticos e altos bloqueiam o deploy (seção 10); os demais ficam registrados</w:t>
            </w:r>
          </w:p>
        </w:tc>
      </w:tr>
      <w:tr w:rsidR="00D41011">
        <w:tc>
          <w:tcPr>
            <w:tcW w:w="2641" w:type="dxa"/>
          </w:tcPr>
          <w:p w:rsidR="00D41011" w:rsidRDefault="008A0D00">
            <w:r>
              <w:t>Mudança de rota sem aviso aos fronts</w:t>
            </w:r>
          </w:p>
        </w:tc>
        <w:tc>
          <w:tcPr>
            <w:tcW w:w="1799" w:type="dxa"/>
          </w:tcPr>
          <w:p w:rsidR="00D41011" w:rsidRDefault="008A0D00">
            <w:r>
              <w:t>Front quebra</w:t>
            </w:r>
          </w:p>
        </w:tc>
        <w:tc>
          <w:tcPr>
            <w:tcW w:w="4920" w:type="dxa"/>
          </w:tcPr>
          <w:p w:rsidR="00D41011" w:rsidRDefault="008A0D00">
            <w:r>
              <w:t>Mudança de contrato só por PR com revisão de um dev de front</w:t>
            </w:r>
          </w:p>
        </w:tc>
      </w:tr>
    </w:tbl>
    <w:p w:rsidR="00D41011" w:rsidRDefault="008A0D00">
      <w:pPr>
        <w:pStyle w:val="Ttulo2"/>
      </w:pPr>
      <w:r>
        <w:lastRenderedPageBreak/>
        <w:t>13. Resultados e evidências</w:t>
      </w:r>
    </w:p>
    <w:p w:rsidR="00D41011" w:rsidRDefault="008A0D00">
      <w:r>
        <w:t>Os 67 testes automáticos da API passam sem falhas, e em 25/10/2026 os pipelines completos da API e do front web foram executados: CI, deploy automático em homologação</w:t>
      </w:r>
      <w:r>
        <w:t>, aprovação de um integrante e deploy em produção. A validação pelo roteiro de aceitação nas três interfaces ainda não foi executada.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794"/>
        <w:gridCol w:w="4891"/>
        <w:gridCol w:w="2675"/>
      </w:tblGrid>
      <w:tr w:rsidR="00D41011">
        <w:trPr>
          <w:tblHeader/>
        </w:trPr>
        <w:tc>
          <w:tcPr>
            <w:tcW w:w="1794" w:type="dxa"/>
            <w:shd w:val="clear" w:color="auto" w:fill="F2F2F2"/>
          </w:tcPr>
          <w:p w:rsidR="00D41011" w:rsidRDefault="008A0D00">
            <w:r>
              <w:t>Evidência</w:t>
            </w:r>
          </w:p>
        </w:tc>
        <w:tc>
          <w:tcPr>
            <w:tcW w:w="4891" w:type="dxa"/>
            <w:shd w:val="clear" w:color="auto" w:fill="F2F2F2"/>
          </w:tcPr>
          <w:p w:rsidR="00D41011" w:rsidRDefault="008A0D00">
            <w:r>
              <w:t>Resultado</w:t>
            </w:r>
          </w:p>
        </w:tc>
        <w:tc>
          <w:tcPr>
            <w:tcW w:w="2675" w:type="dxa"/>
            <w:shd w:val="clear" w:color="auto" w:fill="F2F2F2"/>
          </w:tcPr>
          <w:p w:rsidR="00D41011" w:rsidRDefault="008A0D00">
            <w:r>
              <w:t>Onde encontrar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Suíte automática da API (</w:t>
            </w:r>
            <w:r>
              <w:rPr>
                <w:rStyle w:val="CodeChar"/>
              </w:rPr>
              <w:t>mvnw verify</w:t>
            </w:r>
            <w:r>
              <w:t>)</w:t>
            </w:r>
          </w:p>
        </w:tc>
        <w:tc>
          <w:tcPr>
            <w:tcW w:w="4891" w:type="dxa"/>
          </w:tcPr>
          <w:p w:rsidR="00D41011" w:rsidRDefault="008A0D00">
            <w:r>
              <w:t>67 executados, 0 falhas, 0 erros, 0 ignorados (2</w:t>
            </w:r>
            <w:r>
              <w:t>0/10/2026)</w:t>
            </w:r>
          </w:p>
        </w:tc>
        <w:tc>
          <w:tcPr>
            <w:tcW w:w="2675" w:type="dxa"/>
          </w:tcPr>
          <w:p w:rsidR="00D41011" w:rsidRDefault="008A0D00">
            <w:r>
              <w:t xml:space="preserve">Log do CI no GitHub Actions; </w:t>
            </w:r>
            <w:r>
              <w:rPr>
                <w:rStyle w:val="CodeChar"/>
              </w:rPr>
              <w:t>target/surefire-reports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Cobertura da API</w:t>
            </w:r>
          </w:p>
        </w:tc>
        <w:tc>
          <w:tcPr>
            <w:tcW w:w="4891" w:type="dxa"/>
          </w:tcPr>
          <w:p w:rsidR="00D41011" w:rsidRDefault="008A0D00">
            <w:r>
              <w:t>Acima do mínimo de 60% das linhas</w:t>
            </w:r>
          </w:p>
        </w:tc>
        <w:tc>
          <w:tcPr>
            <w:tcW w:w="2675" w:type="dxa"/>
          </w:tcPr>
          <w:p w:rsidR="00D41011" w:rsidRDefault="008A0D00">
            <w:r>
              <w:t xml:space="preserve">Artefato </w:t>
            </w:r>
            <w:r>
              <w:rPr>
                <w:rStyle w:val="CodeChar"/>
              </w:rPr>
              <w:t>relatorio-cobertura</w:t>
            </w:r>
            <w:r>
              <w:t xml:space="preserve"> do CI (</w:t>
            </w:r>
            <w:r>
              <w:rPr>
                <w:rStyle w:val="CodeChar"/>
              </w:rPr>
              <w:t>index.html</w:t>
            </w:r>
            <w:r>
              <w:t xml:space="preserve"> do JaCoCo)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CI do front web</w:t>
            </w:r>
          </w:p>
        </w:tc>
        <w:tc>
          <w:tcPr>
            <w:tcW w:w="4891" w:type="dxa"/>
          </w:tcPr>
          <w:p w:rsidR="00D41011" w:rsidRDefault="008A0D00">
            <w:r>
              <w:t>Lint e build verdes no PR #21 do Projeto-FrontWeb</w:t>
            </w:r>
          </w:p>
        </w:tc>
        <w:tc>
          <w:tcPr>
            <w:tcW w:w="2675" w:type="dxa"/>
          </w:tcPr>
          <w:p w:rsidR="00D41011" w:rsidRDefault="008A0D00">
            <w:r>
              <w:t>Actions &gt; CI no Projeto-FrontWeb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Revisão e merge</w:t>
            </w:r>
          </w:p>
        </w:tc>
        <w:tc>
          <w:tcPr>
            <w:tcW w:w="4891" w:type="dxa"/>
          </w:tcPr>
          <w:p w:rsidR="00D41011" w:rsidRDefault="008A0D00">
            <w:r>
              <w:t>PRs aprovados e mesclados: Projeto-API #19 a #26; Projeto-FrontWeb #18 a #21</w:t>
            </w:r>
          </w:p>
        </w:tc>
        <w:tc>
          <w:tcPr>
            <w:tcW w:w="2675" w:type="dxa"/>
          </w:tcPr>
          <w:p w:rsidR="00D41011" w:rsidRDefault="008A0D00">
            <w:r>
              <w:t>Aba Pull requests de cada repositório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CD da API com governança</w:t>
            </w:r>
          </w:p>
        </w:tc>
        <w:tc>
          <w:tcPr>
            <w:tcW w:w="4891" w:type="dxa"/>
          </w:tcPr>
          <w:p w:rsidR="00D41011" w:rsidRDefault="008A0D00">
            <w:r>
              <w:t>Imagem ARM e x86 gerada, homologação publicada automaticamente, p</w:t>
            </w:r>
            <w:r>
              <w:t>rodução publicada após aprovação de um revisor</w:t>
            </w:r>
          </w:p>
        </w:tc>
        <w:tc>
          <w:tcPr>
            <w:tcW w:w="2675" w:type="dxa"/>
          </w:tcPr>
          <w:p w:rsidR="00D41011" w:rsidRDefault="008A0D00">
            <w:r>
              <w:t>Actions &gt; CD no Projeto-API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CD do front web com governança</w:t>
            </w:r>
          </w:p>
        </w:tc>
        <w:tc>
          <w:tcPr>
            <w:tcW w:w="4891" w:type="dxa"/>
          </w:tcPr>
          <w:p w:rsidR="00D41011" w:rsidRDefault="008A0D00">
            <w:r>
              <w:t>Site de homologação publicado automaticamente; produção publicada após aprovação (25/10/2026)</w:t>
            </w:r>
          </w:p>
        </w:tc>
        <w:tc>
          <w:tcPr>
            <w:tcW w:w="2675" w:type="dxa"/>
          </w:tcPr>
          <w:p w:rsidR="00D41011" w:rsidRDefault="008A0D00">
            <w:r>
              <w:t>Actions &gt; CD no Projeto-FrontWeb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CD do front desktop</w:t>
            </w:r>
          </w:p>
        </w:tc>
        <w:tc>
          <w:tcPr>
            <w:tcW w:w="4891" w:type="dxa"/>
          </w:tcPr>
          <w:p w:rsidR="00D41011" w:rsidRDefault="008A0D00">
            <w:r>
              <w:t>Primeira execução pendente</w:t>
            </w:r>
          </w:p>
        </w:tc>
        <w:tc>
          <w:tcPr>
            <w:tcW w:w="2675" w:type="dxa"/>
          </w:tcPr>
          <w:p w:rsidR="00D41011" w:rsidRDefault="008A0D00">
            <w:r>
              <w:t>Actions &gt; CD e Releases no Projeto-FrontDesktop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Ambientes no ar</w:t>
            </w:r>
          </w:p>
        </w:tc>
        <w:tc>
          <w:tcPr>
            <w:tcW w:w="4891" w:type="dxa"/>
          </w:tcPr>
          <w:p w:rsidR="00D41011" w:rsidRDefault="008A0D00">
            <w:r>
              <w:rPr>
                <w:rStyle w:val="CodeChar"/>
              </w:rPr>
              <w:t>/actuator/health</w:t>
            </w:r>
            <w:r>
              <w:t xml:space="preserve"> respondendo UP; sites de homologação e produção respondendo</w:t>
            </w:r>
          </w:p>
        </w:tc>
        <w:tc>
          <w:tcPr>
            <w:tcW w:w="2675" w:type="dxa"/>
          </w:tcPr>
          <w:p w:rsidR="00D41011" w:rsidRDefault="008A0D00">
            <w:r>
              <w:rPr>
                <w:rStyle w:val="CodeChar"/>
              </w:rPr>
              <w:t>hml</w:t>
            </w:r>
            <w:r>
              <w:t xml:space="preserve">, </w:t>
            </w:r>
            <w:r>
              <w:rPr>
                <w:rStyle w:val="CodeChar"/>
              </w:rPr>
              <w:t>api</w:t>
            </w:r>
            <w:r>
              <w:t xml:space="preserve">, </w:t>
            </w:r>
            <w:r>
              <w:rPr>
                <w:rStyle w:val="CodeChar"/>
              </w:rPr>
              <w:t>web-hml</w:t>
            </w:r>
            <w:r>
              <w:t xml:space="preserve"> e </w:t>
            </w:r>
            <w:r>
              <w:rPr>
                <w:rStyle w:val="CodeChar"/>
              </w:rPr>
              <w:t>web</w:t>
            </w:r>
            <w:r>
              <w:t xml:space="preserve"> em </w:t>
            </w:r>
            <w:r>
              <w:rPr>
                <w:rStyle w:val="CodeChar"/>
              </w:rPr>
              <w:t>20-151-6-104.sslip.io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Auditoria da aplicação em produção</w:t>
            </w:r>
          </w:p>
        </w:tc>
        <w:tc>
          <w:tcPr>
            <w:tcW w:w="4891" w:type="dxa"/>
          </w:tcPr>
          <w:p w:rsidR="00D41011" w:rsidRDefault="008A0D00">
            <w:r>
              <w:t>Lo</w:t>
            </w:r>
            <w:r>
              <w:t>gins registrados com funcionário, status, duração e IP real do usuário</w:t>
            </w:r>
          </w:p>
        </w:tc>
        <w:tc>
          <w:tcPr>
            <w:tcW w:w="2675" w:type="dxa"/>
          </w:tcPr>
          <w:p w:rsidR="00D41011" w:rsidRDefault="008A0D00">
            <w:r>
              <w:t xml:space="preserve">Tela Auditoria do web e </w:t>
            </w:r>
            <w:r>
              <w:rPr>
                <w:rStyle w:val="CodeChar"/>
              </w:rPr>
              <w:t>GET /auditoria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Auditoria do banco</w:t>
            </w:r>
          </w:p>
        </w:tc>
        <w:tc>
          <w:tcPr>
            <w:tcW w:w="4891" w:type="dxa"/>
          </w:tcPr>
          <w:p w:rsidR="00D41011" w:rsidRDefault="008A0D00">
            <w:r>
              <w:t xml:space="preserve">Plugin </w:t>
            </w:r>
            <w:r>
              <w:rPr>
                <w:rStyle w:val="CodeChar"/>
              </w:rPr>
              <w:t>server_audit</w:t>
            </w:r>
            <w:r>
              <w:t xml:space="preserve"> registrando conexões e alterações</w:t>
            </w:r>
          </w:p>
        </w:tc>
        <w:tc>
          <w:tcPr>
            <w:tcW w:w="2675" w:type="dxa"/>
          </w:tcPr>
          <w:p w:rsidR="00D41011" w:rsidRDefault="008A0D00">
            <w:r>
              <w:rPr>
                <w:rStyle w:val="CodeChar"/>
              </w:rPr>
              <w:t>server_audit.log</w:t>
            </w:r>
            <w:r>
              <w:t xml:space="preserve"> no container do banco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>Monitoramento</w:t>
            </w:r>
          </w:p>
        </w:tc>
        <w:tc>
          <w:tcPr>
            <w:tcW w:w="4891" w:type="dxa"/>
          </w:tcPr>
          <w:p w:rsidR="00D41011" w:rsidRDefault="008A0D00">
            <w:r>
              <w:t>Painel "Prontê - V</w:t>
            </w:r>
            <w:r>
              <w:t>isão geral" com disponibilidade, requisições, tempo de resposta, erros, memória, banco e servidor, separado por ambiente</w:t>
            </w:r>
          </w:p>
        </w:tc>
        <w:tc>
          <w:tcPr>
            <w:tcW w:w="2675" w:type="dxa"/>
          </w:tcPr>
          <w:p w:rsidR="00D41011" w:rsidRDefault="008A0D00">
            <w:r>
              <w:t>Grafana</w:t>
            </w:r>
          </w:p>
        </w:tc>
      </w:tr>
      <w:tr w:rsidR="00D41011">
        <w:tc>
          <w:tcPr>
            <w:tcW w:w="1794" w:type="dxa"/>
          </w:tcPr>
          <w:p w:rsidR="00D41011" w:rsidRDefault="008A0D00">
            <w:r>
              <w:t xml:space="preserve">Roteiro de aceitação VA-01 </w:t>
            </w:r>
            <w:r>
              <w:lastRenderedPageBreak/>
              <w:t>a VA-13</w:t>
            </w:r>
          </w:p>
        </w:tc>
        <w:tc>
          <w:tcPr>
            <w:tcW w:w="4891" w:type="dxa"/>
          </w:tcPr>
          <w:p w:rsidR="00D41011" w:rsidRDefault="008A0D00">
            <w:r>
              <w:lastRenderedPageBreak/>
              <w:t>Pendente: depende do instalador do desktop e do APK de homologação</w:t>
            </w:r>
          </w:p>
        </w:tc>
        <w:tc>
          <w:tcPr>
            <w:tcW w:w="2675" w:type="dxa"/>
          </w:tcPr>
          <w:p w:rsidR="00D41011" w:rsidRDefault="008A0D00">
            <w:r>
              <w:t>Tabela da seção 5</w:t>
            </w:r>
          </w:p>
        </w:tc>
      </w:tr>
    </w:tbl>
    <w:p w:rsidR="00D41011" w:rsidRDefault="008A0D00">
      <w:r>
        <w:t>Após a validação, esta seção recebe o resultado de cada cenário VA (aprovado ou reprovado, com a issue do defeito quando houver) e o print do painel do Grafana.</w:t>
      </w:r>
    </w:p>
    <w:sectPr w:rsidR="00D410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EB3006"/>
    <w:multiLevelType w:val="hybridMultilevel"/>
    <w:tmpl w:val="4782D1D4"/>
    <w:lvl w:ilvl="0" w:tplc="54BE9322">
      <w:start w:val="1"/>
      <w:numFmt w:val="bullet"/>
      <w:lvlText w:val="•"/>
      <w:lvlJc w:val="left"/>
      <w:pPr>
        <w:ind w:left="720" w:hanging="360"/>
      </w:pPr>
    </w:lvl>
    <w:lvl w:ilvl="1" w:tplc="EC3C7612">
      <w:start w:val="1"/>
      <w:numFmt w:val="bullet"/>
      <w:lvlText w:val="o"/>
      <w:lvlJc w:val="left"/>
      <w:pPr>
        <w:ind w:left="1440" w:hanging="360"/>
      </w:pPr>
    </w:lvl>
    <w:lvl w:ilvl="2" w:tplc="200CB456">
      <w:start w:val="1"/>
      <w:numFmt w:val="bullet"/>
      <w:lvlText w:val="▪"/>
      <w:lvlJc w:val="left"/>
      <w:pPr>
        <w:ind w:left="2160" w:hanging="360"/>
      </w:pPr>
    </w:lvl>
    <w:lvl w:ilvl="3" w:tplc="C3F07CEC">
      <w:start w:val="1"/>
      <w:numFmt w:val="bullet"/>
      <w:lvlText w:val="•"/>
      <w:lvlJc w:val="left"/>
      <w:pPr>
        <w:ind w:left="2880" w:hanging="360"/>
      </w:pPr>
    </w:lvl>
    <w:lvl w:ilvl="4" w:tplc="CA72F548">
      <w:start w:val="1"/>
      <w:numFmt w:val="bullet"/>
      <w:lvlText w:val="o"/>
      <w:lvlJc w:val="left"/>
      <w:pPr>
        <w:ind w:left="3600" w:hanging="360"/>
      </w:pPr>
    </w:lvl>
    <w:lvl w:ilvl="5" w:tplc="948A1610">
      <w:start w:val="1"/>
      <w:numFmt w:val="bullet"/>
      <w:lvlText w:val="▪"/>
      <w:lvlJc w:val="left"/>
      <w:pPr>
        <w:ind w:left="4320" w:hanging="360"/>
      </w:pPr>
    </w:lvl>
    <w:lvl w:ilvl="6" w:tplc="E128756E">
      <w:start w:val="1"/>
      <w:numFmt w:val="bullet"/>
      <w:lvlText w:val="•"/>
      <w:lvlJc w:val="left"/>
      <w:pPr>
        <w:ind w:left="5040" w:hanging="360"/>
      </w:pPr>
    </w:lvl>
    <w:lvl w:ilvl="7" w:tplc="66982B00">
      <w:start w:val="1"/>
      <w:numFmt w:val="bullet"/>
      <w:lvlText w:val="o"/>
      <w:lvlJc w:val="left"/>
      <w:pPr>
        <w:ind w:left="5760" w:hanging="360"/>
      </w:pPr>
    </w:lvl>
    <w:lvl w:ilvl="8" w:tplc="E722801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79B5368"/>
    <w:multiLevelType w:val="hybridMultilevel"/>
    <w:tmpl w:val="E910985A"/>
    <w:lvl w:ilvl="0" w:tplc="38265F38">
      <w:start w:val="1"/>
      <w:numFmt w:val="decimal"/>
      <w:lvlText w:val="%1."/>
      <w:lvlJc w:val="left"/>
      <w:pPr>
        <w:ind w:left="720" w:hanging="360"/>
      </w:pPr>
    </w:lvl>
    <w:lvl w:ilvl="1" w:tplc="5D063368">
      <w:start w:val="1"/>
      <w:numFmt w:val="lowerLetter"/>
      <w:lvlText w:val="%2."/>
      <w:lvlJc w:val="left"/>
      <w:pPr>
        <w:ind w:left="1440" w:hanging="360"/>
      </w:pPr>
    </w:lvl>
    <w:lvl w:ilvl="2" w:tplc="75D28F2E">
      <w:start w:val="1"/>
      <w:numFmt w:val="lowerRoman"/>
      <w:lvlText w:val="%3."/>
      <w:lvlJc w:val="left"/>
      <w:pPr>
        <w:ind w:left="2160" w:hanging="360"/>
      </w:pPr>
    </w:lvl>
    <w:lvl w:ilvl="3" w:tplc="7212A37C">
      <w:start w:val="1"/>
      <w:numFmt w:val="decimal"/>
      <w:lvlText w:val="%4."/>
      <w:lvlJc w:val="left"/>
      <w:pPr>
        <w:ind w:left="2880" w:hanging="360"/>
      </w:pPr>
    </w:lvl>
    <w:lvl w:ilvl="4" w:tplc="696E0266">
      <w:start w:val="1"/>
      <w:numFmt w:val="lowerLetter"/>
      <w:lvlText w:val="%5."/>
      <w:lvlJc w:val="left"/>
      <w:pPr>
        <w:ind w:left="3600" w:hanging="360"/>
      </w:pPr>
    </w:lvl>
    <w:lvl w:ilvl="5" w:tplc="8452E332">
      <w:start w:val="1"/>
      <w:numFmt w:val="lowerRoman"/>
      <w:lvlText w:val="%6."/>
      <w:lvlJc w:val="left"/>
      <w:pPr>
        <w:ind w:left="4320" w:hanging="360"/>
      </w:pPr>
    </w:lvl>
    <w:lvl w:ilvl="6" w:tplc="7C6E070E">
      <w:start w:val="1"/>
      <w:numFmt w:val="decimal"/>
      <w:lvlText w:val="%7."/>
      <w:lvlJc w:val="left"/>
      <w:pPr>
        <w:ind w:left="5040" w:hanging="360"/>
      </w:pPr>
    </w:lvl>
    <w:lvl w:ilvl="7" w:tplc="25685F22">
      <w:start w:val="1"/>
      <w:numFmt w:val="lowerLetter"/>
      <w:lvlText w:val="%8."/>
      <w:lvlJc w:val="left"/>
      <w:pPr>
        <w:ind w:left="5760" w:hanging="360"/>
      </w:pPr>
    </w:lvl>
    <w:lvl w:ilvl="8" w:tplc="24A63BE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011"/>
    <w:rsid w:val="008A0D00"/>
    <w:rsid w:val="00D4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25BCD"/>
  <w15:docId w15:val="{1FDEF09A-6838-442A-B50C-48D8F601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3574</Words>
  <Characters>19301</Characters>
  <Application>Microsoft Office Word</Application>
  <DocSecurity>0</DocSecurity>
  <Lines>160</Lines>
  <Paragraphs>45</Paragraphs>
  <ScaleCrop>false</ScaleCrop>
  <Company/>
  <LinksUpToDate>false</LinksUpToDate>
  <CharactersWithSpaces>22830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Verificação, Validação e Teste (VV&amp;T) – Prontê Conveniência</dc:title>
  <dc:description>Claude Docs node/d8e42969-c885@30 docx-w7</dc:description>
  <cp:lastModifiedBy>FERNANDA PEREIRA SILVA</cp:lastModifiedBy>
  <cp:revision>31</cp:revision>
  <dcterms:created xsi:type="dcterms:W3CDTF">2026-10-28T23:16:00Z</dcterms:created>
  <dcterms:modified xsi:type="dcterms:W3CDTF">2026-10-28T23:16:00Z</dcterms:modified>
</cp:coreProperties>
</file>