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07" w:type="dxa"/>
        <w:tblInd w:w="-1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1280"/>
        <w:gridCol w:w="394"/>
        <w:gridCol w:w="146"/>
        <w:gridCol w:w="273"/>
        <w:gridCol w:w="7469"/>
        <w:gridCol w:w="188"/>
        <w:gridCol w:w="196"/>
        <w:gridCol w:w="77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EC185F" w:rsidRPr="007544BC" w14:paraId="31426A89" w14:textId="77777777" w:rsidTr="00EC185F">
        <w:trPr>
          <w:trHeight w:val="15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0F49" w14:textId="746BEB6D" w:rsidR="00EC185F" w:rsidRPr="007544BC" w:rsidRDefault="00EC185F" w:rsidP="00754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RANGE!A1"/>
            <w:bookmarkEnd w:id="0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3C76" w14:textId="29EE800D" w:rsidR="00EC185F" w:rsidRPr="007544BC" w:rsidRDefault="00EC185F" w:rsidP="00754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45A6" w14:textId="77777777" w:rsidR="00EC185F" w:rsidRPr="007544BC" w:rsidRDefault="00EC185F" w:rsidP="00754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6E2D36ED" w14:textId="77777777" w:rsidR="00EC185F" w:rsidRPr="007544BC" w:rsidRDefault="00EC185F" w:rsidP="00754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EAF6C" w14:textId="02616A07" w:rsidR="00EC185F" w:rsidRPr="007544BC" w:rsidRDefault="00EC185F" w:rsidP="00754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8BF7" w14:textId="77777777" w:rsidR="00EC185F" w:rsidRPr="007544BC" w:rsidRDefault="00EC185F" w:rsidP="00754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5261" w14:textId="77777777" w:rsidR="00EC185F" w:rsidRPr="007544BC" w:rsidRDefault="00EC185F" w:rsidP="00754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F304C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CC461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67EF4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11594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5BEC8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4EDC7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2AD28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9A468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5118F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F6461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AB761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9CB6C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DB723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7AFCD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02F81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B2E38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909B1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57BA2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4AF65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9A2B7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4050C" w14:textId="77777777" w:rsidR="00EC185F" w:rsidRPr="007544BC" w:rsidRDefault="00EC185F" w:rsidP="007544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4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42396A16" w14:textId="616C8C5F" w:rsidR="00212C26" w:rsidRDefault="00DD60BC" w:rsidP="00EC185F">
      <w:pPr>
        <w:ind w:left="-993"/>
      </w:pPr>
      <w:r>
        <w:t xml:space="preserve">                   Projeto Remoção IFPE: Otimização </w:t>
      </w:r>
      <w:r w:rsidRPr="00DD60BC">
        <w:t xml:space="preserve">da </w:t>
      </w:r>
      <w:r>
        <w:t>E</w:t>
      </w:r>
      <w:r w:rsidRPr="00DD60BC">
        <w:t xml:space="preserve">ficiência </w:t>
      </w:r>
      <w:r>
        <w:t>n</w:t>
      </w:r>
      <w:r w:rsidRPr="00DD60BC">
        <w:t xml:space="preserve">o sistema  de remoção dos servidores do </w:t>
      </w:r>
      <w:r>
        <w:t>IFPE.</w:t>
      </w:r>
    </w:p>
    <w:p w14:paraId="11DAC611" w14:textId="10ED3825" w:rsidR="00EC185F" w:rsidRDefault="00EC185F" w:rsidP="00EC185F">
      <w:pPr>
        <w:ind w:left="-993"/>
      </w:pPr>
    </w:p>
    <w:p w14:paraId="778F9F3B" w14:textId="66AD2209" w:rsidR="00EC185F" w:rsidRDefault="00EC185F" w:rsidP="00DD60BC">
      <w:pPr>
        <w:pStyle w:val="ListParagraph"/>
        <w:numPr>
          <w:ilvl w:val="0"/>
          <w:numId w:val="1"/>
        </w:numPr>
        <w:ind w:firstLine="66"/>
      </w:pPr>
      <w:r>
        <w:t>Cliente</w:t>
      </w:r>
      <w:r w:rsidR="00DD60BC">
        <w:t xml:space="preserve">                                                                                  2.       Data de encerramento do projeto</w:t>
      </w:r>
    </w:p>
    <w:p w14:paraId="1DC6D37D" w14:textId="0C1F663F" w:rsidR="00EC185F" w:rsidRDefault="00EC185F" w:rsidP="00EC185F">
      <w:pPr>
        <w:pStyle w:val="ListParagraph"/>
        <w:ind w:left="-633"/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47"/>
      </w:tblGrid>
      <w:tr w:rsidR="00EC185F" w14:paraId="4F68B9C8" w14:textId="77777777" w:rsidTr="00DD60BC">
        <w:tc>
          <w:tcPr>
            <w:tcW w:w="3747" w:type="dxa"/>
          </w:tcPr>
          <w:p w14:paraId="6FCE10D5" w14:textId="4651ED51" w:rsidR="00EC185F" w:rsidRDefault="00DD60BC" w:rsidP="00DD60BC">
            <w:pPr>
              <w:pStyle w:val="ListParagraph"/>
              <w:ind w:left="0" w:hanging="42"/>
              <w:jc w:val="center"/>
            </w:pPr>
            <w:r>
              <w:t>Zillmara Peixoto / Marco Eugênio</w:t>
            </w:r>
          </w:p>
        </w:tc>
      </w:tr>
    </w:tbl>
    <w:tbl>
      <w:tblPr>
        <w:tblStyle w:val="TableGrid"/>
        <w:tblpPr w:leftFromText="141" w:rightFromText="141" w:vertAnchor="text" w:horzAnchor="page" w:tblpX="5971" w:tblpY="1"/>
        <w:tblW w:w="0" w:type="auto"/>
        <w:tblLook w:val="04A0" w:firstRow="1" w:lastRow="0" w:firstColumn="1" w:lastColumn="0" w:noHBand="0" w:noVBand="1"/>
      </w:tblPr>
      <w:tblGrid>
        <w:gridCol w:w="3747"/>
      </w:tblGrid>
      <w:tr w:rsidR="00DD60BC" w14:paraId="62B7BB80" w14:textId="77777777" w:rsidTr="00DD60BC">
        <w:tc>
          <w:tcPr>
            <w:tcW w:w="3747" w:type="dxa"/>
          </w:tcPr>
          <w:p w14:paraId="43BDC83E" w14:textId="73609B46" w:rsidR="00DD60BC" w:rsidRDefault="00DD60BC" w:rsidP="00DD60BC">
            <w:pPr>
              <w:pStyle w:val="ListParagraph"/>
              <w:ind w:left="0" w:hanging="42"/>
              <w:jc w:val="center"/>
            </w:pPr>
            <w:r>
              <w:t>17/11/2020</w:t>
            </w:r>
          </w:p>
        </w:tc>
      </w:tr>
    </w:tbl>
    <w:p w14:paraId="464D6656" w14:textId="77777777" w:rsidR="00DD60BC" w:rsidRDefault="00DD60BC" w:rsidP="00DD60BC">
      <w:pPr>
        <w:pStyle w:val="ListParagraph"/>
        <w:tabs>
          <w:tab w:val="center" w:pos="1986"/>
        </w:tabs>
        <w:ind w:left="-633"/>
      </w:pPr>
      <w:r>
        <w:tab/>
        <w:t xml:space="preserve">                   </w:t>
      </w:r>
    </w:p>
    <w:p w14:paraId="38858EFD" w14:textId="79081653" w:rsidR="00EC185F" w:rsidRDefault="00DD60BC" w:rsidP="00DD60BC">
      <w:pPr>
        <w:pStyle w:val="ListParagraph"/>
        <w:tabs>
          <w:tab w:val="center" w:pos="1986"/>
        </w:tabs>
        <w:ind w:left="-633"/>
      </w:pPr>
      <w:r>
        <w:br w:type="textWrapping" w:clear="all"/>
        <w:t xml:space="preserve">    </w:t>
      </w:r>
    </w:p>
    <w:p w14:paraId="2F70D6BE" w14:textId="75E258EB" w:rsidR="00DD60BC" w:rsidRDefault="00DD60BC" w:rsidP="00DD60BC">
      <w:pPr>
        <w:pStyle w:val="ListParagraph"/>
        <w:numPr>
          <w:ilvl w:val="0"/>
          <w:numId w:val="2"/>
        </w:numPr>
        <w:ind w:firstLine="207"/>
      </w:pPr>
      <w:r>
        <w:t>Principais Mudanças Aprovadas                                       4.   Principais Desvios</w:t>
      </w:r>
    </w:p>
    <w:p w14:paraId="7872FB03" w14:textId="77777777" w:rsidR="00DD60BC" w:rsidRPr="007544BC" w:rsidRDefault="00DD60BC" w:rsidP="00DD60BC">
      <w:pPr>
        <w:pStyle w:val="ListParagraph"/>
        <w:ind w:left="-567"/>
      </w:pPr>
      <w:r>
        <w:t xml:space="preserve"> 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47"/>
      </w:tblGrid>
      <w:tr w:rsidR="00DD60BC" w14:paraId="25AEEAEF" w14:textId="77777777" w:rsidTr="008B7D72">
        <w:tc>
          <w:tcPr>
            <w:tcW w:w="3747" w:type="dxa"/>
          </w:tcPr>
          <w:p w14:paraId="6E148E95" w14:textId="37B7E04F" w:rsidR="00DD60BC" w:rsidRDefault="00DD60BC" w:rsidP="008B7D72">
            <w:pPr>
              <w:pStyle w:val="ListParagraph"/>
              <w:ind w:left="0" w:hanging="42"/>
              <w:jc w:val="center"/>
            </w:pPr>
            <w:r>
              <w:t>Criação de um histórico de vaga (time-line); implementação de uma interface interativa de ranking de vagas; Criação da lista pré-informativa de vagas.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3747"/>
      </w:tblGrid>
      <w:tr w:rsidR="00DD60BC" w14:paraId="29AA56D6" w14:textId="77777777" w:rsidTr="00DD60BC">
        <w:tc>
          <w:tcPr>
            <w:tcW w:w="3747" w:type="dxa"/>
          </w:tcPr>
          <w:p w14:paraId="0FCF9596" w14:textId="7253093F" w:rsidR="00DD60BC" w:rsidRDefault="00751EF5" w:rsidP="00DD60BC">
            <w:pPr>
              <w:pStyle w:val="ListParagraph"/>
              <w:ind w:left="0" w:hanging="42"/>
              <w:jc w:val="center"/>
            </w:pPr>
            <w:r>
              <w:t>Desalinhamento da apresentação final do projeto, que continha informações já apresentadas em reports anteriores, desviando o foco para o plano de ações.</w:t>
            </w:r>
          </w:p>
        </w:tc>
      </w:tr>
    </w:tbl>
    <w:p w14:paraId="62238184" w14:textId="77777777" w:rsidR="00DD60BC" w:rsidRPr="007544BC" w:rsidRDefault="00DD60BC" w:rsidP="00DD60BC">
      <w:pPr>
        <w:pStyle w:val="ListParagraph"/>
        <w:ind w:left="-567"/>
      </w:pPr>
      <w:r>
        <w:t xml:space="preserve">                </w:t>
      </w:r>
    </w:p>
    <w:p w14:paraId="59301B22" w14:textId="7696B363" w:rsidR="00DD60BC" w:rsidRDefault="00DD60BC" w:rsidP="00DD60BC">
      <w:pPr>
        <w:pStyle w:val="ListParagraph"/>
        <w:ind w:left="-567"/>
      </w:pPr>
    </w:p>
    <w:p w14:paraId="0E6CE6C3" w14:textId="02DD7BD1" w:rsidR="00751EF5" w:rsidRDefault="00751EF5" w:rsidP="00DD60BC">
      <w:pPr>
        <w:pStyle w:val="ListParagraph"/>
        <w:ind w:left="-567"/>
      </w:pPr>
    </w:p>
    <w:p w14:paraId="05E3C484" w14:textId="0DF6A94A" w:rsidR="00751EF5" w:rsidRDefault="00751EF5" w:rsidP="00DD60BC">
      <w:pPr>
        <w:pStyle w:val="ListParagraph"/>
        <w:ind w:left="-567"/>
      </w:pPr>
    </w:p>
    <w:p w14:paraId="4AC9423B" w14:textId="25FEB188" w:rsidR="00751EF5" w:rsidRDefault="00751EF5" w:rsidP="00DD60BC">
      <w:pPr>
        <w:pStyle w:val="ListParagraph"/>
        <w:ind w:left="-567"/>
      </w:pPr>
    </w:p>
    <w:p w14:paraId="36ED7357" w14:textId="4E6EAEA4" w:rsidR="00751EF5" w:rsidRDefault="00751EF5" w:rsidP="00DD60BC">
      <w:pPr>
        <w:pStyle w:val="ListParagraph"/>
        <w:ind w:left="-567"/>
      </w:pPr>
    </w:p>
    <w:p w14:paraId="072EA1D9" w14:textId="2303B443" w:rsidR="00751EF5" w:rsidRDefault="00751EF5" w:rsidP="00DD60BC">
      <w:pPr>
        <w:pStyle w:val="ListParagraph"/>
        <w:ind w:left="-567"/>
      </w:pPr>
    </w:p>
    <w:p w14:paraId="60272B2E" w14:textId="58234778" w:rsidR="00751EF5" w:rsidRDefault="00751EF5" w:rsidP="00751EF5">
      <w:pPr>
        <w:pStyle w:val="ListParagraph"/>
        <w:numPr>
          <w:ilvl w:val="0"/>
          <w:numId w:val="3"/>
        </w:numPr>
        <w:ind w:firstLine="207"/>
      </w:pPr>
      <w:r>
        <w:t>Principais lições aprendidas</w:t>
      </w:r>
    </w:p>
    <w:p w14:paraId="5C799A4A" w14:textId="77777777" w:rsidR="00751EF5" w:rsidRDefault="00751EF5" w:rsidP="00751EF5">
      <w:pPr>
        <w:pStyle w:val="ListParagraph"/>
        <w:ind w:left="-426"/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59"/>
      </w:tblGrid>
      <w:tr w:rsidR="00751EF5" w14:paraId="72DE605A" w14:textId="77777777" w:rsidTr="00751EF5">
        <w:tc>
          <w:tcPr>
            <w:tcW w:w="8359" w:type="dxa"/>
          </w:tcPr>
          <w:p w14:paraId="7F802A29" w14:textId="3533FBBD" w:rsidR="00751EF5" w:rsidRDefault="00751EF5" w:rsidP="00751EF5">
            <w:pPr>
              <w:pStyle w:val="ListParagraph"/>
              <w:ind w:left="0" w:hanging="42"/>
              <w:jc w:val="center"/>
            </w:pPr>
            <w:r>
              <w:t xml:space="preserve">A organização lógica e cronologica de dados </w:t>
            </w:r>
            <w:r w:rsidRPr="00751EF5">
              <w:t>e fluxos é extremamente importante</w:t>
            </w:r>
            <w:r>
              <w:t xml:space="preserve"> para compreensão final; </w:t>
            </w:r>
            <w:r w:rsidRPr="00751EF5">
              <w:t>Demonstrar é tão importante quanto documentar.</w:t>
            </w:r>
          </w:p>
        </w:tc>
      </w:tr>
    </w:tbl>
    <w:p w14:paraId="7031A08C" w14:textId="3AE91764" w:rsidR="00751EF5" w:rsidRDefault="00751EF5" w:rsidP="00751EF5"/>
    <w:p w14:paraId="1B332CF9" w14:textId="1551178A" w:rsidR="00751EF5" w:rsidRDefault="00751EF5" w:rsidP="00751EF5">
      <w:pPr>
        <w:pStyle w:val="ListParagraph"/>
        <w:ind w:left="-426"/>
      </w:pPr>
    </w:p>
    <w:p w14:paraId="6300BCC2" w14:textId="58F4BB57" w:rsidR="00751EF5" w:rsidRDefault="00751EF5" w:rsidP="00751EF5">
      <w:pPr>
        <w:pStyle w:val="ListParagraph"/>
        <w:numPr>
          <w:ilvl w:val="0"/>
          <w:numId w:val="3"/>
        </w:numPr>
        <w:ind w:firstLine="207"/>
      </w:pPr>
      <w:r>
        <w:t>Comentários do cliente</w:t>
      </w:r>
    </w:p>
    <w:p w14:paraId="3FC3DC8F" w14:textId="57F13FA0" w:rsidR="00751EF5" w:rsidRDefault="00751EF5" w:rsidP="00751EF5">
      <w:pPr>
        <w:pStyle w:val="ListParagraph"/>
        <w:ind w:left="-426"/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47"/>
      </w:tblGrid>
      <w:tr w:rsidR="00751EF5" w14:paraId="2EF08E95" w14:textId="77777777" w:rsidTr="008B7D72">
        <w:tc>
          <w:tcPr>
            <w:tcW w:w="3747" w:type="dxa"/>
          </w:tcPr>
          <w:p w14:paraId="1A9DB334" w14:textId="62726C6E" w:rsidR="00751EF5" w:rsidRDefault="00751EF5" w:rsidP="008B7D72">
            <w:pPr>
              <w:pStyle w:val="ListParagraph"/>
              <w:ind w:left="0" w:hanging="42"/>
              <w:jc w:val="center"/>
            </w:pPr>
            <w:r>
              <w:t>Cliente satisfeito com o resultado final</w:t>
            </w:r>
          </w:p>
        </w:tc>
      </w:tr>
    </w:tbl>
    <w:p w14:paraId="5D22C99F" w14:textId="5AB69C37" w:rsidR="00751EF5" w:rsidRDefault="00751EF5" w:rsidP="00751EF5">
      <w:pPr>
        <w:pStyle w:val="ListParagraph"/>
        <w:ind w:left="-426"/>
      </w:pPr>
    </w:p>
    <w:p w14:paraId="2A93C52B" w14:textId="01FFDEA3" w:rsidR="00751EF5" w:rsidRDefault="00751EF5" w:rsidP="00751EF5">
      <w:pPr>
        <w:pStyle w:val="ListParagraph"/>
        <w:ind w:left="-426"/>
      </w:pPr>
    </w:p>
    <w:p w14:paraId="500CC8CA" w14:textId="5155A308" w:rsidR="00751EF5" w:rsidRDefault="00751EF5" w:rsidP="00751EF5">
      <w:pPr>
        <w:pStyle w:val="ListParagraph"/>
        <w:ind w:left="-426"/>
      </w:pPr>
    </w:p>
    <w:p w14:paraId="11968D95" w14:textId="620AC164" w:rsidR="00751EF5" w:rsidRDefault="00751EF5" w:rsidP="00751EF5">
      <w:pPr>
        <w:pStyle w:val="ListParagraph"/>
        <w:numPr>
          <w:ilvl w:val="0"/>
          <w:numId w:val="3"/>
        </w:numPr>
        <w:ind w:firstLine="207"/>
      </w:pPr>
      <w:r>
        <w:t>Comentários do Patrocinador</w:t>
      </w:r>
    </w:p>
    <w:p w14:paraId="51AA06F3" w14:textId="02D96828" w:rsidR="00751EF5" w:rsidRDefault="00751EF5" w:rsidP="00751EF5">
      <w:pPr>
        <w:pStyle w:val="ListParagraph"/>
        <w:ind w:left="-426"/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51EF5" w14:paraId="00BB3B62" w14:textId="77777777" w:rsidTr="00751EF5">
        <w:tc>
          <w:tcPr>
            <w:tcW w:w="6658" w:type="dxa"/>
          </w:tcPr>
          <w:p w14:paraId="5419E6E1" w14:textId="785639C4" w:rsidR="00751EF5" w:rsidRDefault="00751EF5" w:rsidP="008B7D72">
            <w:pPr>
              <w:pStyle w:val="ListParagraph"/>
              <w:ind w:left="0" w:hanging="42"/>
              <w:jc w:val="center"/>
            </w:pPr>
            <w:r>
              <w:t>Patrocinador considera que o projeto foi concluido com sucesso.</w:t>
            </w:r>
          </w:p>
        </w:tc>
      </w:tr>
    </w:tbl>
    <w:p w14:paraId="697D6BC5" w14:textId="264D4D44" w:rsidR="00751EF5" w:rsidRDefault="00751EF5" w:rsidP="00751EF5">
      <w:pPr>
        <w:pStyle w:val="ListParagraph"/>
        <w:ind w:left="-426"/>
      </w:pPr>
    </w:p>
    <w:p w14:paraId="7E99E7BE" w14:textId="715C4D25" w:rsidR="00751EF5" w:rsidRDefault="00751EF5" w:rsidP="00751EF5">
      <w:pPr>
        <w:pStyle w:val="ListParagraph"/>
        <w:ind w:left="-426"/>
      </w:pPr>
    </w:p>
    <w:p w14:paraId="7D087EA5" w14:textId="49EF8A09" w:rsidR="00751EF5" w:rsidRDefault="00751EF5" w:rsidP="00751EF5">
      <w:pPr>
        <w:pStyle w:val="ListParagraph"/>
        <w:ind w:left="-426"/>
      </w:pPr>
    </w:p>
    <w:p w14:paraId="058F4C1F" w14:textId="1798CA10" w:rsidR="00751EF5" w:rsidRDefault="00751EF5" w:rsidP="00751EF5">
      <w:pPr>
        <w:pStyle w:val="ListParagraph"/>
        <w:ind w:left="-426"/>
      </w:pPr>
    </w:p>
    <w:p w14:paraId="5B8C82DB" w14:textId="34FDB6E7" w:rsidR="00751EF5" w:rsidRDefault="00751EF5" w:rsidP="00751EF5">
      <w:pPr>
        <w:pStyle w:val="ListParagraph"/>
        <w:ind w:left="-426"/>
      </w:pPr>
      <w:r>
        <w:t>_________________________________                              ________________________________</w:t>
      </w:r>
    </w:p>
    <w:p w14:paraId="61FF2AE5" w14:textId="3ABD85DD" w:rsidR="00751EF5" w:rsidRDefault="00751EF5" w:rsidP="00751EF5">
      <w:r>
        <w:t xml:space="preserve">      Assinatura do Cliente                                                                Assinatura do Patrocinador</w:t>
      </w:r>
    </w:p>
    <w:p w14:paraId="11A99DC1" w14:textId="00C2ACF5" w:rsidR="00751EF5" w:rsidRDefault="00751EF5" w:rsidP="00751EF5"/>
    <w:p w14:paraId="4771DDB7" w14:textId="76537D7C" w:rsidR="00992870" w:rsidRDefault="00992870" w:rsidP="00751EF5"/>
    <w:p w14:paraId="7C01F8B3" w14:textId="77777777" w:rsidR="00992870" w:rsidRDefault="00992870" w:rsidP="00751EF5">
      <w:bookmarkStart w:id="1" w:name="_GoBack"/>
      <w:bookmarkEnd w:id="1"/>
    </w:p>
    <w:p w14:paraId="2F52F41D" w14:textId="41ADD6FC" w:rsidR="00751EF5" w:rsidRDefault="00751EF5" w:rsidP="00751EF5">
      <w:pPr>
        <w:ind w:left="-426"/>
      </w:pPr>
      <w:r>
        <w:t>_________________________________</w:t>
      </w:r>
    </w:p>
    <w:p w14:paraId="164977A3" w14:textId="0C94772F" w:rsidR="00751EF5" w:rsidRPr="007544BC" w:rsidRDefault="00751EF5" w:rsidP="00751EF5">
      <w:r>
        <w:t>Assinatura do Gerente de Projeto</w:t>
      </w:r>
    </w:p>
    <w:sectPr w:rsidR="00751EF5" w:rsidRPr="007544BC" w:rsidSect="00560227">
      <w:headerReference w:type="default" r:id="rId7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EE39C" w14:textId="77777777" w:rsidR="0066778A" w:rsidRDefault="0066778A" w:rsidP="00052399">
      <w:pPr>
        <w:spacing w:after="0" w:line="240" w:lineRule="auto"/>
      </w:pPr>
      <w:r>
        <w:separator/>
      </w:r>
    </w:p>
  </w:endnote>
  <w:endnote w:type="continuationSeparator" w:id="0">
    <w:p w14:paraId="6C5EE39D" w14:textId="77777777" w:rsidR="0066778A" w:rsidRDefault="0066778A" w:rsidP="0005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EE39A" w14:textId="77777777" w:rsidR="0066778A" w:rsidRDefault="0066778A" w:rsidP="00052399">
      <w:pPr>
        <w:spacing w:after="0" w:line="240" w:lineRule="auto"/>
      </w:pPr>
      <w:r>
        <w:separator/>
      </w:r>
    </w:p>
  </w:footnote>
  <w:footnote w:type="continuationSeparator" w:id="0">
    <w:p w14:paraId="6C5EE39B" w14:textId="77777777" w:rsidR="0066778A" w:rsidRDefault="0066778A" w:rsidP="0005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B03A3" w14:textId="4A0DF139" w:rsidR="00EC185F" w:rsidRDefault="00EC18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EBF1A0" wp14:editId="5100C530">
              <wp:simplePos x="0" y="0"/>
              <wp:positionH relativeFrom="column">
                <wp:posOffset>-975360</wp:posOffset>
              </wp:positionH>
              <wp:positionV relativeFrom="paragraph">
                <wp:posOffset>-373380</wp:posOffset>
              </wp:positionV>
              <wp:extent cx="7334250" cy="4953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495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BAF2C8" w14:textId="259996CF" w:rsidR="00EC185F" w:rsidRDefault="00EC185F" w:rsidP="00EC185F">
                          <w:pPr>
                            <w:jc w:val="center"/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0"/>
                              <w:szCs w:val="20"/>
                              <w:lang w:eastAsia="pt-BR"/>
                            </w:rPr>
                            <w:t>TEP – Termo de Encerramento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EBF1A0" id="Rectangle 1" o:spid="_x0000_s1026" style="position:absolute;margin-left:-76.8pt;margin-top:-29.4pt;width:577.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" fillcolor="#c00" strokecolor="#1f3763 [1604]" strokeweight="1pt">
              <v:textbox>
                <w:txbxContent>
                  <w:p w14:paraId="5ABAF2C8" w14:textId="259996CF" w:rsidR="00EC185F" w:rsidRDefault="00EC185F" w:rsidP="00EC185F">
                    <w:pPr>
                      <w:jc w:val="center"/>
                    </w:pPr>
                    <w:r>
                      <w:rPr>
                        <w:rFonts w:ascii="Arial" w:eastAsia="Times New Roman" w:hAnsi="Arial" w:cs="Arial"/>
                        <w:b/>
                        <w:bCs/>
                        <w:color w:val="FFFFFF"/>
                        <w:sz w:val="20"/>
                        <w:szCs w:val="20"/>
                        <w:lang w:eastAsia="pt-BR"/>
                      </w:rPr>
                      <w:t>TEP – Termo de Encerramento do Projeto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997"/>
    <w:multiLevelType w:val="hybridMultilevel"/>
    <w:tmpl w:val="E1620FF8"/>
    <w:lvl w:ilvl="0" w:tplc="5A06F88E">
      <w:start w:val="3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62D01ED9"/>
    <w:multiLevelType w:val="hybridMultilevel"/>
    <w:tmpl w:val="626C2DA0"/>
    <w:lvl w:ilvl="0" w:tplc="16809902">
      <w:start w:val="5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64FB3EBD"/>
    <w:multiLevelType w:val="hybridMultilevel"/>
    <w:tmpl w:val="045A6C04"/>
    <w:lvl w:ilvl="0" w:tplc="DEA6186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94"/>
    <w:rsid w:val="000252D0"/>
    <w:rsid w:val="00051ECB"/>
    <w:rsid w:val="00052399"/>
    <w:rsid w:val="00065166"/>
    <w:rsid w:val="000D2199"/>
    <w:rsid w:val="000F7228"/>
    <w:rsid w:val="0013774C"/>
    <w:rsid w:val="001425A3"/>
    <w:rsid w:val="00167034"/>
    <w:rsid w:val="001F2CB4"/>
    <w:rsid w:val="00212C26"/>
    <w:rsid w:val="00230351"/>
    <w:rsid w:val="00245687"/>
    <w:rsid w:val="002559FC"/>
    <w:rsid w:val="0029786E"/>
    <w:rsid w:val="002F002D"/>
    <w:rsid w:val="00316575"/>
    <w:rsid w:val="0035382E"/>
    <w:rsid w:val="003D1395"/>
    <w:rsid w:val="0044309D"/>
    <w:rsid w:val="00483743"/>
    <w:rsid w:val="00533586"/>
    <w:rsid w:val="00560227"/>
    <w:rsid w:val="00563252"/>
    <w:rsid w:val="00592317"/>
    <w:rsid w:val="005F03B1"/>
    <w:rsid w:val="006150EF"/>
    <w:rsid w:val="00640EBB"/>
    <w:rsid w:val="0066778A"/>
    <w:rsid w:val="00667C94"/>
    <w:rsid w:val="0067684D"/>
    <w:rsid w:val="006857F0"/>
    <w:rsid w:val="00726E87"/>
    <w:rsid w:val="00751EF5"/>
    <w:rsid w:val="007544BC"/>
    <w:rsid w:val="007C6405"/>
    <w:rsid w:val="00860942"/>
    <w:rsid w:val="00992870"/>
    <w:rsid w:val="009A2C15"/>
    <w:rsid w:val="00A3092E"/>
    <w:rsid w:val="00AF25BC"/>
    <w:rsid w:val="00B344B7"/>
    <w:rsid w:val="00C40B38"/>
    <w:rsid w:val="00C47246"/>
    <w:rsid w:val="00CC1C0A"/>
    <w:rsid w:val="00D03322"/>
    <w:rsid w:val="00D47A20"/>
    <w:rsid w:val="00D56CA2"/>
    <w:rsid w:val="00DB5DAA"/>
    <w:rsid w:val="00DC35C6"/>
    <w:rsid w:val="00DD60BC"/>
    <w:rsid w:val="00E067FC"/>
    <w:rsid w:val="00E37822"/>
    <w:rsid w:val="00E51FBF"/>
    <w:rsid w:val="00EA739E"/>
    <w:rsid w:val="00EC185F"/>
    <w:rsid w:val="00EC6B7E"/>
    <w:rsid w:val="00F03C7B"/>
    <w:rsid w:val="00F5086E"/>
    <w:rsid w:val="00FD1821"/>
    <w:rsid w:val="00FE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EE10D"/>
  <w15:chartTrackingRefBased/>
  <w15:docId w15:val="{EDB141A0-9970-435D-99C4-CE162868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399"/>
  </w:style>
  <w:style w:type="paragraph" w:styleId="Footer">
    <w:name w:val="footer"/>
    <w:basedOn w:val="Normal"/>
    <w:link w:val="FooterChar"/>
    <w:uiPriority w:val="99"/>
    <w:unhideWhenUsed/>
    <w:rsid w:val="00052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399"/>
  </w:style>
  <w:style w:type="character" w:styleId="Hyperlink">
    <w:name w:val="Hyperlink"/>
    <w:basedOn w:val="DefaultParagraphFont"/>
    <w:uiPriority w:val="99"/>
    <w:semiHidden/>
    <w:unhideWhenUsed/>
    <w:rsid w:val="00563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252"/>
    <w:rPr>
      <w:color w:val="800080"/>
      <w:u w:val="single"/>
    </w:rPr>
  </w:style>
  <w:style w:type="paragraph" w:customStyle="1" w:styleId="msonormal0">
    <w:name w:val="msonormal"/>
    <w:basedOn w:val="Normal"/>
    <w:rsid w:val="0056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56325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7">
    <w:name w:val="xl67"/>
    <w:basedOn w:val="Normal"/>
    <w:rsid w:val="00563252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8">
    <w:name w:val="xl68"/>
    <w:basedOn w:val="Normal"/>
    <w:rsid w:val="00563252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56325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70">
    <w:name w:val="xl70"/>
    <w:basedOn w:val="Normal"/>
    <w:rsid w:val="0056325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FF"/>
      <w:sz w:val="24"/>
      <w:szCs w:val="24"/>
      <w:u w:val="single"/>
      <w:lang w:eastAsia="pt-BR"/>
    </w:rPr>
  </w:style>
  <w:style w:type="paragraph" w:customStyle="1" w:styleId="xl71">
    <w:name w:val="xl71"/>
    <w:basedOn w:val="Normal"/>
    <w:rsid w:val="0056325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FF"/>
      <w:sz w:val="16"/>
      <w:szCs w:val="16"/>
      <w:u w:val="single"/>
      <w:lang w:eastAsia="pt-BR"/>
    </w:rPr>
  </w:style>
  <w:style w:type="paragraph" w:customStyle="1" w:styleId="xl72">
    <w:name w:val="xl72"/>
    <w:basedOn w:val="Normal"/>
    <w:rsid w:val="00563252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FF"/>
      <w:sz w:val="16"/>
      <w:szCs w:val="16"/>
      <w:u w:val="single"/>
      <w:lang w:eastAsia="pt-BR"/>
    </w:rPr>
  </w:style>
  <w:style w:type="paragraph" w:customStyle="1" w:styleId="xl73">
    <w:name w:val="xl73"/>
    <w:basedOn w:val="Normal"/>
    <w:rsid w:val="0056325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56325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56325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56325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56325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eastAsia="pt-BR"/>
    </w:rPr>
  </w:style>
  <w:style w:type="paragraph" w:customStyle="1" w:styleId="xl78">
    <w:name w:val="xl78"/>
    <w:basedOn w:val="Normal"/>
    <w:rsid w:val="0056325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963634"/>
      <w:sz w:val="14"/>
      <w:szCs w:val="14"/>
      <w:lang w:eastAsia="pt-BR"/>
    </w:rPr>
  </w:style>
  <w:style w:type="paragraph" w:customStyle="1" w:styleId="xl79">
    <w:name w:val="xl79"/>
    <w:basedOn w:val="Normal"/>
    <w:rsid w:val="0056325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963634"/>
      <w:sz w:val="14"/>
      <w:szCs w:val="14"/>
      <w:lang w:eastAsia="pt-BR"/>
    </w:rPr>
  </w:style>
  <w:style w:type="paragraph" w:customStyle="1" w:styleId="xl80">
    <w:name w:val="xl80"/>
    <w:basedOn w:val="Normal"/>
    <w:rsid w:val="00563252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56325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eastAsia="pt-BR"/>
    </w:rPr>
  </w:style>
  <w:style w:type="paragraph" w:customStyle="1" w:styleId="xl82">
    <w:name w:val="xl82"/>
    <w:basedOn w:val="Normal"/>
    <w:rsid w:val="00563252"/>
    <w:pPr>
      <w:pBdr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83">
    <w:name w:val="xl83"/>
    <w:basedOn w:val="Normal"/>
    <w:rsid w:val="0056325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963634"/>
      <w:sz w:val="24"/>
      <w:szCs w:val="24"/>
      <w:lang w:eastAsia="pt-BR"/>
    </w:rPr>
  </w:style>
  <w:style w:type="paragraph" w:customStyle="1" w:styleId="xl84">
    <w:name w:val="xl84"/>
    <w:basedOn w:val="Normal"/>
    <w:rsid w:val="00563252"/>
    <w:pPr>
      <w:shd w:val="clear" w:color="000000" w:fill="C0504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185F"/>
    <w:pPr>
      <w:ind w:left="720"/>
      <w:contextualSpacing/>
    </w:pPr>
  </w:style>
  <w:style w:type="table" w:styleId="TableGrid">
    <w:name w:val="Table Grid"/>
    <w:basedOn w:val="TableNormal"/>
    <w:uiPriority w:val="39"/>
    <w:rsid w:val="00EC1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Ricardi</dc:creator>
  <cp:keywords/>
  <dc:description/>
  <cp:lastModifiedBy>Mendes, Luiz Felipe</cp:lastModifiedBy>
  <cp:revision>2</cp:revision>
  <dcterms:created xsi:type="dcterms:W3CDTF">2020-11-18T05:21:00Z</dcterms:created>
  <dcterms:modified xsi:type="dcterms:W3CDTF">2020-11-18T05:21:00Z</dcterms:modified>
</cp:coreProperties>
</file>