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Grupo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Bruno Sobral</w:t>
        <w:br w:type="textWrapping"/>
        <w:t xml:space="preserve">Giovanna Ferraz</w:t>
        <w:br w:type="textWrapping"/>
        <w:t xml:space="preserve">Karine Ohtoshi</w:t>
        <w:br w:type="textWrapping"/>
        <w:t xml:space="preserve">Lucas Bentes</w:t>
        <w:br w:type="textWrapping"/>
        <w:t xml:space="preserve">Luiz Banzoli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Tabela 1 – Tema</w:t>
      </w:r>
      <w:r w:rsidDel="00000000" w:rsidR="00000000" w:rsidRPr="00000000">
        <w:rPr>
          <w:rtl w:val="0"/>
        </w:rPr>
        <w:br w:type="textWrapping"/>
        <w:br w:type="textWrapping"/>
        <w:t xml:space="preserve">Atributos:</w:t>
        <w:br w:type="textWrapping"/>
        <w:tab/>
        <w:t xml:space="preserve">Categoria – Entendemos que é importante para diferenciar os temas das denúncias, possivelmente teremos opções como “Trabalho infantil” e “Trabalho escravo”.</w:t>
        <w:br w:type="textWrapping"/>
        <w:tab/>
        <w:t xml:space="preserve">Estado – Este campo nos permitirá visualizar de quais estados vieram as postagens.</w:t>
        <w:tab/>
        <w:t xml:space="preserve">Urgente – Neste campo poderemos entender a urgência da publicação para priorização dos atendimentos.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hflefOyOquR3L4vewHGKDMUYMw==">AMUW2mW/CKCmkJSyjX7VWLfhPVzfCxfY3DicRquCd73wuv+AVE4OwHYbrFBkfri0Kc653k2zY6n3rpJ96Xe2JmarSU25b4Q3GvAkiEhS4yz1eW5TnMRgfZA=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2022-03-21T17:29:00Z</dcterms:created>
  <dc:creator>Karine Ohtoshi</dc:creator>
</cp:coreProperties>
</file>