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Criar conta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cria a sua conta.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fica criada.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insere nome, email e uma palavra passe.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utilizador.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utilizador.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sessão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inicia sessão.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iniciada.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iniciar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Solicita nome ou email e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insere nome ou email e 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credenciais.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acesso.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[Credenciais inválidas](passo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as credenciais não são válidas.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sessão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termina a sua sessão.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terminada.</w:t>
            </w:r>
          </w:p>
        </w:tc>
      </w:tr>
      <w:tr w:rsidR="0070660C" w:rsidTr="0070660C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terminar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Termina a sessão.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sessão foi terminada.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lastRenderedPageBreak/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Eliminar conta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elimina a sua conta.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do utilizador é eliminada.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eliminar a sua conta.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password da conta.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confirmação da eliminação ao utilizador.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confirma que pretende eliminar a sua conta.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Remove a conta.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a conta foi eliminada.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[Password inválida](passo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 password inserida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Editar perfil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edita o perfil.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iniciada no sistema.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perfil é editado.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editar o perfil.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os campos que podem ser alterados.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o novo nome.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nome.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Muda o campo escolhido.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 alteração.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alteração foi guardada.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[Nome inválido](passo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Indica que o nome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Alternativo 1 [Utilizador altera o email](passo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mail.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lastRenderedPageBreak/>
              <w:t>Exceção 2 [Novo email inválido](passo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065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46"/>
              <w:gridCol w:w="27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novo email não é válido.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Alternativo 2 [Utilizador altera a password](passo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3.2b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 xml:space="preserve">3.3b      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Exceção 3 [Nova password é inválida](passo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29"/>
              <w:gridCol w:w="2838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password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 xml:space="preserve">Alternativo 3 [Utilizador muda a forma de pagamento](passo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forma de pagamento.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3 [Nova forma de pagamento é inválida](passo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forma de pagamento não é válida.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Alternativo 4 [Utilizador muda o contacto telefónico](passo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contacto.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3.3d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4 [Novo contacto é inválido](passo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contacto não é válido.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Solicitar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solicita uma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solicitada.</w:t>
            </w:r>
          </w:p>
        </w:tc>
      </w:tr>
      <w:tr w:rsidR="0070660C" w:rsidTr="0070660C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lastRenderedPageBreak/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agendar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calendário com os dias disponíveis.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o dia.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o dia escolhido.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pedido foi submetido.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Confirmar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trabalhador confirma a visita.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trabalhador tem sessão iniciada e tem a lista de visitas solicitadas. 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autorizada.</w:t>
            </w:r>
          </w:p>
        </w:tc>
      </w:tr>
      <w:tr w:rsidR="0070660C" w:rsidTr="0070660C">
        <w:trPr>
          <w:trHeight w:val="1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trabalhador 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autoriza essa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autorizada.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660C" w:rsidTr="0070660C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94"/>
              <w:gridCol w:w="2857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3.2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não foi autorizada.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>
      <w:bookmarkStart w:id="0" w:name="_GoBack"/>
      <w:bookmarkEnd w:id="0"/>
    </w:p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0660C" w:rsidTr="00706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0660C" w:rsidRDefault="00775B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Cancelar visitas 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e/ou utilizador trabalhador acede às visitas 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e/ou utilizador trabalhador tem sessão iniciada e acesso às visitas programadas.</w:t>
            </w:r>
          </w:p>
        </w:tc>
      </w:tr>
      <w:tr w:rsidR="0070660C" w:rsidTr="00706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0660C" w:rsidRDefault="00775B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cancelada.</w:t>
            </w:r>
          </w:p>
        </w:tc>
      </w:tr>
      <w:tr w:rsidR="0070660C" w:rsidTr="0070660C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0660C" w:rsidRDefault="00775B6E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0660C" w:rsidTr="007066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Cancela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0660C" w:rsidTr="007066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660C" w:rsidRDefault="0070660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0660C" w:rsidRDefault="00775B6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cancelada.</w:t>
                  </w:r>
                </w:p>
              </w:tc>
            </w:tr>
          </w:tbl>
          <w:p w:rsidR="0070660C" w:rsidRDefault="007066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p w:rsidR="0070660C" w:rsidRDefault="0070660C"/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775B6E" w:rsidTr="000B1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lastRenderedPageBreak/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Adicionar Colaborador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administrador de uma instituição adiciona um colaborador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Pr="00254578" w:rsidRDefault="00775B6E" w:rsidP="000B1459">
            <w:pPr>
              <w:spacing w:after="0" w:line="240" w:lineRule="auto"/>
            </w:pPr>
            <w:r w:rsidRPr="00254578"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instituição está ativo na aplicação</w:t>
            </w:r>
          </w:p>
        </w:tc>
      </w:tr>
      <w:tr w:rsidR="00775B6E" w:rsidTr="000B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criada uma nova conta de colaborador</w:t>
            </w:r>
          </w:p>
        </w:tc>
      </w:tr>
      <w:tr w:rsidR="00775B6E" w:rsidTr="000B1459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75B6E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colaborador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inseridos.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775B6E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colaborador.</w:t>
                  </w:r>
                </w:p>
              </w:tc>
            </w:tr>
          </w:tbl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B6E" w:rsidTr="000B1459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775B6E" w:rsidRDefault="00775B6E" w:rsidP="000B1459">
            <w:pPr>
              <w:spacing w:after="0" w:line="240" w:lineRule="auto"/>
            </w:pPr>
            <w: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775B6E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775B6E" w:rsidRDefault="00775B6E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colaborador.</w:t>
                  </w:r>
                </w:p>
              </w:tc>
            </w:tr>
          </w:tbl>
          <w:p w:rsidR="00775B6E" w:rsidRDefault="00775B6E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FD4540" w:rsidTr="00FD4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Use Case</w:t>
            </w:r>
          </w:p>
        </w:tc>
        <w:tc>
          <w:tcPr>
            <w:tcW w:w="6378" w:type="dxa"/>
            <w:tcBorders>
              <w:bottom w:val="single" w:sz="12" w:space="0" w:color="8EAADB"/>
            </w:tcBorders>
            <w:shd w:val="clear" w:color="auto" w:fill="auto"/>
          </w:tcPr>
          <w:p w:rsidR="00FD4540" w:rsidRDefault="00FD4540" w:rsidP="000B145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Registar uma instituição</w:t>
            </w:r>
          </w:p>
        </w:tc>
      </w:tr>
      <w:tr w:rsidR="00FD4540" w:rsidTr="00FD4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8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aplicação regista uma nova instituição</w:t>
            </w:r>
          </w:p>
        </w:tc>
      </w:tr>
      <w:tr w:rsidR="00FD4540" w:rsidTr="00FD4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D4540" w:rsidRPr="00254578" w:rsidRDefault="00FD4540" w:rsidP="000B1459">
            <w:pPr>
              <w:spacing w:after="0" w:line="240" w:lineRule="auto"/>
            </w:pPr>
            <w:r w:rsidRPr="00254578">
              <w:t>Pré-Condição</w:t>
            </w:r>
          </w:p>
        </w:tc>
        <w:tc>
          <w:tcPr>
            <w:tcW w:w="6378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aplicação está ativo na aplicação</w:t>
            </w:r>
          </w:p>
        </w:tc>
      </w:tr>
      <w:tr w:rsidR="00FD4540" w:rsidTr="00FD4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8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registada uma nova instituição e respetivo administrador</w:t>
            </w:r>
          </w:p>
        </w:tc>
      </w:tr>
      <w:tr w:rsidR="00FD4540" w:rsidTr="00FD4540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8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FD4540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morada e contactos da nova instituição.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administrador.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 referentes à instituição.</w:t>
                  </w: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instituição.</w:t>
                  </w: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 referentes ao administrador.</w:t>
                  </w:r>
                </w:p>
              </w:tc>
            </w:tr>
            <w:tr w:rsidR="00FD4540" w:rsidTr="000B14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administrador da instituição.</w:t>
                  </w:r>
                </w:p>
              </w:tc>
            </w:tr>
          </w:tbl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540" w:rsidTr="00FD4540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Exceção 1 [Dados inseridos referentes à instituição não são válidos](passo 4)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FD4540" w:rsidTr="00FD45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a nova instituição.</w:t>
                  </w:r>
                </w:p>
              </w:tc>
            </w:tr>
          </w:tbl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540" w:rsidTr="00FD4540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FD4540" w:rsidRDefault="00FD4540" w:rsidP="000B1459">
            <w:pPr>
              <w:spacing w:after="0" w:line="240" w:lineRule="auto"/>
            </w:pPr>
            <w:r>
              <w:t>Exceção 2 [Dados inseridos referentes ao administrador não são válidos](passo 4)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FD4540" w:rsidTr="000B14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:rsidR="00FD4540" w:rsidRDefault="00FD4540" w:rsidP="000B1459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administrador.</w:t>
                  </w:r>
                </w:p>
              </w:tc>
            </w:tr>
          </w:tbl>
          <w:p w:rsidR="00FD4540" w:rsidRDefault="00FD4540" w:rsidP="000B14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60C" w:rsidRDefault="0070660C"/>
    <w:sectPr w:rsidR="0070660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0C"/>
    <w:rsid w:val="000747DE"/>
    <w:rsid w:val="0070660C"/>
    <w:rsid w:val="00775B6E"/>
    <w:rsid w:val="00FD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13A2354-5810-3D4B-B04B-492F254A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7E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GridTable1Light-Accent1">
    <w:name w:val="Grid Table 1 Light Accent 1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D5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Miranda Rosendo</dc:creator>
  <dc:description/>
  <cp:lastModifiedBy>Eduardo Lourenço da Conceição</cp:lastModifiedBy>
  <cp:revision>11</cp:revision>
  <dcterms:created xsi:type="dcterms:W3CDTF">2020-02-21T18:25:00Z</dcterms:created>
  <dcterms:modified xsi:type="dcterms:W3CDTF">2020-02-26T00:03:00Z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