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widowControl w:val="0"/>
        <w:spacing w:after="119" w:before="119" w:line="240" w:lineRule="auto"/>
        <w:ind w:left="141.73228346456688" w:right="409.1338582677173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PLANO DE REQUISITOS FUTUROS</w:t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Este documento tem como objetivo elencar requisitos para serem implementadas nas próximas versões do Nanny.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Motivação.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Manter ideias para próximas versões, trazendo sempre novidades para os usuários e acompanhando a evolução das tecnologias.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selecionados.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Os requisitos abaixo já foram discutidos, planejados e projetados em primeira fase porém serão implementados somente em atualizações futuras da aplicação.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line="240" w:lineRule="auto"/>
        <w:ind w:left="141.73228346456688" w:right="277.7952755905511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540"/>
        <w:gridCol w:w="1755"/>
        <w:gridCol w:w="3180"/>
        <w:tblGridChange w:id="0">
          <w:tblGrid>
            <w:gridCol w:w="1725"/>
            <w:gridCol w:w="3540"/>
            <w:gridCol w:w="1755"/>
            <w:gridCol w:w="31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Wireframe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2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Consultar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https://goo.gl/HoKank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Responsável:Renildo e Paulo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12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Editar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https://goo.gl/FT6hG8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Responsável:Renildo e Paulo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Recuperar a senha caso tenha se esquecido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https://goo.gl/RVy3ho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Responsável:André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realizar commit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Selecionar tipo de repetição do lembrete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https://goo.gl/EjbDu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Responsável:Renildo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GIT:Não foi realizado commit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Cadastrar lembrete pelo perfil do dependente e categoria filtrada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https://goo.gl/UYAtQA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Responsável:Paulo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Filtrar lembretes por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https://goo.gl/UYAtQA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Responsável:Paulo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Habilitar/Desabilitar notificações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https://goo.gl/Z6YKCX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Responsável:André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Configurar tempo prévio de recebimento das notificações dos lembretes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https://goo.gl/EjbDuy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Responsável:André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Reativar 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https://goo.gl/9niXR8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Responsável:Renildo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Alterar senha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https://goo.gl/gHEovx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Responsável:Renildo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12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Buscar lembretes por 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color w:val="0000ff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20"/>
                  <w:szCs w:val="20"/>
                  <w:u w:val="single"/>
                  <w:rtl w:val="0"/>
                </w:rPr>
                <w:t xml:space="preserve">https://goo.gl/nQk62B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Responsável:Renildo e Paulo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Caminho GIT: Não foi realizado commit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120" w:line="240" w:lineRule="auto"/>
              <w:ind w:left="141.73228346456688" w:right="277.7952755905511" w:firstLine="0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atualização para a nova versão</w:t>
      </w:r>
    </w:p>
    <w:p w:rsidR="00000000" w:rsidDel="00000000" w:rsidP="00000000" w:rsidRDefault="00000000" w:rsidRPr="00000000" w14:paraId="00000052">
      <w:pPr>
        <w:keepNext w:val="1"/>
        <w:spacing w:line="240" w:lineRule="auto"/>
        <w:contextualSpacing w:val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160" w:line="259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Gerenciar cartão de vacina de dependente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Objetivo: Permitir que o usuário liste e editar o cartão dos dependentes.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O usuário deve ter feito login e obtido autorização do sistema e deverá ter cadastrado ao menos um dependente.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Ator: Usuário.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Requisitos atendidos: RFUN17, RFUN18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Ao fim do CSU5, o ator seleciona a opção de dependentes.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2- O sistema abre a página com a lista de dependentes.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3- O ator seleciona o dependente que deseja visualizar o cartão de vacina.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4- O sistema exibe a página do dependente selecionado.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5- O ator seleciona a aba de Cartão de vacina.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6- O sistema exibe o cartão de vacina com os campos: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Nome vacina(Campo não editável)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Status vacina(Ícone não editável)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Data vacina(Campo do tipo calendário)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Local da vacina(Campo editável)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Lote da vacina(Campo editável)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Validade vacina (Campo editável)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Laboratório Vacina (Campo editável)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Salvar(Ícone de Confirmação)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secundário: 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Ao fim do fluxo primário, o ator poderá editar as vacinas e selecionar a opção de salvar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2- O sistema envia as informações para o banco de dados e exibe a mensagem MSG04.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 Informações devem ser gravadas no sistema.</w:t>
            </w:r>
          </w:p>
        </w:tc>
      </w:tr>
    </w:tbl>
    <w:p w:rsidR="00000000" w:rsidDel="00000000" w:rsidP="00000000" w:rsidRDefault="00000000" w:rsidRPr="00000000" w14:paraId="0000006B">
      <w:pPr>
        <w:keepNext w:val="1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6D">
      <w:pPr>
        <w:keepNext w:val="1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os Requisitos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RFUN17 e RFUN18</w:t>
      </w:r>
      <w:r w:rsidDel="00000000" w:rsidR="00000000" w:rsidRPr="00000000">
        <w:rPr>
          <w:sz w:val="24"/>
          <w:szCs w:val="24"/>
          <w:rtl w:val="0"/>
        </w:rPr>
        <w:t xml:space="preserve"> foram inicialmente retirados com intuito de serem implementados apenas em uma nova versão, todo o restante não foi implementado por falta de tempo e experiência na ferramenta, tendo seus casos de testes reprovados na etapa. Pensando na evolução da ferramenta, foram selecionados para serem implementados em novas versões. </w:t>
      </w: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6834" w:w="11909"/>
      <w:pgMar w:bottom="1440" w:top="1440" w:left="992.1259842519685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alibri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1"/>
      <w:widowControl w:val="0"/>
      <w:spacing w:line="276" w:lineRule="auto"/>
      <w:contextualSpacing w:val="0"/>
      <w:rPr>
        <w:rFonts w:ascii="Verdana" w:cs="Verdana" w:eastAsia="Verdana" w:hAnsi="Verdana"/>
        <w:sz w:val="24"/>
        <w:szCs w:val="24"/>
        <w:highlight w:val="white"/>
      </w:rPr>
    </w:pPr>
    <w:r w:rsidDel="00000000" w:rsidR="00000000" w:rsidRPr="00000000">
      <w:rPr>
        <w:rtl w:val="0"/>
      </w:rPr>
    </w:r>
  </w:p>
  <w:tbl>
    <w:tblPr>
      <w:tblStyle w:val="Table4"/>
      <w:tblW w:w="10205.0" w:type="dxa"/>
      <w:jc w:val="left"/>
      <w:tblInd w:w="-52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4"/>
      <w:tblGridChange w:id="0">
        <w:tblGrid>
          <w:gridCol w:w="7561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06F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070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jc w:val="right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19/06/2018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071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PjFt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072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jc w:val="right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073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Projetos Futuros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074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jc w:val="right"/>
            <w:rPr>
              <w:rFonts w:ascii="Liberation Serif" w:cs="Liberation Serif" w:eastAsia="Liberation Serif" w:hAnsi="Liberation Serif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Página </w:t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 de </w:t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1"/>
      <w:widowControl w:val="0"/>
      <w:tabs>
        <w:tab w:val="center" w:pos="4818"/>
        <w:tab w:val="right" w:pos="9637"/>
      </w:tabs>
      <w:spacing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8"/>
        <w:szCs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UYAtQA" TargetMode="External"/><Relationship Id="rId10" Type="http://schemas.openxmlformats.org/officeDocument/2006/relationships/hyperlink" Target="https://goo.gl/UYAtQA" TargetMode="External"/><Relationship Id="rId13" Type="http://schemas.openxmlformats.org/officeDocument/2006/relationships/hyperlink" Target="https://goo.gl/EjbDuy" TargetMode="External"/><Relationship Id="rId12" Type="http://schemas.openxmlformats.org/officeDocument/2006/relationships/hyperlink" Target="https://goo.gl/Z6YKC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EjbDuy" TargetMode="External"/><Relationship Id="rId15" Type="http://schemas.openxmlformats.org/officeDocument/2006/relationships/hyperlink" Target="https://goo.gl/gHEovx" TargetMode="External"/><Relationship Id="rId14" Type="http://schemas.openxmlformats.org/officeDocument/2006/relationships/hyperlink" Target="https://goo.gl/9niXR8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oo.gl/nQk62B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goo.gl/HoKank" TargetMode="External"/><Relationship Id="rId18" Type="http://schemas.openxmlformats.org/officeDocument/2006/relationships/footer" Target="footer1.xml"/><Relationship Id="rId7" Type="http://schemas.openxmlformats.org/officeDocument/2006/relationships/hyperlink" Target="https://goo.gl/FT6hG8" TargetMode="External"/><Relationship Id="rId8" Type="http://schemas.openxmlformats.org/officeDocument/2006/relationships/hyperlink" Target="https://goo.gl/RVy3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