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PLANO DE GERENCIAMENTO DO PROJETO</w:t>
      </w:r>
    </w:p>
    <w:tbl>
      <w:tblPr>
        <w:tblStyle w:val="Table1"/>
        <w:tblW w:w="10206.0" w:type="dxa"/>
        <w:jc w:val="left"/>
        <w:tblInd w:w="34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63"/>
        <w:gridCol w:w="7343"/>
        <w:tblGridChange w:id="0">
          <w:tblGrid>
            <w:gridCol w:w="2863"/>
            <w:gridCol w:w="734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rPr>
          <w:trHeight w:val="3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1417"/>
        <w:gridCol w:w="1991"/>
        <w:gridCol w:w="4389"/>
        <w:tblGridChange w:id="0">
          <w:tblGrid>
            <w:gridCol w:w="1220"/>
            <w:gridCol w:w="1417"/>
            <w:gridCol w:w="1991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Controle de Versões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Notas da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09/03/18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Atualizando Escopo e Requisitos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14/05/18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Alterando a data de entrega dos requisitos RFUN15, RFUN17, RFUN18 e RFUN22.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20/06/18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Retirando os requisitos RFUN17 e RFUN18 do Escopo do Projeto.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5" w:right="0" w:hanging="72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Projeto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uma aplicação Android que terá a função de gerenciar lembretes de filhos e/ou dependentes do usuário.</w:t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1.2 Objetivos</w:t>
      </w:r>
    </w:p>
    <w:p w:rsidR="00000000" w:rsidDel="00000000" w:rsidP="00000000" w:rsidRDefault="00000000" w:rsidRPr="00000000" w14:paraId="00000023">
      <w:pPr>
        <w:contextualSpacing w:val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Objetivo deste documento é descrever como o projeto será executado, controlado, monitorado e encerrado.</w:t>
      </w:r>
    </w:p>
    <w:p w:rsidR="00000000" w:rsidDel="00000000" w:rsidP="00000000" w:rsidRDefault="00000000" w:rsidRPr="00000000" w14:paraId="00000024">
      <w:pPr>
        <w:contextualSpacing w:val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Além de servir como guia para a equipe durante todo o projeto.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Termo de Abertura de Projeto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acordo com uma pesquisa levantada, pessoas que possuem filhos e/ou dependentes têm dificuldades em gerenciar seus compromissos, sejam eles escolares, lazer, saúde e afins.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Existem no mercado diversas aplicações que oferecem ajuda no gerenciamento de lembretes e existem aplicações voltadas para o cuidado do bebê mas não existe uma aplicação voltada para o gerenciamento de lembretes para todas as idades.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aplicação que forneça essa ajuda a quem possui dependentes poderia evitar a perda de compromissos além de ajudar os responsáveis a se programarem melhor.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Escopo Inicial do Projeto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Dentro do Escopo do Projeto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Definido no EOR  -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https://goo.gl/vBqMUi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Matriz</w:t>
      </w:r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https://goo.gl/NEBmLv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3.1.1.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Fora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Escopo do Projeto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aplicação não funcionará como rede social.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Riscos e Fatores Críticos de Sucesso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3.2.1. Riscos Preliminares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no mercado um produto que já atenda as necessidades que a aplicação quer sanar e a desistência de integrantes do projeto.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3.2.2. Fatores Críticos de Sucesso</w:t>
      </w:r>
    </w:p>
    <w:p w:rsidR="00000000" w:rsidDel="00000000" w:rsidP="00000000" w:rsidRDefault="00000000" w:rsidRPr="00000000" w14:paraId="00000036">
      <w:pPr>
        <w:spacing w:after="120" w:lineRule="auto"/>
        <w:ind w:left="709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 inovação, usabilidade, interface e o comprometimento da equipe são os fatores mais importantes para o sucesso do projeto.</w:t>
      </w:r>
    </w:p>
    <w:p w:rsidR="00000000" w:rsidDel="00000000" w:rsidP="00000000" w:rsidRDefault="00000000" w:rsidRPr="00000000" w14:paraId="00000037">
      <w:pPr>
        <w:spacing w:after="120" w:lineRule="auto"/>
        <w:ind w:left="709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Cronograma de Marcos Sumarizado.</w:t>
      </w:r>
    </w:p>
    <w:tbl>
      <w:tblPr>
        <w:tblStyle w:val="Table3"/>
        <w:tblW w:w="10206.0" w:type="dxa"/>
        <w:jc w:val="left"/>
        <w:tblInd w:w="4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5220"/>
        <w:gridCol w:w="2204"/>
        <w:gridCol w:w="2782"/>
        <w:tblGridChange w:id="0">
          <w:tblGrid>
            <w:gridCol w:w="5220"/>
            <w:gridCol w:w="2204"/>
            <w:gridCol w:w="278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PRINCIPAIS FASES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INÍCIO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TÉRMINO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06/02/2018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06/03/2018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07/03/2018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/04/2018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11/04/2018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15/05/2018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16/05/2018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22/06/2018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DO PROJETO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26/06/2018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26/06/2018</w:t>
            </w:r>
          </w:p>
        </w:tc>
      </w:tr>
    </w:tbl>
    <w:p w:rsidR="00000000" w:rsidDel="00000000" w:rsidP="00000000" w:rsidRDefault="00000000" w:rsidRPr="00000000" w14:paraId="0000004B">
      <w:pPr>
        <w:spacing w:after="120" w:lineRule="auto"/>
        <w:ind w:left="709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Premissas e Restrições para o Projeto.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Premissas para o Projeto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término do projeto na data prevista.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Restrições para o Projeto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Matriz: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https://goo.gl/h5Y66E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Estimativa Inicial de Prazo.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de execução do projeto será em torno de 140 dias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Equipe Inicial do Projeto e seus Cargos.</w:t>
      </w:r>
    </w:p>
    <w:p w:rsidR="00000000" w:rsidDel="00000000" w:rsidP="00000000" w:rsidRDefault="00000000" w:rsidRPr="00000000" w14:paraId="00000057">
      <w:pPr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970611" cy="356841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0611" cy="356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5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5105"/>
        <w:gridCol w:w="5101"/>
        <w:tblGridChange w:id="0">
          <w:tblGrid>
            <w:gridCol w:w="5105"/>
            <w:gridCol w:w="510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CARGO / FUNÇÃO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 RESPONSÁVEL</w:t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Ger. Qualidade / Ger. Processos /Ger. Configuração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Cecília Palhano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Ger. Testes / Ger. Requisitos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/ Programação / Testes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Júlio César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Projetista / Ger. Projetos / Interface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Programação / Riscos e Cronograma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Paulo Henrique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Programação / UML / Requisitos / DBA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André Hirata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Sup. Técnico / Programação /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Arquiteto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Renildo Gonzaga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Plano de Análise de Partes Interessadas.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houve partes interessadas.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strutura Analítica do Projeto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10. Entregas de Programação do Projeto.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</w:p>
    <w:tbl>
      <w:tblPr>
        <w:tblStyle w:val="Table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Realizar login informando seu e-mail e senha cadastrados.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Criar conta de usuário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CDII</w:t>
      </w:r>
    </w:p>
    <w:p w:rsidR="00000000" w:rsidDel="00000000" w:rsidP="00000000" w:rsidRDefault="00000000" w:rsidRPr="00000000" w14:paraId="0000007B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Alterar informações do perfil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todos os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conta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CDIII</w:t>
      </w:r>
    </w:p>
    <w:p w:rsidR="00000000" w:rsidDel="00000000" w:rsidP="00000000" w:rsidRDefault="00000000" w:rsidRPr="00000000" w14:paraId="0000008D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Recuperar a senha caso tenha se esquecido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Selecionar tipo de repetição do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lembretes de um dependente em específico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br w:type="textWrapping"/>
              <w:t xml:space="preserve">Cadastrar lembrete pelo perfil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lembrete pelo perfil do dependente e categoria filtrada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br w:type="textWrapping"/>
              <w:t xml:space="preserve">Filtrar lembretes por categoria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Visualizar informações de desenvolvimento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Habilitar/Desabilitar notificações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Configurar tempo prévio de recebimento das notificações dos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Visualizar perguntas frequentes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Reativar conta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Alterar senha de acesso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2"/>
                <w:szCs w:val="22"/>
                <w:rtl w:val="0"/>
              </w:rPr>
              <w:t xml:space="preserve">RFUN17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2"/>
                <w:szCs w:val="22"/>
                <w:rtl w:val="0"/>
              </w:rPr>
              <w:t xml:space="preserve">Consultar cartão de vacina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2"/>
                <w:szCs w:val="22"/>
                <w:rtl w:val="0"/>
              </w:rPr>
              <w:t xml:space="preserve">RFUN18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2"/>
                <w:szCs w:val="22"/>
                <w:rtl w:val="0"/>
              </w:rPr>
              <w:t xml:space="preserve">Editar cartão de vacina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Buscar lembretes por nome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Os requisitos RFUN17 e RFUN18 foram retirados do Escopo.</w:t>
        <w:br w:type="textWrapping"/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Critérios de Aceitação.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Liberação de todos os artefatos identificados como produtos liberados para 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dos participantes necessários ao teste de aceitação;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Locais de teste necessários;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das avaliações de artefato identificadas no Plano de Aceitação do Produto;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do treinamento do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da instalação no local;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que identificarão até que ponto as especificações originais do projeto foram atendidas;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que identificarão até que ponto os objetivos do caso de negócio foram atingidos.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Especificação do Projeto.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Recursos Humanos;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Requisitos;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Garantia de Qualidade;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Configuração;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Entidade-Relacionamento;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Sequência;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Riscos;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13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https://goo.gl/ooVoU7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https://goo.gl/ht5HAp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da Qualidade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PGQ: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https://goo.gl/c5QiSz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Matriz Rastreabilidade:</w:t>
      </w:r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https://goo.gl/495YXY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Checklists de verificação: </w:t>
      </w: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https://goo.gl/kwPdBH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16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20" w:lineRule="auto"/>
        <w:contextualSpacing w:val="0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Link para o documento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15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https://goo.gl/HnokW9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Comunicações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gerenciamento das comunicações do projeto será realizado através de e-mail, reuniões, comunicação verbal, documentos e sistemas de auxílio ao gerenciamento de projetos.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A comunicação durante o projeto se dará entre todos os envolvidos no projeto através de um de e-mails e reuniões com e-mails destinados para o líder de projeto ou gerente de projetos. 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center"/>
        <w:tblLayout w:type="fixed"/>
        <w:tblLook w:val="0400"/>
      </w:tblPr>
      <w:tblGrid>
        <w:gridCol w:w="1953"/>
        <w:gridCol w:w="2977"/>
        <w:gridCol w:w="1701"/>
        <w:gridCol w:w="1985"/>
        <w:gridCol w:w="960"/>
        <w:tblGridChange w:id="0">
          <w:tblGrid>
            <w:gridCol w:w="1953"/>
            <w:gridCol w:w="2977"/>
            <w:gridCol w:w="1701"/>
            <w:gridCol w:w="1985"/>
            <w:gridCol w:w="960"/>
          </w:tblGrid>
        </w:tblGridChange>
      </w:tblGrid>
      <w:tr>
        <w:trPr>
          <w:trHeight w:val="26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&lt;Envolvidos na Comunicação&gt;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Via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6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Destinatário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7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8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Reuniões diárias.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9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O evento terá a duração de 15min a 20min para discutir o que foi feito, o que será feito e se existem impedimentos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A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Comunicação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B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C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Reunião diária.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D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Reuniões de fechamento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E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Acontecerão a cada 15 dias para fechar as atividades da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F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Comunicação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1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Reunião diária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Eventos de Comunicação</w:t>
      </w:r>
      <w:r w:rsidDel="00000000" w:rsidR="00000000" w:rsidRPr="00000000">
        <w:rPr>
          <w:rtl w:val="0"/>
        </w:rPr>
      </w:r>
    </w:p>
    <w:tbl>
      <w:tblPr>
        <w:tblStyle w:val="Table9"/>
        <w:tblW w:w="9390.0" w:type="dxa"/>
        <w:jc w:val="center"/>
        <w:tblLayout w:type="fixed"/>
        <w:tblLook w:val="0400"/>
      </w:tblPr>
      <w:tblGrid>
        <w:gridCol w:w="1651"/>
        <w:gridCol w:w="983"/>
        <w:gridCol w:w="1071"/>
        <w:gridCol w:w="1045"/>
        <w:gridCol w:w="1465"/>
        <w:gridCol w:w="1551"/>
        <w:gridCol w:w="1624"/>
        <w:tblGridChange w:id="0">
          <w:tblGrid>
            <w:gridCol w:w="1651"/>
            <w:gridCol w:w="983"/>
            <w:gridCol w:w="1071"/>
            <w:gridCol w:w="1045"/>
            <w:gridCol w:w="1465"/>
            <w:gridCol w:w="1551"/>
            <w:gridCol w:w="1624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Horário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A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B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3x na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19:00 às 19:15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Puc Goiás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Informações acerca dos trabalhos realizados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Gerente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Todos integrantes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 cada 15 dias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3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19:00 às 19:30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4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5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Puc Goiás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6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Planejar os passos dos próximos 15 dias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7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Gerente de Projetos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8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Todos os integrantes do projeto.</w:t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48"/>
        <w:gridCol w:w="3449"/>
        <w:gridCol w:w="3449"/>
        <w:tblGridChange w:id="0">
          <w:tblGrid>
            <w:gridCol w:w="3448"/>
            <w:gridCol w:w="3449"/>
            <w:gridCol w:w="3449"/>
          </w:tblGrid>
        </w:tblGridChange>
      </w:tblGrid>
      <w:t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Coordenador 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Verdana"/>
  <w:font w:name="Arial"/>
  <w:font w:name="Courier New"/>
  <w:font w:name="Liberation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206.0" w:type="dxa"/>
      <w:jc w:val="left"/>
      <w:tblInd w:w="34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2"/>
      <w:gridCol w:w="2644"/>
      <w:tblGridChange w:id="0">
        <w:tblGrid>
          <w:gridCol w:w="7562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 de Gerenciamento de Projeto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Versão 002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Plano_gerenciamento_projetos_versao_02.docx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top w:w="0.0" w:type="dxa"/>
            <w:left w:w="-2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1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206.0" w:type="dxa"/>
      <w:jc w:val="left"/>
      <w:tblInd w:w="90.0" w:type="dxa"/>
      <w:tblBorders>
        <w:top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5"/>
      <w:gridCol w:w="5101"/>
      <w:tblGridChange w:id="0">
        <w:tblGrid>
          <w:gridCol w:w="5105"/>
          <w:gridCol w:w="5101"/>
        </w:tblGrid>
      </w:tblGridChange>
    </w:tblGrid>
    <w:tr>
      <w:trPr>
        <w:trHeight w:val="520" w:hRule="atLeast"/>
      </w:trPr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1425" w:hanging="720"/>
      </w:pPr>
      <w:rPr/>
    </w:lvl>
    <w:lvl w:ilvl="2">
      <w:start w:val="1"/>
      <w:numFmt w:val="decimal"/>
      <w:lvlText w:val="%1.%2.%3"/>
      <w:lvlJc w:val="left"/>
      <w:pPr>
        <w:ind w:left="2490" w:hanging="1080"/>
      </w:pPr>
      <w:rPr/>
    </w:lvl>
    <w:lvl w:ilvl="3">
      <w:start w:val="1"/>
      <w:numFmt w:val="decimal"/>
      <w:lvlText w:val="%1.%2.%3.%4"/>
      <w:lvlJc w:val="left"/>
      <w:pPr>
        <w:ind w:left="3195" w:hanging="1080"/>
      </w:pPr>
      <w:rPr/>
    </w:lvl>
    <w:lvl w:ilvl="4">
      <w:start w:val="1"/>
      <w:numFmt w:val="decimal"/>
      <w:lvlText w:val="%1.%2.%3.%4.%5"/>
      <w:lvlJc w:val="left"/>
      <w:pPr>
        <w:ind w:left="4260" w:hanging="1440"/>
      </w:pPr>
      <w:rPr/>
    </w:lvl>
    <w:lvl w:ilvl="5">
      <w:start w:val="1"/>
      <w:numFmt w:val="decimal"/>
      <w:lvlText w:val="%1.%2.%3.%4.%5.%6"/>
      <w:lvlJc w:val="left"/>
      <w:pPr>
        <w:ind w:left="5325" w:hanging="1800"/>
      </w:pPr>
      <w:rPr/>
    </w:lvl>
    <w:lvl w:ilvl="6">
      <w:start w:val="1"/>
      <w:numFmt w:val="decimal"/>
      <w:lvlText w:val="%1.%2.%3.%4.%5.%6.%7"/>
      <w:lvlJc w:val="left"/>
      <w:pPr>
        <w:ind w:left="6390" w:hanging="2160"/>
      </w:pPr>
      <w:rPr/>
    </w:lvl>
    <w:lvl w:ilvl="7">
      <w:start w:val="1"/>
      <w:numFmt w:val="decimal"/>
      <w:lvlText w:val="%1.%2.%3.%4.%5.%6.%7.%8"/>
      <w:lvlJc w:val="left"/>
      <w:pPr>
        <w:ind w:left="7095" w:hanging="2160"/>
      </w:pPr>
      <w:rPr/>
    </w:lvl>
    <w:lvl w:ilvl="8">
      <w:start w:val="1"/>
      <w:numFmt w:val="decimal"/>
      <w:lvlText w:val="%1.%2.%3.%4.%5.%6.%7.%8.%9"/>
      <w:lvlJc w:val="left"/>
      <w:pPr>
        <w:ind w:left="8160" w:hanging="25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ht5HAp" TargetMode="External"/><Relationship Id="rId10" Type="http://schemas.openxmlformats.org/officeDocument/2006/relationships/hyperlink" Target="https://goo.gl/ooVoU7" TargetMode="External"/><Relationship Id="rId13" Type="http://schemas.openxmlformats.org/officeDocument/2006/relationships/hyperlink" Target="https://goo.gl/495YXY" TargetMode="External"/><Relationship Id="rId12" Type="http://schemas.openxmlformats.org/officeDocument/2006/relationships/hyperlink" Target="https://goo.gl/c5QiS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yperlink" Target="https://goo.gl/HnokW9" TargetMode="External"/><Relationship Id="rId14" Type="http://schemas.openxmlformats.org/officeDocument/2006/relationships/hyperlink" Target="https://goo.gl/kwPdBH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oo.gl/vBqMUi" TargetMode="External"/><Relationship Id="rId7" Type="http://schemas.openxmlformats.org/officeDocument/2006/relationships/hyperlink" Target="https://goo.gl/NEBmLv" TargetMode="External"/><Relationship Id="rId8" Type="http://schemas.openxmlformats.org/officeDocument/2006/relationships/hyperlink" Target="https://goo.gl/h5Y6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