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330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3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8600"/>
          <w:sz w:val="18"/>
          <w:szCs w:val="18"/>
          <w:u w:val="none"/>
          <w:shd w:fill="auto" w:val="clear"/>
          <w:vertAlign w:val="baseline"/>
          <w:rtl w:val="0"/>
        </w:rPr>
        <w:t xml:space="preserve">Associação Saúde 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8800"/>
          <w:sz w:val="18"/>
          <w:szCs w:val="18"/>
          <w:u w:val="none"/>
          <w:shd w:fill="auto" w:val="clear"/>
          <w:vertAlign w:val="baseline"/>
          <w:rtl w:val="0"/>
        </w:rPr>
        <w:t xml:space="preserve">Família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