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64B3" w:rsidRDefault="00052E59">
      <w:pPr>
        <w:pStyle w:val="Ttulo"/>
      </w:pPr>
      <w:r>
        <w:t>Monitoria TADS</w:t>
      </w:r>
    </w:p>
    <w:p w:rsidR="008F64B3" w:rsidRDefault="00052E59">
      <w:pPr>
        <w:pStyle w:val="Ttulo"/>
      </w:pPr>
      <w:r>
        <w:t>Especificação dos Casos de Uso</w:t>
      </w:r>
    </w:p>
    <w:p w:rsidR="008F64B3" w:rsidRDefault="008F64B3">
      <w:pPr>
        <w:pStyle w:val="Ttulo"/>
      </w:pPr>
    </w:p>
    <w:p w:rsidR="008F64B3" w:rsidRPr="00807D34" w:rsidRDefault="00052E59">
      <w:pPr>
        <w:pStyle w:val="Ttulo"/>
      </w:pPr>
      <w:r>
        <w:rPr>
          <w:sz w:val="28"/>
          <w:szCs w:val="28"/>
        </w:rPr>
        <w:t>Versão 1.</w:t>
      </w:r>
      <w:r w:rsidR="00CF2D05">
        <w:rPr>
          <w:sz w:val="28"/>
          <w:szCs w:val="28"/>
        </w:rPr>
        <w:t>3</w:t>
      </w:r>
    </w:p>
    <w:p w:rsidR="008F64B3" w:rsidRDefault="008F64B3"/>
    <w:p w:rsidR="008F64B3" w:rsidRDefault="008F64B3">
      <w:pPr>
        <w:spacing w:after="120"/>
        <w:ind w:left="720"/>
      </w:pPr>
    </w:p>
    <w:p w:rsidR="008F64B3" w:rsidRDefault="008F64B3"/>
    <w:p w:rsidR="008F64B3" w:rsidRDefault="008F64B3">
      <w:pPr>
        <w:keepLines/>
        <w:spacing w:after="120"/>
        <w:ind w:left="720"/>
      </w:pPr>
    </w:p>
    <w:p w:rsidR="008F64B3" w:rsidRDefault="008F64B3">
      <w:pPr>
        <w:keepLines/>
        <w:spacing w:after="120"/>
        <w:ind w:left="720"/>
      </w:pPr>
    </w:p>
    <w:p w:rsidR="008F64B3" w:rsidRDefault="00052E59">
      <w:pPr>
        <w:pStyle w:val="Ttulo"/>
      </w:pPr>
      <w:r>
        <w:t>Histórico de Revisão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F64B3"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8F64B3"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23/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Casos de uso relacionado a cadastro de usuários</w:t>
            </w:r>
          </w:p>
        </w:tc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183F05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F2D05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74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Finalizando os casos de uso</w:t>
            </w:r>
          </w:p>
        </w:tc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Douglas</w:t>
            </w:r>
            <w:r w:rsidR="00183F05">
              <w:rPr>
                <w:rFonts w:ascii="Arial" w:eastAsia="Arial" w:hAnsi="Arial" w:cs="Arial"/>
              </w:rPr>
              <w:t xml:space="preserve"> Albuquerque</w:t>
            </w:r>
          </w:p>
        </w:tc>
      </w:tr>
      <w:tr w:rsidR="008F64B3"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24/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F2D05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74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Revisão do documento</w:t>
            </w:r>
          </w:p>
        </w:tc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  <w:tr w:rsidR="008F64B3"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26/</w:t>
            </w:r>
            <w:proofErr w:type="spellStart"/>
            <w:r>
              <w:rPr>
                <w:rFonts w:ascii="Arial" w:eastAsia="Arial" w:hAnsi="Arial" w:cs="Arial"/>
              </w:rPr>
              <w:t>Jun</w:t>
            </w:r>
            <w:proofErr w:type="spellEnd"/>
            <w:r>
              <w:rPr>
                <w:rFonts w:ascii="Arial" w:eastAsia="Arial" w:hAnsi="Arial" w:cs="Arial"/>
              </w:rPr>
              <w:t>/16</w:t>
            </w:r>
          </w:p>
        </w:tc>
        <w:tc>
          <w:tcPr>
            <w:tcW w:w="1152" w:type="dxa"/>
          </w:tcPr>
          <w:p w:rsidR="008F64B3" w:rsidRDefault="00CF2D05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374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Formatação do documento</w:t>
            </w:r>
          </w:p>
        </w:tc>
        <w:tc>
          <w:tcPr>
            <w:tcW w:w="2304" w:type="dxa"/>
          </w:tcPr>
          <w:p w:rsidR="008F64B3" w:rsidRDefault="00052E59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</w:rPr>
              <w:t>Edmilson Santana</w:t>
            </w:r>
          </w:p>
        </w:tc>
      </w:tr>
    </w:tbl>
    <w:p w:rsidR="008F64B3" w:rsidRDefault="008F64B3"/>
    <w:p w:rsidR="008F64B3" w:rsidRDefault="00052E59">
      <w:r>
        <w:br w:type="page"/>
      </w:r>
    </w:p>
    <w:p w:rsidR="008F64B3" w:rsidRDefault="00052E59">
      <w:pPr>
        <w:pStyle w:val="Ttulo"/>
      </w:pPr>
      <w:r>
        <w:lastRenderedPageBreak/>
        <w:t>Índice Analítico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46011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7D27" w:rsidRDefault="001E7D27">
          <w:pPr>
            <w:pStyle w:val="CabealhodoSumrio"/>
          </w:pPr>
          <w:r>
            <w:t>Sumário</w:t>
          </w:r>
        </w:p>
        <w:p w:rsidR="0020429B" w:rsidRDefault="001E7D27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4677" w:history="1">
            <w:r w:rsidR="0020429B" w:rsidRPr="00594F1E">
              <w:rPr>
                <w:rStyle w:val="Hyperlink"/>
                <w:noProof/>
              </w:rPr>
              <w:t>1.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Cadastro de aluno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_Toc455994677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78" w:history="1">
            <w:r w:rsidR="0020429B" w:rsidRPr="00594F1E">
              <w:rPr>
                <w:rStyle w:val="Hyperlink"/>
                <w:noProof/>
              </w:rPr>
              <w:t>1.1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Breve Descrição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_Toc455994678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79" w:history="1">
            <w:r w:rsidR="0020429B" w:rsidRPr="00594F1E">
              <w:rPr>
                <w:rStyle w:val="Hyperlink"/>
                <w:noProof/>
              </w:rPr>
              <w:t>2.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Fluxo de Eventos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_Toc455994679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0" w:history="1">
            <w:r w:rsidR="0020429B" w:rsidRPr="00594F1E">
              <w:rPr>
                <w:rStyle w:val="Hyperlink"/>
                <w:noProof/>
              </w:rPr>
              <w:t>2.1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Fluxo principal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_Toc455994680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2"/>
            <w:tabs>
              <w:tab w:val="left" w:pos="88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1" w:history="1">
            <w:r w:rsidR="0020429B" w:rsidRPr="00594F1E">
              <w:rPr>
                <w:rStyle w:val="Hyperlink"/>
                <w:noProof/>
              </w:rPr>
              <w:t>2.2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Fluxos alternativos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_Toc455994681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2" w:history="1">
            <w:r w:rsidR="0020429B" w:rsidRPr="00594F1E">
              <w:rPr>
                <w:rStyle w:val="Hyperlink"/>
                <w:noProof/>
              </w:rPr>
              <w:t>2.2.1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Campos não preenchidos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_Toc455994682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3"/>
            <w:tabs>
              <w:tab w:val="left" w:pos="11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3" w:history="1">
            <w:r w:rsidR="0020429B" w:rsidRPr="00594F1E">
              <w:rPr>
                <w:rStyle w:val="Hyperlink"/>
                <w:noProof/>
              </w:rPr>
              <w:t>2.2.2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Campos inválidos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_Toc455994683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4" w:history="1">
            <w:r w:rsidR="0020429B" w:rsidRPr="00594F1E">
              <w:rPr>
                <w:rStyle w:val="Hyperlink"/>
                <w:noProof/>
              </w:rPr>
              <w:t>3.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Requisitos especiais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_Toc455994684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5" w:history="1">
            <w:r w:rsidR="0020429B" w:rsidRPr="00594F1E">
              <w:rPr>
                <w:rStyle w:val="Hyperlink"/>
                <w:noProof/>
              </w:rPr>
              <w:t>4.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Precondição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_Toc455994685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3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6" w:history="1">
            <w:r w:rsidR="0020429B" w:rsidRPr="00594F1E">
              <w:rPr>
                <w:rStyle w:val="Hyperlink"/>
                <w:noProof/>
              </w:rPr>
              <w:t>5.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Pós-Condição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_Toc455994686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4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7" w:history="1">
            <w:r w:rsidR="0020429B" w:rsidRPr="00594F1E">
              <w:rPr>
                <w:rStyle w:val="Hyperlink"/>
                <w:noProof/>
              </w:rPr>
              <w:t>6.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Pontos de extensão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_Toc455994687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4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20429B" w:rsidRDefault="0070031F">
          <w:pPr>
            <w:pStyle w:val="Sumrio1"/>
            <w:tabs>
              <w:tab w:val="left" w:pos="400"/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5994688" w:history="1">
            <w:r w:rsidR="0020429B" w:rsidRPr="00594F1E">
              <w:rPr>
                <w:rStyle w:val="Hyperlink"/>
                <w:noProof/>
              </w:rPr>
              <w:t>7.</w:t>
            </w:r>
            <w:r w:rsidR="002042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0429B" w:rsidRPr="00594F1E">
              <w:rPr>
                <w:rStyle w:val="Hyperlink"/>
                <w:noProof/>
              </w:rPr>
              <w:t>Diagrama de caso de uso</w:t>
            </w:r>
            <w:r w:rsidR="0020429B">
              <w:rPr>
                <w:noProof/>
                <w:webHidden/>
              </w:rPr>
              <w:tab/>
            </w:r>
            <w:r w:rsidR="0020429B">
              <w:rPr>
                <w:noProof/>
                <w:webHidden/>
              </w:rPr>
              <w:fldChar w:fldCharType="begin"/>
            </w:r>
            <w:r w:rsidR="0020429B">
              <w:rPr>
                <w:noProof/>
                <w:webHidden/>
              </w:rPr>
              <w:instrText xml:space="preserve"> PAGEREF _Toc455994688 \h </w:instrText>
            </w:r>
            <w:r w:rsidR="0020429B">
              <w:rPr>
                <w:noProof/>
                <w:webHidden/>
              </w:rPr>
            </w:r>
            <w:r w:rsidR="0020429B">
              <w:rPr>
                <w:noProof/>
                <w:webHidden/>
              </w:rPr>
              <w:fldChar w:fldCharType="separate"/>
            </w:r>
            <w:r w:rsidR="00872243">
              <w:rPr>
                <w:noProof/>
                <w:webHidden/>
              </w:rPr>
              <w:t>4</w:t>
            </w:r>
            <w:r w:rsidR="0020429B">
              <w:rPr>
                <w:noProof/>
                <w:webHidden/>
              </w:rPr>
              <w:fldChar w:fldCharType="end"/>
            </w:r>
          </w:hyperlink>
        </w:p>
        <w:p w:rsidR="001E7D27" w:rsidRDefault="001E7D27">
          <w:r>
            <w:rPr>
              <w:b/>
              <w:bCs/>
            </w:rPr>
            <w:fldChar w:fldCharType="end"/>
          </w:r>
        </w:p>
      </w:sdtContent>
    </w:sdt>
    <w:p w:rsidR="008F64B3" w:rsidRDefault="008F64B3" w:rsidP="001E7D27">
      <w:pPr>
        <w:ind w:left="720"/>
        <w:contextualSpacing/>
        <w:rPr>
          <w:sz w:val="24"/>
          <w:szCs w:val="24"/>
        </w:rPr>
      </w:pPr>
    </w:p>
    <w:p w:rsidR="008F64B3" w:rsidRDefault="00052E59">
      <w:r>
        <w:br w:type="page"/>
      </w:r>
    </w:p>
    <w:p w:rsidR="008F64B3" w:rsidRDefault="008F64B3">
      <w:pPr>
        <w:pStyle w:val="Ttulo"/>
      </w:pPr>
      <w:bookmarkStart w:id="0" w:name="h.lkkfvzrsuewn" w:colFirst="0" w:colLast="0"/>
      <w:bookmarkEnd w:id="0"/>
    </w:p>
    <w:p w:rsidR="008F64B3" w:rsidRDefault="008F64B3">
      <w:pPr>
        <w:pStyle w:val="Ttulo"/>
      </w:pPr>
      <w:bookmarkStart w:id="1" w:name="h.ydcjg0y0ftu2" w:colFirst="0" w:colLast="0"/>
      <w:bookmarkEnd w:id="1"/>
    </w:p>
    <w:p w:rsidR="008F64B3" w:rsidRDefault="00052E59">
      <w:pPr>
        <w:pStyle w:val="Ttulo"/>
      </w:pPr>
      <w:bookmarkStart w:id="2" w:name="h.gjdgxs" w:colFirst="0" w:colLast="0"/>
      <w:bookmarkEnd w:id="2"/>
      <w:r>
        <w:t xml:space="preserve">Especificação do caso de uso: Cadastro de aluno </w:t>
      </w:r>
    </w:p>
    <w:p w:rsidR="008F64B3" w:rsidRDefault="008F64B3">
      <w:pPr>
        <w:spacing w:after="120"/>
        <w:ind w:left="720"/>
      </w:pPr>
    </w:p>
    <w:p w:rsidR="008F64B3" w:rsidRDefault="00052E59">
      <w:pPr>
        <w:pStyle w:val="Ttulo1"/>
        <w:numPr>
          <w:ilvl w:val="0"/>
          <w:numId w:val="8"/>
        </w:numPr>
      </w:pPr>
      <w:bookmarkStart w:id="3" w:name="h.dc5m1a31zjac" w:colFirst="0" w:colLast="0"/>
      <w:bookmarkStart w:id="4" w:name="_Toc455994677"/>
      <w:bookmarkEnd w:id="3"/>
      <w:r>
        <w:t>Cadastro de aluno</w:t>
      </w:r>
      <w:bookmarkEnd w:id="4"/>
    </w:p>
    <w:p w:rsidR="008F64B3" w:rsidRDefault="00052E59">
      <w:pPr>
        <w:pStyle w:val="Ttulo2"/>
        <w:numPr>
          <w:ilvl w:val="1"/>
          <w:numId w:val="8"/>
        </w:numPr>
        <w:ind w:firstLine="690"/>
      </w:pPr>
      <w:bookmarkStart w:id="5" w:name="h.pi43mqkyy1qq" w:colFirst="0" w:colLast="0"/>
      <w:bookmarkStart w:id="6" w:name="_Toc455994678"/>
      <w:bookmarkEnd w:id="5"/>
      <w:r>
        <w:t>Breve Descrição</w:t>
      </w:r>
      <w:bookmarkEnd w:id="6"/>
    </w:p>
    <w:p w:rsidR="008F64B3" w:rsidRDefault="00052E59">
      <w:pPr>
        <w:ind w:left="1440"/>
      </w:pPr>
      <w:r>
        <w:rPr>
          <w:rFonts w:ascii="Arial" w:eastAsia="Arial" w:hAnsi="Arial" w:cs="Arial"/>
        </w:rPr>
        <w:t>Explica o procedimento para o cadastro de um usuário do tipo aluno.</w:t>
      </w:r>
      <w:r>
        <w:rPr>
          <w:rFonts w:ascii="Arial" w:eastAsia="Arial" w:hAnsi="Arial" w:cs="Arial"/>
        </w:rPr>
        <w:tab/>
      </w:r>
    </w:p>
    <w:p w:rsidR="008F64B3" w:rsidRDefault="008F64B3">
      <w:pPr>
        <w:ind w:left="720"/>
      </w:pPr>
    </w:p>
    <w:p w:rsidR="008F64B3" w:rsidRDefault="00052E59">
      <w:pPr>
        <w:pStyle w:val="Ttulo1"/>
        <w:widowControl/>
        <w:numPr>
          <w:ilvl w:val="0"/>
          <w:numId w:val="8"/>
        </w:numPr>
      </w:pPr>
      <w:bookmarkStart w:id="7" w:name="h.wayn5igtpv9q" w:colFirst="0" w:colLast="0"/>
      <w:bookmarkStart w:id="8" w:name="_Toc455994679"/>
      <w:bookmarkEnd w:id="7"/>
      <w:r>
        <w:t>Fluxo de Eventos</w:t>
      </w:r>
      <w:bookmarkEnd w:id="8"/>
    </w:p>
    <w:p w:rsidR="008F64B3" w:rsidRDefault="00052E59">
      <w:pPr>
        <w:pStyle w:val="Ttulo2"/>
        <w:widowControl/>
        <w:numPr>
          <w:ilvl w:val="1"/>
          <w:numId w:val="8"/>
        </w:numPr>
        <w:ind w:firstLine="690"/>
      </w:pPr>
      <w:bookmarkStart w:id="9" w:name="h.vjokurm61q2j" w:colFirst="0" w:colLast="0"/>
      <w:bookmarkStart w:id="10" w:name="_Toc455994680"/>
      <w:bookmarkEnd w:id="9"/>
      <w:r>
        <w:t>Fluxo principal</w:t>
      </w:r>
      <w:bookmarkEnd w:id="10"/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tela principal o usuário seleciona a opção cadastro de aluno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apresenta ao aluno os seguintes campos para serem preenchidos: </w:t>
      </w:r>
      <w:r>
        <w:rPr>
          <w:rFonts w:ascii="Arial" w:eastAsia="Arial" w:hAnsi="Arial" w:cs="Arial"/>
          <w:i/>
        </w:rPr>
        <w:t xml:space="preserve">nome, sobrenome, </w:t>
      </w:r>
      <w:proofErr w:type="spellStart"/>
      <w:r>
        <w:rPr>
          <w:rFonts w:ascii="Arial" w:eastAsia="Arial" w:hAnsi="Arial" w:cs="Arial"/>
          <w:i/>
        </w:rPr>
        <w:t>login</w:t>
      </w:r>
      <w:proofErr w:type="spellEnd"/>
      <w:r>
        <w:rPr>
          <w:rFonts w:ascii="Arial" w:eastAsia="Arial" w:hAnsi="Arial" w:cs="Arial"/>
          <w:i/>
        </w:rPr>
        <w:t xml:space="preserve">, matricula, </w:t>
      </w:r>
      <w:r w:rsidR="00BD2F71">
        <w:rPr>
          <w:rFonts w:ascii="Arial" w:eastAsia="Arial" w:hAnsi="Arial" w:cs="Arial"/>
          <w:i/>
        </w:rPr>
        <w:t>e-mail</w:t>
      </w:r>
      <w:r>
        <w:rPr>
          <w:rFonts w:ascii="Arial" w:eastAsia="Arial" w:hAnsi="Arial" w:cs="Arial"/>
          <w:i/>
        </w:rPr>
        <w:t>, senha, confirmação da senha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Todo campo preenchido </w:t>
      </w:r>
      <w:r w:rsidR="00BD2F71">
        <w:rPr>
          <w:rFonts w:ascii="Arial" w:eastAsia="Arial" w:hAnsi="Arial" w:cs="Arial"/>
        </w:rPr>
        <w:t>terá</w:t>
      </w:r>
      <w:r>
        <w:rPr>
          <w:rFonts w:ascii="Arial" w:eastAsia="Arial" w:hAnsi="Arial" w:cs="Arial"/>
        </w:rPr>
        <w:t xml:space="preserve"> o valor inserido </w:t>
      </w:r>
      <w:r w:rsidR="00BD2F71">
        <w:rPr>
          <w:rFonts w:ascii="Arial" w:eastAsia="Arial" w:hAnsi="Arial" w:cs="Arial"/>
        </w:rPr>
        <w:t>validado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apresenta as disciplinas cadastraras disponíveis para o aluno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aluno seleciona as disciplinas que ele pode exercer o serviço de monitoria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disponibiliza a opção do aluno confirmar o cadastro 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aluno seleciona a opção de confirmar o cadastro</w:t>
      </w:r>
    </w:p>
    <w:p w:rsidR="008F64B3" w:rsidRDefault="00052E59">
      <w:pPr>
        <w:numPr>
          <w:ilvl w:val="2"/>
          <w:numId w:val="8"/>
        </w:numPr>
        <w:ind w:left="12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cadastra o aluno </w:t>
      </w:r>
    </w:p>
    <w:p w:rsidR="008F64B3" w:rsidRDefault="00052E59">
      <w:pPr>
        <w:pStyle w:val="Ttulo2"/>
        <w:widowControl/>
        <w:numPr>
          <w:ilvl w:val="1"/>
          <w:numId w:val="8"/>
        </w:numPr>
        <w:ind w:firstLine="720"/>
      </w:pPr>
      <w:bookmarkStart w:id="11" w:name="h.zdi0y75vd00b" w:colFirst="0" w:colLast="0"/>
      <w:bookmarkStart w:id="12" w:name="_Toc455994681"/>
      <w:bookmarkEnd w:id="11"/>
      <w:r>
        <w:t>Fluxos alternativos</w:t>
      </w:r>
      <w:bookmarkEnd w:id="12"/>
    </w:p>
    <w:p w:rsidR="008F64B3" w:rsidRPr="00BD2F71" w:rsidRDefault="00052E59">
      <w:pPr>
        <w:pStyle w:val="Ttulo3"/>
        <w:widowControl/>
        <w:numPr>
          <w:ilvl w:val="2"/>
          <w:numId w:val="8"/>
        </w:numPr>
        <w:ind w:left="1260"/>
        <w:rPr>
          <w:i w:val="0"/>
        </w:rPr>
      </w:pPr>
      <w:bookmarkStart w:id="13" w:name="h.3dy6vkm" w:colFirst="0" w:colLast="0"/>
      <w:bookmarkStart w:id="14" w:name="_Toc455994682"/>
      <w:bookmarkEnd w:id="13"/>
      <w:r w:rsidRPr="00BD2F71">
        <w:rPr>
          <w:i w:val="0"/>
        </w:rPr>
        <w:t>Campos não preenchidos</w:t>
      </w:r>
      <w:bookmarkEnd w:id="14"/>
    </w:p>
    <w:p w:rsidR="008F64B3" w:rsidRDefault="00052E59">
      <w:pPr>
        <w:spacing w:after="120"/>
        <w:ind w:left="1260"/>
      </w:pPr>
      <w:r>
        <w:rPr>
          <w:rFonts w:ascii="Arial" w:eastAsia="Arial" w:hAnsi="Arial" w:cs="Arial"/>
        </w:rPr>
        <w:t>No passo 2.1.2 do fluxo principal, caso algum dos dados não tenha sido preenchido, o sistema solicitará ao usuário o preenchimento do campo</w:t>
      </w:r>
    </w:p>
    <w:p w:rsidR="008F64B3" w:rsidRPr="00BD2F71" w:rsidRDefault="00052E59">
      <w:pPr>
        <w:pStyle w:val="Ttulo3"/>
        <w:widowControl/>
        <w:numPr>
          <w:ilvl w:val="2"/>
          <w:numId w:val="8"/>
        </w:numPr>
        <w:ind w:left="1260"/>
        <w:rPr>
          <w:i w:val="0"/>
        </w:rPr>
      </w:pPr>
      <w:bookmarkStart w:id="15" w:name="h.s6eyherieosm" w:colFirst="0" w:colLast="0"/>
      <w:bookmarkStart w:id="16" w:name="_Toc455994683"/>
      <w:bookmarkEnd w:id="15"/>
      <w:r w:rsidRPr="00BD2F71">
        <w:rPr>
          <w:i w:val="0"/>
        </w:rPr>
        <w:t>Campos inválidos</w:t>
      </w:r>
      <w:bookmarkEnd w:id="16"/>
    </w:p>
    <w:p w:rsidR="008F64B3" w:rsidRDefault="00052E59">
      <w:pPr>
        <w:spacing w:after="120"/>
        <w:ind w:left="1260"/>
      </w:pPr>
      <w:bookmarkStart w:id="17" w:name="h.4d34og8" w:colFirst="0" w:colLast="0"/>
      <w:bookmarkEnd w:id="17"/>
      <w:r>
        <w:rPr>
          <w:rFonts w:ascii="Arial" w:eastAsia="Arial" w:hAnsi="Arial" w:cs="Arial"/>
        </w:rPr>
        <w:t>No passo 2.1.2 do fluxo principal, caso algum dos dados inseridos seja considerado inválido, o sistema permite que o aluno insira os dados nos campos novamente</w:t>
      </w:r>
    </w:p>
    <w:p w:rsidR="008F64B3" w:rsidRDefault="00052E59">
      <w:pPr>
        <w:pStyle w:val="Ttulo1"/>
        <w:numPr>
          <w:ilvl w:val="0"/>
          <w:numId w:val="8"/>
        </w:numPr>
        <w:ind w:left="-30" w:hanging="30"/>
      </w:pPr>
      <w:bookmarkStart w:id="18" w:name="h.x908z4nd2pum" w:colFirst="0" w:colLast="0"/>
      <w:bookmarkStart w:id="19" w:name="_Toc455994684"/>
      <w:bookmarkEnd w:id="18"/>
      <w:r>
        <w:t>Requisitos especiais</w:t>
      </w:r>
      <w:bookmarkEnd w:id="19"/>
    </w:p>
    <w:p w:rsidR="008F64B3" w:rsidRDefault="00052E59">
      <w:pPr>
        <w:numPr>
          <w:ilvl w:val="1"/>
          <w:numId w:val="8"/>
        </w:numPr>
        <w:spacing w:after="120"/>
        <w:ind w:left="690"/>
        <w:contextualSpacing/>
        <w:rPr>
          <w:rFonts w:ascii="Arial" w:eastAsia="Arial" w:hAnsi="Arial" w:cs="Arial"/>
        </w:rPr>
      </w:pPr>
      <w:bookmarkStart w:id="20" w:name="h.2s8eyo1" w:colFirst="0" w:colLast="0"/>
      <w:bookmarkEnd w:id="20"/>
      <w:r>
        <w:rPr>
          <w:rFonts w:ascii="Arial" w:eastAsia="Arial" w:hAnsi="Arial" w:cs="Arial"/>
          <w:i/>
        </w:rPr>
        <w:t>NÃO SE APLICA</w:t>
      </w:r>
    </w:p>
    <w:p w:rsidR="008F64B3" w:rsidRDefault="008F64B3">
      <w:bookmarkStart w:id="21" w:name="h.17dp8vu" w:colFirst="0" w:colLast="0"/>
      <w:bookmarkEnd w:id="21"/>
    </w:p>
    <w:p w:rsidR="008F64B3" w:rsidRDefault="00052E59">
      <w:pPr>
        <w:pStyle w:val="Ttulo1"/>
        <w:widowControl/>
        <w:numPr>
          <w:ilvl w:val="0"/>
          <w:numId w:val="8"/>
        </w:numPr>
      </w:pPr>
      <w:bookmarkStart w:id="22" w:name="h.5me4swuqhb4g" w:colFirst="0" w:colLast="0"/>
      <w:bookmarkStart w:id="23" w:name="_Toc455994685"/>
      <w:bookmarkEnd w:id="22"/>
      <w:r>
        <w:t>Precondição</w:t>
      </w:r>
      <w:bookmarkEnd w:id="23"/>
    </w:p>
    <w:p w:rsidR="008F64B3" w:rsidRDefault="00052E59">
      <w:pPr>
        <w:numPr>
          <w:ilvl w:val="1"/>
          <w:numId w:val="8"/>
        </w:numPr>
        <w:ind w:left="69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usuário se encontra na tela de cadastro de aluno </w:t>
      </w:r>
    </w:p>
    <w:p w:rsidR="008F64B3" w:rsidRDefault="00052E59">
      <w:pPr>
        <w:spacing w:after="120"/>
        <w:ind w:left="720"/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</w:r>
    </w:p>
    <w:p w:rsidR="008F64B3" w:rsidRDefault="00052E59">
      <w:pPr>
        <w:pStyle w:val="Ttulo1"/>
        <w:widowControl/>
        <w:numPr>
          <w:ilvl w:val="0"/>
          <w:numId w:val="8"/>
        </w:numPr>
      </w:pPr>
      <w:bookmarkStart w:id="24" w:name="h.rg3ztzhwxzjx" w:colFirst="0" w:colLast="0"/>
      <w:bookmarkStart w:id="25" w:name="_Toc455994686"/>
      <w:bookmarkEnd w:id="24"/>
      <w:r>
        <w:lastRenderedPageBreak/>
        <w:t>Pós-Condição</w:t>
      </w:r>
      <w:bookmarkEnd w:id="25"/>
    </w:p>
    <w:p w:rsidR="008F64B3" w:rsidRDefault="00052E59">
      <w:pPr>
        <w:numPr>
          <w:ilvl w:val="1"/>
          <w:numId w:val="8"/>
        </w:numPr>
        <w:ind w:left="69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cadastro o aluno</w:t>
      </w:r>
    </w:p>
    <w:p w:rsidR="008F64B3" w:rsidRDefault="008F64B3">
      <w:pPr>
        <w:pStyle w:val="Ttulo2"/>
        <w:widowControl/>
        <w:ind w:firstLine="720"/>
      </w:pPr>
    </w:p>
    <w:p w:rsidR="0020429B" w:rsidRDefault="00052E59">
      <w:pPr>
        <w:pStyle w:val="Ttulo1"/>
        <w:numPr>
          <w:ilvl w:val="0"/>
          <w:numId w:val="8"/>
        </w:numPr>
      </w:pPr>
      <w:bookmarkStart w:id="26" w:name="h.8ndv94utms34" w:colFirst="0" w:colLast="0"/>
      <w:bookmarkStart w:id="27" w:name="_Toc455994687"/>
      <w:bookmarkEnd w:id="26"/>
      <w:r>
        <w:t>Pontos de extensão</w:t>
      </w:r>
      <w:bookmarkEnd w:id="27"/>
    </w:p>
    <w:p w:rsidR="0020429B" w:rsidRDefault="0020429B" w:rsidP="0020429B">
      <w:pPr>
        <w:numPr>
          <w:ilvl w:val="1"/>
          <w:numId w:val="8"/>
        </w:numPr>
        <w:spacing w:after="120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NÃO SE APLICA</w:t>
      </w:r>
    </w:p>
    <w:p w:rsidR="0020429B" w:rsidRPr="0020429B" w:rsidRDefault="0020429B" w:rsidP="0020429B"/>
    <w:p w:rsidR="008F64B3" w:rsidRDefault="0020429B">
      <w:pPr>
        <w:pStyle w:val="Ttulo1"/>
        <w:numPr>
          <w:ilvl w:val="0"/>
          <w:numId w:val="8"/>
        </w:numPr>
      </w:pPr>
      <w:bookmarkStart w:id="28" w:name="_Toc455994688"/>
      <w:bookmarkStart w:id="29" w:name="_GoBack"/>
      <w:bookmarkEnd w:id="29"/>
      <w:r>
        <w:t>Diagrama de caso de uso</w:t>
      </w:r>
      <w:bookmarkEnd w:id="28"/>
    </w:p>
    <w:p w:rsidR="008F64B3" w:rsidRDefault="008F64B3">
      <w:pPr>
        <w:spacing w:after="120"/>
        <w:ind w:left="720"/>
      </w:pPr>
    </w:p>
    <w:p w:rsidR="0020429B" w:rsidRDefault="0020429B">
      <w:pPr>
        <w:spacing w:after="120"/>
        <w:ind w:left="720"/>
      </w:pPr>
      <w:r>
        <w:rPr>
          <w:noProof/>
        </w:rPr>
        <w:drawing>
          <wp:inline distT="0" distB="0" distL="0" distR="0">
            <wp:extent cx="5962650" cy="3463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arAlun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B3" w:rsidRDefault="008F64B3">
      <w:pPr>
        <w:spacing w:after="120"/>
      </w:pPr>
    </w:p>
    <w:p w:rsidR="008F64B3" w:rsidRDefault="008F64B3">
      <w:pPr>
        <w:spacing w:after="120"/>
      </w:pPr>
    </w:p>
    <w:sectPr w:rsidR="008F64B3">
      <w:headerReference w:type="default" r:id="rId9"/>
      <w:footerReference w:type="default" r:id="rId10"/>
      <w:pgSz w:w="12240" w:h="15840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31F" w:rsidRDefault="0070031F">
      <w:r>
        <w:separator/>
      </w:r>
    </w:p>
  </w:endnote>
  <w:endnote w:type="continuationSeparator" w:id="0">
    <w:p w:rsidR="0070031F" w:rsidRDefault="0070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F64B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052E59">
          <w:pPr>
            <w:spacing w:after="720"/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052E59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Projetos IFPE,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F64B3" w:rsidRDefault="00052E59">
          <w:pPr>
            <w:spacing w:after="72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2243">
            <w:rPr>
              <w:noProof/>
            </w:rPr>
            <w:t>4</w:t>
          </w:r>
          <w:r>
            <w:fldChar w:fldCharType="end"/>
          </w:r>
        </w:p>
      </w:tc>
    </w:tr>
  </w:tbl>
  <w:p w:rsidR="008F64B3" w:rsidRDefault="008F64B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31F" w:rsidRDefault="0070031F">
      <w:r>
        <w:separator/>
      </w:r>
    </w:p>
  </w:footnote>
  <w:footnote w:type="continuationSeparator" w:id="0">
    <w:p w:rsidR="0070031F" w:rsidRDefault="00700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B3" w:rsidRDefault="008F64B3">
    <w:pPr>
      <w:pBdr>
        <w:top w:val="single" w:sz="4" w:space="1" w:color="auto"/>
      </w:pBdr>
    </w:pPr>
  </w:p>
  <w:p w:rsidR="008F64B3" w:rsidRDefault="008F64B3">
    <w:pPr>
      <w:spacing w:before="720"/>
    </w:pPr>
  </w:p>
  <w:p w:rsidR="008F64B3" w:rsidRDefault="008F64B3"/>
  <w:p w:rsidR="008F64B3" w:rsidRDefault="00052E59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:rsidR="008F64B3" w:rsidRDefault="008F64B3">
    <w:pPr>
      <w:pBdr>
        <w:top w:val="single" w:sz="4" w:space="1" w:color="auto"/>
      </w:pBdr>
    </w:pPr>
  </w:p>
  <w:p w:rsidR="008F64B3" w:rsidRDefault="008F64B3">
    <w:pPr>
      <w:jc w:val="right"/>
    </w:pPr>
  </w:p>
  <w:p w:rsidR="008F64B3" w:rsidRDefault="008F64B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DFE"/>
    <w:multiLevelType w:val="multilevel"/>
    <w:tmpl w:val="FD58D96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21918F9"/>
    <w:multiLevelType w:val="multilevel"/>
    <w:tmpl w:val="6A1A027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05DD14E5"/>
    <w:multiLevelType w:val="multilevel"/>
    <w:tmpl w:val="B53AFB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21FE3877"/>
    <w:multiLevelType w:val="multilevel"/>
    <w:tmpl w:val="E26282D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28102177"/>
    <w:multiLevelType w:val="multilevel"/>
    <w:tmpl w:val="F38A935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40A07A91"/>
    <w:multiLevelType w:val="multilevel"/>
    <w:tmpl w:val="A51E22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4BE00DF6"/>
    <w:multiLevelType w:val="multilevel"/>
    <w:tmpl w:val="AF784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CA346CE"/>
    <w:multiLevelType w:val="multilevel"/>
    <w:tmpl w:val="06FA0A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6E1B5FD5"/>
    <w:multiLevelType w:val="multilevel"/>
    <w:tmpl w:val="77685FF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79BA1961"/>
    <w:multiLevelType w:val="multilevel"/>
    <w:tmpl w:val="ADE6E79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B3"/>
    <w:rsid w:val="00052E59"/>
    <w:rsid w:val="000A2939"/>
    <w:rsid w:val="00183F05"/>
    <w:rsid w:val="001E7D27"/>
    <w:rsid w:val="0020429B"/>
    <w:rsid w:val="006E3135"/>
    <w:rsid w:val="0070031F"/>
    <w:rsid w:val="00807D34"/>
    <w:rsid w:val="00872243"/>
    <w:rsid w:val="008F64B3"/>
    <w:rsid w:val="00BD2F71"/>
    <w:rsid w:val="00CF2D05"/>
    <w:rsid w:val="00D14FAB"/>
    <w:rsid w:val="00F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84B95-09CE-45A5-951A-2A604EFA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7D27"/>
  </w:style>
  <w:style w:type="paragraph" w:styleId="Rodap">
    <w:name w:val="footer"/>
    <w:basedOn w:val="Normal"/>
    <w:link w:val="RodapChar"/>
    <w:uiPriority w:val="99"/>
    <w:unhideWhenUsed/>
    <w:rsid w:val="001E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E7D27"/>
  </w:style>
  <w:style w:type="paragraph" w:styleId="CabealhodoSumrio">
    <w:name w:val="TOC Heading"/>
    <w:basedOn w:val="Ttulo1"/>
    <w:next w:val="Normal"/>
    <w:uiPriority w:val="39"/>
    <w:unhideWhenUsed/>
    <w:qFormat/>
    <w:rsid w:val="001E7D27"/>
    <w:pPr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E7D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7D2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1E7D27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1E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3CEA-BEFC-40F9-A3AD-CC9DB2D37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Albuquerque</dc:creator>
  <cp:lastModifiedBy>Douglas Albuquerque</cp:lastModifiedBy>
  <cp:revision>7</cp:revision>
  <cp:lastPrinted>2016-07-11T13:08:00Z</cp:lastPrinted>
  <dcterms:created xsi:type="dcterms:W3CDTF">2016-07-10T13:52:00Z</dcterms:created>
  <dcterms:modified xsi:type="dcterms:W3CDTF">2016-07-11T13:08:00Z</dcterms:modified>
</cp:coreProperties>
</file>