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ind w:left="5760" w:firstLine="720"/>
        <w:rPr>
          <w:lang w:val="pt-BR"/>
        </w:rPr>
      </w:pPr>
      <w:r>
        <w:rPr>
          <w:lang w:val="pt-BR"/>
        </w:rPr>
        <w:t>Monitoria TADS</w:t>
      </w:r>
    </w:p>
    <w:p>
      <w:pPr>
        <w:pStyle w:val="Ttulododocumento"/>
        <w:jc w:val="right"/>
        <w:rPr/>
      </w:pP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 xml:space="preserve">Especificação de Realização de Casos de Uso: </w:t>
      </w: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>Solicitar nova senha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Ttulododocumento"/>
        <w:jc w:val="right"/>
        <w:rPr/>
      </w:pPr>
      <w:r>
        <w:rPr>
          <w:sz w:val="28"/>
          <w:lang w:val="pt-BR"/>
        </w:rPr>
        <w:t>Versão 1.2</w:t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  <w:t>Histórico de Revisão</w:t>
      </w:r>
    </w:p>
    <w:tbl>
      <w:tblPr>
        <w:tblW w:w="9504" w:type="dxa"/>
        <w:jc w:val="left"/>
        <w:tblInd w:w="-45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59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99"/>
        <w:gridCol w:w="1150"/>
        <w:gridCol w:w="3750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Data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 xml:space="preserve"> </w:t>
            </w:r>
            <w:r>
              <w:rPr>
                <w:rFonts w:ascii="Arial" w:hAnsi="Arial"/>
                <w:b/>
                <w:lang w:val="pt-BR"/>
              </w:rPr>
              <w:t>Versão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Autor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10/Jul /2016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1.0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Douglas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10/Jul/2016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1.1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Especificação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Edmilson Santana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10/Jul/2016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1.2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Revisão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Douglas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</w:tbl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  <w:r>
        <w:br w:type="page"/>
      </w:r>
    </w:p>
    <w:p>
      <w:pPr>
        <w:pStyle w:val="Ttulododocumento"/>
        <w:rPr/>
      </w:pP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>Índice Analítico</w:t>
      </w:r>
    </w:p>
    <w:p>
      <w:pPr>
        <w:pStyle w:val="Sumrio1"/>
        <w:tabs>
          <w:tab w:val="right" w:pos="9360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5060_1747076158">
        <w:r>
          <w:rPr>
            <w:rStyle w:val="Vnculodendice"/>
          </w:rPr>
          <w:t>1.Introdução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2_1747076158">
        <w:r>
          <w:rPr>
            <w:rStyle w:val="Vnculodendice"/>
          </w:rPr>
          <w:t>1.1 Finalidade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4_1747076158">
        <w:r>
          <w:rPr>
            <w:rStyle w:val="Vnculodendice"/>
          </w:rPr>
          <w:t>1.2 Escopo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6_1747076158">
        <w:r>
          <w:rPr>
            <w:rStyle w:val="Vnculodendice"/>
          </w:rPr>
          <w:t>1.3 Definições, Siglas e Abreviações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8_1747076158">
        <w:r>
          <w:rPr>
            <w:rStyle w:val="Vnculodendice"/>
          </w:rPr>
          <w:t>1.4 Referencias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0_1747076158">
        <w:r>
          <w:rPr>
            <w:rStyle w:val="Vnculodendice"/>
          </w:rPr>
          <w:t>2.Fluxo de Eventos – Design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2_1747076158">
        <w:r>
          <w:rPr>
            <w:rStyle w:val="Vnculodendice"/>
          </w:rPr>
          <w:t>2.1Diagrama de Interação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4_1747076158">
        <w:r>
          <w:rPr>
            <w:rStyle w:val="Vnculodendice"/>
          </w:rPr>
          <w:t>3. Requisitos Derivados</w:t>
          <w:tab/>
          <w:t>4</w:t>
        </w:r>
      </w:hyperlink>
      <w:r>
        <w:fldChar w:fldCharType="end"/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0" w:name="_Toc492766282"/>
      <w:bookmarkStart w:id="1" w:name="_Toc456598586"/>
      <w:bookmarkStart w:id="2" w:name="__RefHeading___Toc5060_1747076158"/>
      <w:bookmarkEnd w:id="2"/>
      <w:r>
        <w:rPr>
          <w:lang w:val="pt-BR"/>
        </w:rPr>
        <w:t>Introdu</w:t>
      </w:r>
      <w:bookmarkEnd w:id="0"/>
      <w:bookmarkEnd w:id="1"/>
      <w:r>
        <w:rPr>
          <w:lang w:val="pt-BR"/>
        </w:rPr>
        <w:t>ção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3" w:name="__RefHeading___Toc5062_1747076158"/>
      <w:bookmarkEnd w:id="3"/>
      <w:r>
        <w:rPr>
          <w:lang w:val="pt-BR"/>
        </w:rPr>
        <w:t xml:space="preserve"> </w:t>
      </w:r>
      <w:r>
        <w:rPr>
          <w:lang w:val="pt-BR"/>
        </w:rPr>
        <w:t>Finalidade</w:t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 xml:space="preserve">A finalidade da realização de casos de uso é separar as questões dos especificadores do </w:t>
        <w:tab/>
        <w:t xml:space="preserve">sistema (representadas pelo modelo de casos de uso e pelos requisitos do sistema) das </w:t>
        <w:tab/>
        <w:t xml:space="preserve">questões dos designers do sistema. 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4" w:name="__RefHeading___Toc5064_1747076158"/>
      <w:bookmarkEnd w:id="4"/>
      <w:r>
        <w:rPr>
          <w:lang w:val="pt-BR"/>
        </w:rPr>
        <w:t xml:space="preserve"> </w:t>
      </w:r>
      <w:r>
        <w:rPr>
          <w:lang w:val="pt-BR"/>
        </w:rPr>
        <w:t xml:space="preserve">Escopo 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lang w:val="pt-BR"/>
        </w:rPr>
      </w:pPr>
      <w:r>
        <w:rPr>
          <w:rFonts w:ascii="Arial" w:hAnsi="Arial"/>
          <w:i/>
          <w:iCs/>
          <w:color w:val="0000FF"/>
          <w:sz w:val="20"/>
          <w:szCs w:val="20"/>
          <w:lang w:val="pt-BR"/>
        </w:rPr>
        <w:tab/>
      </w:r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 xml:space="preserve">Este documento especifica </w:t>
      </w:r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/>
        </w:rPr>
        <w:t xml:space="preserve">a realização de um caso de uso do Sistema Monitoria IFPE </w:t>
      </w:r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 w:bidi="ar-SA"/>
        </w:rPr>
        <w:t xml:space="preserve"> que será </w:t>
        <w:tab/>
        <w:t>desenvolvido pela Projetos IFPE.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5" w:name="__RefHeading___Toc5066_1747076158"/>
      <w:bookmarkEnd w:id="5"/>
      <w:r>
        <w:rPr>
          <w:lang w:val="pt-BR"/>
        </w:rPr>
        <w:t xml:space="preserve"> </w:t>
      </w:r>
      <w:r>
        <w:rPr>
          <w:lang w:val="pt-BR"/>
        </w:rPr>
        <w:t>Definições, Siglas e Abreviações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bookmarkStart w:id="6" w:name="_Toc492766286"/>
      <w:bookmarkStart w:id="7" w:name="_Toc456598590"/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ab/>
        <w:t>Consulte o Glossário [1]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8" w:name="__RefHeading___Toc5068_1747076158"/>
      <w:bookmarkEnd w:id="8"/>
      <w:r>
        <w:rPr>
          <w:lang w:val="pt-BR"/>
        </w:rPr>
        <w:t xml:space="preserve"> </w:t>
      </w:r>
      <w:r>
        <w:rPr>
          <w:lang w:val="pt-BR"/>
        </w:rPr>
        <w:t>Referenc</w:t>
      </w:r>
      <w:bookmarkEnd w:id="6"/>
      <w:bookmarkEnd w:id="7"/>
      <w:r>
        <w:rPr>
          <w:lang w:val="pt-BR"/>
        </w:rPr>
        <w:t>ias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lang w:val="pt-BR"/>
        </w:rPr>
      </w:pPr>
      <w:r>
        <w:rPr>
          <w:rFonts w:ascii="Arial" w:hAnsi="Arial"/>
          <w:i/>
          <w:iCs/>
          <w:color w:val="0000FF"/>
          <w:sz w:val="20"/>
          <w:szCs w:val="20"/>
          <w:lang w:val="pt-BR"/>
        </w:rPr>
        <w:tab/>
      </w:r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>Glossário [1]</w:t>
      </w:r>
    </w:p>
    <w:p>
      <w:pPr>
        <w:pStyle w:val="Normal"/>
        <w:shd w:val="clear" w:color="auto" w:fill="FFFFFF"/>
        <w:spacing w:lineRule="atLeast" w:line="240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bookmarkStart w:id="9" w:name="_Toc492766288"/>
      <w:bookmarkEnd w:id="9"/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/>
        </w:rPr>
        <w:tab/>
        <w:t>Especificação Suplementar [2]</w:t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0" w:name="__RefHeading___Toc5070_1747076158"/>
      <w:bookmarkEnd w:id="10"/>
      <w:r>
        <w:rPr>
          <w:lang w:val="pt-BR"/>
        </w:rPr>
        <w:t>Fluxo de Eventos – Design</w:t>
      </w:r>
    </w:p>
    <w:p>
      <w:pPr>
        <w:pStyle w:val="Normal"/>
        <w:ind w:left="720" w:hanging="720"/>
        <w:rPr/>
      </w:pPr>
      <w:r>
        <w:rPr>
          <w:rFonts w:ascii="Arial" w:hAnsi="Arial"/>
          <w:lang w:val="pt-BR"/>
        </w:rPr>
        <w:tab/>
        <w:t>Os diagramas de interação  abaixo, apresentam a especificação de caso de uso realizada em nível de implementação, detalhando os métodos e classes participantes do fluxo de eventos do caso de uso, assim como a distribuição dos componentes do sistema na arquitetura proposta no Documento de Arquitetura de Software [2].</w:t>
      </w:r>
    </w:p>
    <w:p>
      <w:pPr>
        <w:pStyle w:val="Ttulo1"/>
        <w:numPr>
          <w:ilvl w:val="0"/>
          <w:numId w:val="0"/>
        </w:numPr>
        <w:ind w:left="720" w:hanging="720"/>
        <w:rPr>
          <w:rFonts w:ascii="Arial" w:hAnsi="Arial"/>
        </w:rPr>
      </w:pPr>
      <w:r>
        <w:rPr/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1"/>
          <w:numId w:val="1"/>
        </w:numPr>
        <w:ind w:left="720" w:hanging="720"/>
        <w:rPr>
          <w:rFonts w:ascii="Arial" w:hAnsi="Arial"/>
          <w:lang w:val="pt-BR"/>
        </w:rPr>
      </w:pPr>
      <w:bookmarkStart w:id="11" w:name="__RefHeading___Toc5072_1747076158"/>
      <w:bookmarkEnd w:id="11"/>
      <w:r>
        <w:rPr>
          <w:lang w:val="pt-BR"/>
        </w:rPr>
        <w:t>Diagrama de Interação</w:t>
      </w:r>
    </w:p>
    <w:p>
      <w:pPr>
        <w:pStyle w:val="Normal"/>
        <w:ind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ind w:left="720" w:hanging="720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72400" cy="36550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65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lang w:val="pt-BR"/>
        </w:rPr>
        <w:tab/>
      </w:r>
    </w:p>
    <w:p>
      <w:pPr>
        <w:pStyle w:val="Normal"/>
        <w:ind w:left="720" w:hanging="7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2" w:name="__RefHeading___Toc5074_1747076158"/>
      <w:bookmarkEnd w:id="12"/>
      <w:r>
        <w:rPr>
          <w:lang w:val="pt-BR"/>
        </w:rPr>
        <w:t xml:space="preserve"> </w:t>
      </w:r>
      <w:r>
        <w:rPr>
          <w:lang w:val="pt-BR"/>
        </w:rPr>
        <w:t>Requisitos Derivados</w:t>
      </w:r>
    </w:p>
    <w:p>
      <w:pPr>
        <w:pStyle w:val="Normal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r>
        <w:rPr>
          <w:rFonts w:ascii="Arial" w:hAnsi="Arial"/>
          <w:i w:val="false"/>
          <w:iCs w:val="false"/>
          <w:color w:val="00000A"/>
          <w:shd w:fill="FFFFFF" w:val="clear"/>
          <w:lang w:val="pt-BR"/>
        </w:rPr>
        <w:tab/>
        <w:t>Consulte a Especificação Suplementar [2]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 xml:space="preserve"> </w:t>
          </w:r>
          <w:r>
            <w:rPr/>
            <w:t xml:space="preserve">Projetos IFPE, 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7/11/16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jc w:val="right"/>
      <w:rPr/>
    </w:pPr>
    <w:r>
      <w:rPr>
        <w:rFonts w:eastAsia="Arial" w:cs="Arial" w:ascii="Arial" w:hAnsi="Arial"/>
        <w:b/>
        <w:sz w:val="36"/>
        <w:szCs w:val="36"/>
      </w:rPr>
      <w:t>Projetos IFPE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>Monitoria IFPE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Versão:  1.2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 xml:space="preserve">Especificação de Realização de Casos de Uso: </w:t>
          </w:r>
          <w:r>
            <w:rPr/>
            <w:t>Solicitar nova senha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  10/07/2016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Ttulo1">
    <w:name w:val="Título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LinkdaInternet">
    <w:name w:val="Link da Internet"/>
    <w:basedOn w:val="DefaultParagraphFont"/>
    <w:semiHidden/>
    <w:rPr>
      <w:color w:val="0000FF"/>
      <w:u w:val="single"/>
    </w:rPr>
  </w:style>
  <w:style w:type="character" w:styleId="Appleconvertedspace" w:customStyle="1">
    <w:name w:val="apple-converted-space"/>
    <w:qFormat/>
    <w:rsid w:val="00167f33"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Sumário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pPr>
      <w:ind w:left="600" w:hanging="0"/>
    </w:pPr>
    <w:rPr/>
  </w:style>
  <w:style w:type="paragraph" w:styleId="Sumrio5">
    <w:name w:val="Sumário 5"/>
    <w:basedOn w:val="Normal"/>
    <w:next w:val="Normal"/>
    <w:autoRedefine/>
    <w:semiHidden/>
    <w:pPr>
      <w:ind w:left="800" w:hanging="0"/>
    </w:pPr>
    <w:rPr/>
  </w:style>
  <w:style w:type="paragraph" w:styleId="Sumrio6">
    <w:name w:val="Sumário 6"/>
    <w:basedOn w:val="Normal"/>
    <w:next w:val="Normal"/>
    <w:autoRedefine/>
    <w:semiHidden/>
    <w:pPr>
      <w:ind w:left="1000" w:hanging="0"/>
    </w:pPr>
    <w:rPr/>
  </w:style>
  <w:style w:type="paragraph" w:styleId="Sumrio7">
    <w:name w:val="Sumário 7"/>
    <w:basedOn w:val="Normal"/>
    <w:next w:val="Normal"/>
    <w:autoRedefine/>
    <w:semiHidden/>
    <w:pPr>
      <w:ind w:left="1200" w:hanging="0"/>
    </w:pPr>
    <w:rPr/>
  </w:style>
  <w:style w:type="paragraph" w:styleId="Sumrio8">
    <w:name w:val="Sumário 8"/>
    <w:basedOn w:val="Normal"/>
    <w:next w:val="Normal"/>
    <w:autoRedefine/>
    <w:semiHidden/>
    <w:pPr>
      <w:ind w:left="1400" w:hanging="0"/>
    </w:pPr>
    <w:rPr/>
  </w:style>
  <w:style w:type="paragraph" w:styleId="Sumrio9">
    <w:name w:val="Sumário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orpodetextorecuado">
    <w:name w:val="Corpo de texto recuado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1" w:customStyle="1">
    <w:name w:val="infoblue"/>
    <w:basedOn w:val="Normal"/>
    <w:qFormat/>
    <w:rsid w:val="00167f33"/>
    <w:pPr>
      <w:widowControl/>
      <w:spacing w:lineRule="auto" w:line="240" w:beforeAutospacing="1" w:afterAutospacing="1"/>
    </w:pPr>
    <w:rPr>
      <w:sz w:val="24"/>
      <w:szCs w:val="24"/>
      <w:lang w:val="pt-BR" w:eastAsia="pt-BR"/>
    </w:rPr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0</TotalTime>
  <Application>LibreOffice/4.4.7.2$Windows_x86 LibreOffice_project/f3153a8b245191196a4b6b9abd1d0da16eead600</Application>
  <Paragraphs>54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2016-07-10T14:51:00Z</dcterms:created>
  <dc:creator>Douglas Albuquerque</dc:creator>
  <dc:language>pt-BR</dc:language>
  <cp:lastPrinted>1999-10-18T19:04:00Z</cp:lastPrinted>
  <dcterms:modified xsi:type="dcterms:W3CDTF">2016-07-11T13:17:04Z</dcterms:modified>
  <cp:revision>12</cp:revision>
  <dc:subject>&lt;Project Name&gt;</dc:subject>
  <dc:title>Use-Case-Realization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