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6AA5" w14:textId="77777777" w:rsidR="005B3B07" w:rsidRPr="008C7BB8" w:rsidRDefault="005B3B07" w:rsidP="008C7BB8">
      <w:pPr>
        <w:spacing w:after="0" w:line="240" w:lineRule="auto"/>
        <w:jc w:val="center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TERMO ADITIVO AO CONTRATO DE TRABALHO</w:t>
      </w:r>
    </w:p>
    <w:p w14:paraId="5907E0C9" w14:textId="777777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(</w:t>
      </w:r>
      <w:r w:rsidRPr="005B3B07">
        <w:rPr>
          <w:rFonts w:ascii="Cambria" w:hAnsi="Cambria"/>
          <w:b/>
          <w:bCs/>
        </w:rPr>
        <w:t>Retorno ao Trabalho Presencial e Atualização das Condições de Teletrabalho</w:t>
      </w:r>
      <w:r w:rsidRPr="005B3B07">
        <w:rPr>
          <w:rFonts w:ascii="Cambria" w:hAnsi="Cambria"/>
        </w:rPr>
        <w:t>)</w:t>
      </w:r>
    </w:p>
    <w:p w14:paraId="153623CB" w14:textId="777777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297FEE21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58D21CD3" w14:textId="517FA8EA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Por este instrumento particular, as partes abaixo identificadas:</w:t>
      </w:r>
    </w:p>
    <w:p w14:paraId="0FA89F2D" w14:textId="777777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EMPREGADOR:</w:t>
      </w:r>
      <w:r w:rsidRPr="005B3B07">
        <w:rPr>
          <w:rFonts w:ascii="Cambria" w:hAnsi="Cambria"/>
        </w:rPr>
        <w:t xml:space="preserve"> ALWAYS ON DIGITAL LTDA – ME., inscrita no CNPJ nº 10.302.379/0001-48, com sede na Rua Fidêncio Ramos, 101, 4º andar, Vila Olímpia, São Paulo/SP, neste ato representada por seu Diretor, </w:t>
      </w:r>
      <w:r w:rsidRPr="005B3B07">
        <w:rPr>
          <w:rFonts w:ascii="Cambria" w:hAnsi="Cambria"/>
          <w:b/>
          <w:bCs/>
        </w:rPr>
        <w:t>Elcio Santos</w:t>
      </w:r>
      <w:r w:rsidRPr="005B3B07">
        <w:rPr>
          <w:rFonts w:ascii="Cambria" w:hAnsi="Cambria"/>
        </w:rPr>
        <w:t xml:space="preserve">, doravante denominada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>.</w:t>
      </w:r>
    </w:p>
    <w:p w14:paraId="0ED21163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2EF30A0" w14:textId="1D2425FD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EMPREGADO:</w:t>
      </w:r>
      <w:r w:rsidRPr="005B3B07">
        <w:rPr>
          <w:rFonts w:ascii="Cambria" w:hAnsi="Cambria"/>
        </w:rPr>
        <w:t xml:space="preserve"> ______________________________________, nacionalidade ________, estado civil ________, portador do RG nº _____________, CPF nº ________________, CTPS nº _____________, série _________, residente e domiciliado(a) à ____________________________________, doravante denominado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.</w:t>
      </w:r>
    </w:p>
    <w:p w14:paraId="733E7B3A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D295B91" w14:textId="2BF1B8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Resolvem firmar o presente </w:t>
      </w:r>
      <w:r w:rsidRPr="005B3B07">
        <w:rPr>
          <w:rFonts w:ascii="Cambria" w:hAnsi="Cambria"/>
          <w:b/>
          <w:bCs/>
        </w:rPr>
        <w:t>TERMO ADITIVO AO CONTRATO DE TRABALHO</w:t>
      </w:r>
      <w:r w:rsidRPr="005B3B07">
        <w:rPr>
          <w:rFonts w:ascii="Cambria" w:hAnsi="Cambria"/>
        </w:rPr>
        <w:t>, que se regerá pelas cláusulas a seguir:</w:t>
      </w:r>
    </w:p>
    <w:p w14:paraId="76AAA3A9" w14:textId="0714F2D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12A86EEB" w14:textId="77777777" w:rsid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PRIMEIRA – DO HISTÓRICO CONTRATUAL E DO ADITIVO ANTERIOR</w:t>
      </w:r>
    </w:p>
    <w:p w14:paraId="2A8EED74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BC5B148" w14:textId="62B3E617" w:rsid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1.1. As partes reconhecem que firmaram anteriormente Aditivo de Contrato de Trabalho que alterou o regime originalmente presencial para regime de teletrabalho (home-office), nos termos dos artigos 75-A a 75-E da CLT, com definição de responsabilidades, regras operacionais, ausência de controle de jornada e demais disposições constantes no referido instrumento.</w:t>
      </w:r>
    </w:p>
    <w:p w14:paraId="31131609" w14:textId="77777777" w:rsidR="008C7BB8" w:rsidRP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CF369E5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1.2. Reconhecem, ainda, que as condições estabelecidas naquele aditivo foram plenamente aceitas e implementadas pelo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, vigorando até a presente data.</w:t>
      </w:r>
    </w:p>
    <w:p w14:paraId="585F3100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41F48BD6" w14:textId="754AF9D4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1.3. O presente Termo Aditivo tem por finalidade modificar as condições anteriormente pactuadas, em razão da decisão empresarial de retorno das atividades presenciais e da reorganização interna da estrutura de trabalho, sendo celebrado com plena ciência, anuência e concordância do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, nos termos dos artigos 444 e 468 da CLT.</w:t>
      </w:r>
    </w:p>
    <w:p w14:paraId="1287BA4B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99C9534" w14:textId="56E7B7EC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SEGUNDA – DO RETORNO AO TRABALHO PRESENCIAL</w:t>
      </w:r>
    </w:p>
    <w:p w14:paraId="0A37E409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F919CB2" w14:textId="7C0295C0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2.1. A partir da assinatura deste Termo Aditivo,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retomará o desempenho de suas atividades nas dependências da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>, no endereço indicado no preâmbulo ou em outro local por ela designado, observadas as disposições do contrato de trabalho original.</w:t>
      </w:r>
    </w:p>
    <w:p w14:paraId="688CE4B7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F7EC4FB" w14:textId="1D33D55C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2.2. Esta alteração é realizada por mútuo consentimento, não implicando qualquer prejuízo ou alteração contratual lesiva, na forma do artigo 468 da CLT.</w:t>
      </w:r>
    </w:p>
    <w:p w14:paraId="5D578243" w14:textId="50353979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5B105CFE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2E54A26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2DFDF20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5B822FA" w14:textId="715A5E48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lastRenderedPageBreak/>
        <w:t>CLÁUSULA TERCEIRA – DA POSSIBILIDADE DE HOME-OFFICE POR NECESSIDADE DA EMPRESA</w:t>
      </w:r>
    </w:p>
    <w:p w14:paraId="2BE33883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261D5E7B" w14:textId="002F2676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3.1. Sem prejuízo do retorno ao regime presencial, 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 xml:space="preserve"> poderá, a seu exclusivo critério, determinar que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exerça suas atividades, total ou parcialmente, em regime de home-office/teletrabalho, sempre que houver necessidade operacional ou conveniência empresarial.</w:t>
      </w:r>
    </w:p>
    <w:p w14:paraId="43899E70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691CD713" w14:textId="46FBC38C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3.2. O eventual retorno ao teletrabalho não caracteriza alteração contratual definitiva, mas mera adaptação operacional permitida pela legislação trabalhista.</w:t>
      </w:r>
    </w:p>
    <w:p w14:paraId="5B8D4CC5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78ACBB53" w14:textId="118FFA98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3.3. Em qualquer dos regimes — presencial ou teletrabalho —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compromete-se a cumprir integralmente as atribuições de sua função, observando todas as normas, políticas internas e orientações da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>.</w:t>
      </w:r>
    </w:p>
    <w:p w14:paraId="159B50AC" w14:textId="1273ED4A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134695AE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QUARTA – DAS REGRAS DO TELETRABALHO (ARTS. 75-A A 75-E DA CLT)</w:t>
      </w:r>
    </w:p>
    <w:p w14:paraId="5E6C6163" w14:textId="77777777" w:rsidR="008C7BB8" w:rsidRDefault="008C7BB8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</w:p>
    <w:p w14:paraId="167EE5C9" w14:textId="1D421315" w:rsidR="008C7BB8" w:rsidRDefault="005B3B07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4.1. Quando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estiver exercendo suas atividades em regime de teletrabalho, serão integralmente observadas as normas previstas nos artigos 75-A a 75-E da Consolidação das Leis do Trabalho (CLT), incluindo:</w:t>
      </w:r>
    </w:p>
    <w:p w14:paraId="7BC47DF2" w14:textId="77777777" w:rsidR="00AA1455" w:rsidRDefault="00AA1455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</w:p>
    <w:p w14:paraId="3B3517D9" w14:textId="77777777" w:rsidR="008C7BB8" w:rsidRPr="008C7BB8" w:rsidRDefault="008C7BB8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</w:p>
    <w:p w14:paraId="688F3287" w14:textId="22F8FD84" w:rsidR="005B3B07" w:rsidRPr="006B15B2" w:rsidRDefault="005B3B07" w:rsidP="006B15B2">
      <w:pPr>
        <w:pStyle w:val="PargrafodaLista"/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utilização de tecnologias de informação e comunicação;</w:t>
      </w:r>
    </w:p>
    <w:p w14:paraId="589247DE" w14:textId="77777777" w:rsidR="005B3B07" w:rsidRPr="006B15B2" w:rsidRDefault="005B3B07" w:rsidP="006B15B2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prestação de serviços fora das dependências da empresa;</w:t>
      </w:r>
    </w:p>
    <w:p w14:paraId="7EDBEFA1" w14:textId="77777777" w:rsidR="005B3B07" w:rsidRPr="006B15B2" w:rsidRDefault="005B3B07" w:rsidP="006B15B2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comparecimento eventual à sede sem descaracterização do regime;</w:t>
      </w:r>
    </w:p>
    <w:p w14:paraId="5684E77A" w14:textId="77777777" w:rsidR="005B3B07" w:rsidRPr="006B15B2" w:rsidRDefault="005B3B07" w:rsidP="006B15B2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responsabilidade pelo cumprimento das orientações de ergonomia, saúde e segurança;</w:t>
      </w:r>
    </w:p>
    <w:p w14:paraId="72743501" w14:textId="12E155C8" w:rsidR="005B3B07" w:rsidRPr="00AA1455" w:rsidRDefault="005B3B07" w:rsidP="008C7BB8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 xml:space="preserve">possibilidade de alteração entre regimes conforme critérios da </w:t>
      </w:r>
      <w:r w:rsidRPr="006B15B2">
        <w:rPr>
          <w:rFonts w:ascii="Cambria" w:hAnsi="Cambria"/>
          <w:b/>
          <w:bCs/>
        </w:rPr>
        <w:t>EMPREGADORA.</w:t>
      </w:r>
    </w:p>
    <w:p w14:paraId="6C5C19C4" w14:textId="77777777" w:rsidR="00AA1455" w:rsidRDefault="00AA1455" w:rsidP="00AA1455">
      <w:pPr>
        <w:pStyle w:val="PargrafodaLista"/>
        <w:spacing w:after="0" w:line="240" w:lineRule="auto"/>
        <w:jc w:val="both"/>
        <w:rPr>
          <w:rFonts w:ascii="Cambria" w:hAnsi="Cambria"/>
        </w:rPr>
      </w:pPr>
    </w:p>
    <w:p w14:paraId="48E0F4C9" w14:textId="77777777" w:rsidR="00AA1455" w:rsidRPr="00AA1455" w:rsidRDefault="00AA1455" w:rsidP="00AA1455">
      <w:pPr>
        <w:pStyle w:val="PargrafodaLista"/>
        <w:spacing w:after="0" w:line="240" w:lineRule="auto"/>
        <w:jc w:val="both"/>
        <w:rPr>
          <w:rFonts w:ascii="Cambria" w:hAnsi="Cambria"/>
        </w:rPr>
      </w:pPr>
    </w:p>
    <w:p w14:paraId="763A565E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QUINTA – DO REEMBOLSO DE DESPESAS EM HOME-OFFICE (ART. 457 DA CLT)</w:t>
      </w:r>
    </w:p>
    <w:p w14:paraId="2FF68FA6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39BD211" w14:textId="6072D231" w:rsid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5.1. Quando houver exercício de atividades em home-office, 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 xml:space="preserve"> reembolsará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, mediante apresentação de comprovantes, pelas despesas diretamente relacionadas ao desempenho das atividades, tais como:</w:t>
      </w:r>
    </w:p>
    <w:p w14:paraId="34128D72" w14:textId="77777777" w:rsidR="00AA1455" w:rsidRDefault="00AA1455" w:rsidP="008C7BB8">
      <w:pPr>
        <w:spacing w:after="0" w:line="240" w:lineRule="auto"/>
        <w:jc w:val="both"/>
        <w:rPr>
          <w:rFonts w:ascii="Cambria" w:hAnsi="Cambria"/>
        </w:rPr>
      </w:pPr>
    </w:p>
    <w:p w14:paraId="6E702572" w14:textId="77777777" w:rsidR="008C7BB8" w:rsidRPr="005B3B07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5BD69530" w14:textId="77777777" w:rsidR="005B3B07" w:rsidRPr="005B3B07" w:rsidRDefault="005B3B07" w:rsidP="008C7BB8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consumo adicional de energia elétrica;</w:t>
      </w:r>
    </w:p>
    <w:p w14:paraId="5226496C" w14:textId="77777777" w:rsidR="005B3B07" w:rsidRPr="005B3B07" w:rsidRDefault="005B3B07" w:rsidP="008C7BB8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plano de internet;</w:t>
      </w:r>
    </w:p>
    <w:p w14:paraId="21DB9F29" w14:textId="77777777" w:rsidR="005B3B07" w:rsidRPr="005B3B07" w:rsidRDefault="005B3B07" w:rsidP="008C7BB8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aquisição de periféricos indispensáveis;</w:t>
      </w:r>
    </w:p>
    <w:p w14:paraId="26B52341" w14:textId="6526D5AD" w:rsidR="00AA1455" w:rsidRDefault="005B3B07" w:rsidP="00AA145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eventuais custos previamente aprovados referentes à infraestrutura mínima necessária.</w:t>
      </w:r>
    </w:p>
    <w:p w14:paraId="3D3107A9" w14:textId="77777777" w:rsidR="00AA1455" w:rsidRDefault="00AA1455" w:rsidP="00AA1455">
      <w:pPr>
        <w:spacing w:after="0" w:line="240" w:lineRule="auto"/>
        <w:ind w:left="360"/>
        <w:jc w:val="both"/>
        <w:rPr>
          <w:rFonts w:ascii="Cambria" w:hAnsi="Cambria"/>
        </w:rPr>
      </w:pPr>
    </w:p>
    <w:p w14:paraId="2F61C88B" w14:textId="77777777" w:rsidR="00AA1455" w:rsidRPr="00AA1455" w:rsidRDefault="00AA1455" w:rsidP="00AA1455">
      <w:pPr>
        <w:spacing w:after="0" w:line="240" w:lineRule="auto"/>
        <w:ind w:left="360"/>
        <w:jc w:val="both"/>
        <w:rPr>
          <w:rFonts w:ascii="Cambria" w:hAnsi="Cambria"/>
        </w:rPr>
      </w:pPr>
    </w:p>
    <w:p w14:paraId="111C83FD" w14:textId="77777777" w:rsidR="00AA1455" w:rsidRDefault="00AA1455" w:rsidP="00AA1455">
      <w:pPr>
        <w:jc w:val="both"/>
        <w:rPr>
          <w:rFonts w:ascii="Cambria" w:hAnsi="Cambria"/>
          <w:color w:val="000000" w:themeColor="text1"/>
        </w:rPr>
      </w:pPr>
    </w:p>
    <w:p w14:paraId="7A3D537E" w14:textId="55574C72" w:rsidR="00AA1455" w:rsidRPr="00AA1455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lastRenderedPageBreak/>
        <w:t>5</w:t>
      </w:r>
      <w:r w:rsidRPr="00AA1455">
        <w:rPr>
          <w:rFonts w:ascii="Cambria" w:hAnsi="Cambria"/>
          <w:color w:val="000000" w:themeColor="text1"/>
        </w:rPr>
        <w:t xml:space="preserve">.1.1. Quando 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 estiver em home-office, a </w:t>
      </w:r>
      <w:r w:rsidRPr="00AA1455">
        <w:rPr>
          <w:rFonts w:ascii="Cambria" w:hAnsi="Cambria"/>
          <w:b/>
          <w:bCs/>
          <w:color w:val="000000" w:themeColor="text1"/>
        </w:rPr>
        <w:t>EMPREGADORA</w:t>
      </w:r>
      <w:r w:rsidRPr="00AA1455">
        <w:rPr>
          <w:rFonts w:ascii="Cambria" w:hAnsi="Cambria"/>
          <w:color w:val="000000" w:themeColor="text1"/>
        </w:rPr>
        <w:t xml:space="preserve"> fornecerá os equipamentos necessários ou reembolsará, mediante apresentação de comprovantes, os custos e despesas arcados pelo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, tais como energia elétrica adicional, internet ou outros diretamente relacionados ao desempenho das atividades, sempre de forma indenizatória, nos termos do artigo 457, §2º, da CLT, sem natureza salarial e sem integração a quaisquer verbas trabalhistas, ou poderá ser avençado um valor de reembolso indenizatório entre as partes nos termos de plano de reembolso ou indenização previstos pela </w:t>
      </w:r>
      <w:r w:rsidRPr="00AA1455">
        <w:rPr>
          <w:rFonts w:ascii="Cambria" w:hAnsi="Cambria"/>
          <w:b/>
          <w:bCs/>
          <w:color w:val="000000" w:themeColor="text1"/>
        </w:rPr>
        <w:t>EMPREGADORA.</w:t>
      </w:r>
    </w:p>
    <w:p w14:paraId="0589B3FF" w14:textId="78878174" w:rsidR="00AA1455" w:rsidRPr="00AA1455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 xml:space="preserve">.1.2. A </w:t>
      </w:r>
      <w:r w:rsidRPr="00AA1455">
        <w:rPr>
          <w:rFonts w:ascii="Cambria" w:hAnsi="Cambria"/>
          <w:b/>
          <w:bCs/>
          <w:color w:val="000000" w:themeColor="text1"/>
        </w:rPr>
        <w:t>EMPREGADORA</w:t>
      </w:r>
      <w:r w:rsidRPr="00AA1455">
        <w:rPr>
          <w:rFonts w:ascii="Cambria" w:hAnsi="Cambria"/>
          <w:color w:val="000000" w:themeColor="text1"/>
        </w:rPr>
        <w:t xml:space="preserve">, </w:t>
      </w:r>
      <w:proofErr w:type="spellStart"/>
      <w:r w:rsidRPr="00AA1455">
        <w:rPr>
          <w:rFonts w:ascii="Cambria" w:hAnsi="Cambria"/>
          <w:color w:val="000000" w:themeColor="text1"/>
        </w:rPr>
        <w:t>nos</w:t>
      </w:r>
      <w:proofErr w:type="spellEnd"/>
      <w:r w:rsidRPr="00AA1455">
        <w:rPr>
          <w:rFonts w:ascii="Cambria" w:hAnsi="Cambria"/>
          <w:color w:val="000000" w:themeColor="text1"/>
        </w:rPr>
        <w:t xml:space="preserve"> temos do item 4.1.1. acima, poderá emitir normas internas complementares específicas sobre o regime de teletrabalho, ergonomia, segurança da informação, confidencialidade e uso adequado de equipamentos, as quais 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 declara ter ciência e se compromete a cumprir integralmente, bem como tabela de reembolso ou indenização de despesas.</w:t>
      </w:r>
    </w:p>
    <w:p w14:paraId="271671F1" w14:textId="51BDC073" w:rsidR="00AA1455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>.1.</w:t>
      </w:r>
      <w:r>
        <w:rPr>
          <w:rFonts w:ascii="Cambria" w:hAnsi="Cambria"/>
          <w:color w:val="000000" w:themeColor="text1"/>
        </w:rPr>
        <w:t>3</w:t>
      </w:r>
      <w:r w:rsidRPr="00AA1455">
        <w:rPr>
          <w:rFonts w:ascii="Cambria" w:hAnsi="Cambria"/>
          <w:color w:val="000000" w:themeColor="text1"/>
        </w:rPr>
        <w:t xml:space="preserve">. A tabela de reembolso ou indenização de despesas será de conhecimento do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>, podendo ser efetuado esse por meio de Cartão de Benefícios e os valores poderão variar de conformidade com a frequência do trabalho realizado em Home-Office.</w:t>
      </w:r>
    </w:p>
    <w:p w14:paraId="6F3133FC" w14:textId="784C72D4" w:rsidR="00AA1455" w:rsidRDefault="00AA1455" w:rsidP="00AA1455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5.</w:t>
      </w:r>
      <w:r>
        <w:rPr>
          <w:rFonts w:ascii="Cambria" w:hAnsi="Cambria"/>
        </w:rPr>
        <w:t>1.4</w:t>
      </w:r>
      <w:r w:rsidRPr="005B3B07">
        <w:rPr>
          <w:rFonts w:ascii="Cambria" w:hAnsi="Cambria"/>
        </w:rPr>
        <w:t xml:space="preserve">. 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 xml:space="preserve"> poderá editar normas internas complementares sobre padrões mínimos de comprovação, limites de reembolso e regras de elegibilidade.</w:t>
      </w:r>
    </w:p>
    <w:p w14:paraId="122804B2" w14:textId="77777777" w:rsidR="00AA1455" w:rsidRPr="00AA1455" w:rsidRDefault="00AA1455" w:rsidP="00AA1455">
      <w:pPr>
        <w:spacing w:after="0" w:line="240" w:lineRule="auto"/>
        <w:jc w:val="both"/>
        <w:rPr>
          <w:rFonts w:ascii="Cambria" w:hAnsi="Cambria"/>
        </w:rPr>
      </w:pPr>
    </w:p>
    <w:p w14:paraId="57432287" w14:textId="1BF8F87B" w:rsidR="00AA1455" w:rsidRPr="005B3B07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>.1.</w:t>
      </w: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 xml:space="preserve">. As partes reconhecem que o regime de teletrabalho poderá ser revisto e alterado pela </w:t>
      </w:r>
      <w:r w:rsidRPr="00AA1455">
        <w:rPr>
          <w:rFonts w:ascii="Cambria" w:hAnsi="Cambria"/>
          <w:b/>
          <w:bCs/>
          <w:color w:val="000000" w:themeColor="text1"/>
        </w:rPr>
        <w:t>EMPREGADORA</w:t>
      </w:r>
      <w:r w:rsidRPr="00AA1455">
        <w:rPr>
          <w:rFonts w:ascii="Cambria" w:hAnsi="Cambria"/>
          <w:color w:val="000000" w:themeColor="text1"/>
        </w:rPr>
        <w:t xml:space="preserve">, mediante comunicação prévia ao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 com antecedência mínima de 15 (quinze) dias, nos termos do artigo 75-C, §2º, da CLT.</w:t>
      </w:r>
    </w:p>
    <w:p w14:paraId="048EDB30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6F0472C7" w14:textId="4C95BF7F" w:rsidR="00415855" w:rsidRPr="00415855" w:rsidRDefault="00415855" w:rsidP="00415855">
      <w:pPr>
        <w:spacing w:before="280" w:after="280" w:line="360" w:lineRule="auto"/>
        <w:jc w:val="both"/>
        <w:rPr>
          <w:rFonts w:ascii="Cambria" w:hAnsi="Cambria"/>
          <w:b/>
        </w:rPr>
      </w:pPr>
      <w:r w:rsidRPr="00415855">
        <w:rPr>
          <w:rFonts w:ascii="Cambria" w:hAnsi="Cambria"/>
          <w:b/>
        </w:rPr>
        <w:t xml:space="preserve">CLÁUSULA </w:t>
      </w:r>
      <w:r>
        <w:rPr>
          <w:rFonts w:ascii="Cambria" w:hAnsi="Cambria"/>
          <w:b/>
        </w:rPr>
        <w:t>SEXTA:</w:t>
      </w:r>
      <w:r w:rsidRPr="00415855">
        <w:rPr>
          <w:rFonts w:ascii="Cambria" w:hAnsi="Cambria"/>
        </w:rPr>
        <w:t xml:space="preserve"> </w:t>
      </w:r>
      <w:r w:rsidRPr="00415855">
        <w:rPr>
          <w:rFonts w:ascii="Cambria" w:hAnsi="Cambria"/>
          <w:b/>
        </w:rPr>
        <w:t>CONFIDENCIALIDADE.</w:t>
      </w:r>
    </w:p>
    <w:p w14:paraId="18B420B3" w14:textId="11794C77" w:rsidR="00415855" w:rsidRPr="00415855" w:rsidRDefault="00415855" w:rsidP="00415855">
      <w:pPr>
        <w:spacing w:before="280" w:after="28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Por força desse termo aditivo o </w:t>
      </w:r>
      <w:r>
        <w:rPr>
          <w:rFonts w:ascii="Cambria" w:hAnsi="Cambria"/>
          <w:b/>
          <w:bCs/>
        </w:rPr>
        <w:t>EMPREGADO</w:t>
      </w:r>
      <w:r>
        <w:rPr>
          <w:rFonts w:ascii="Cambria" w:hAnsi="Cambria"/>
        </w:rPr>
        <w:t xml:space="preserve"> reitera seu comprometimento de</w:t>
      </w:r>
      <w:r w:rsidRPr="00415855">
        <w:rPr>
          <w:rFonts w:ascii="Cambria" w:hAnsi="Cambria"/>
        </w:rPr>
        <w:t xml:space="preserve"> não revelar as Informações Sigilosas ou dados a qualquer pessoa jurídica ou física, sem o prévio consentimento por escrito da </w:t>
      </w:r>
      <w:r>
        <w:rPr>
          <w:rFonts w:ascii="Cambria" w:hAnsi="Cambria"/>
          <w:b/>
          <w:bCs/>
        </w:rPr>
        <w:t>EMPREGADORA</w:t>
      </w:r>
      <w:r w:rsidRPr="00415855">
        <w:rPr>
          <w:rFonts w:ascii="Cambria" w:hAnsi="Cambria"/>
        </w:rPr>
        <w:t xml:space="preserve">. </w:t>
      </w:r>
    </w:p>
    <w:p w14:paraId="515735CA" w14:textId="77777777" w:rsidR="00415855" w:rsidRPr="00415855" w:rsidRDefault="00415855" w:rsidP="00415855">
      <w:pPr>
        <w:spacing w:before="280" w:after="280" w:line="360" w:lineRule="auto"/>
        <w:jc w:val="both"/>
        <w:rPr>
          <w:rFonts w:ascii="Cambria" w:hAnsi="Cambria"/>
        </w:rPr>
      </w:pPr>
      <w:r w:rsidRPr="00415855">
        <w:rPr>
          <w:rFonts w:ascii="Cambria" w:hAnsi="Cambria"/>
        </w:rPr>
        <w:t>Quanto à confidencialidade de dados e informações, o documento NDA será parte integrante deste contrato e terá validade.</w:t>
      </w:r>
    </w:p>
    <w:p w14:paraId="19B75A28" w14:textId="77777777" w:rsidR="00415855" w:rsidRPr="00415855" w:rsidRDefault="00415855" w:rsidP="00415855">
      <w:pPr>
        <w:jc w:val="both"/>
        <w:rPr>
          <w:rFonts w:ascii="Cambria" w:hAnsi="Cambria"/>
        </w:rPr>
      </w:pPr>
    </w:p>
    <w:p w14:paraId="2A0A66DB" w14:textId="257C3881" w:rsidR="00415855" w:rsidRPr="00415855" w:rsidRDefault="00415855" w:rsidP="00415855">
      <w:pPr>
        <w:jc w:val="both"/>
        <w:rPr>
          <w:rFonts w:ascii="Cambria" w:hAnsi="Cambria"/>
          <w:b/>
          <w:bCs/>
        </w:rPr>
      </w:pPr>
      <w:r w:rsidRPr="00415855">
        <w:rPr>
          <w:rFonts w:ascii="Cambria" w:hAnsi="Cambria"/>
          <w:b/>
          <w:bCs/>
        </w:rPr>
        <w:t xml:space="preserve">CLAUSULA </w:t>
      </w:r>
      <w:r>
        <w:rPr>
          <w:rFonts w:ascii="Cambria" w:hAnsi="Cambria"/>
          <w:b/>
          <w:bCs/>
        </w:rPr>
        <w:t>SÉTIMA</w:t>
      </w:r>
      <w:r w:rsidRPr="00415855">
        <w:rPr>
          <w:rFonts w:ascii="Cambria" w:hAnsi="Cambria"/>
          <w:b/>
          <w:bCs/>
        </w:rPr>
        <w:t>: PROTEÇÃO DE DADOS</w:t>
      </w:r>
    </w:p>
    <w:p w14:paraId="6C18AD7B" w14:textId="77777777" w:rsidR="00415855" w:rsidRPr="00415855" w:rsidRDefault="00415855" w:rsidP="00415855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Cambria" w:hAnsi="Cambria"/>
          <w:bCs/>
        </w:rPr>
      </w:pPr>
      <w:r w:rsidRPr="00415855">
        <w:rPr>
          <w:rFonts w:ascii="Cambria" w:hAnsi="Cambria"/>
          <w:bCs/>
        </w:rPr>
        <w:t xml:space="preserve">O EMPREGADO reitera sua ciência e responsabilidade sobre a proteção dos dados pessoais a que tiver acesso, conforme disposições constantes do contrato de </w:t>
      </w:r>
      <w:r w:rsidRPr="00415855">
        <w:rPr>
          <w:rFonts w:ascii="Cambria" w:hAnsi="Cambria"/>
          <w:bCs/>
        </w:rPr>
        <w:lastRenderedPageBreak/>
        <w:t>trabalho, assumindo o compromisso de cumprimento integral de todas as políticas e termos de conduta que regem a atividade da EMPREGADORA, especialmente, mas não somente, as Políticas de Segurança de Informação e Privacidade, todas levadas ao conhecimento do empregado no momento de sua contratação;</w:t>
      </w:r>
    </w:p>
    <w:p w14:paraId="300AE5FF" w14:textId="77777777" w:rsidR="00415855" w:rsidRDefault="004158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CE1D711" w14:textId="77777777" w:rsidR="00415855" w:rsidRDefault="004158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8238DCA" w14:textId="2D262EE5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SEXTA – DAS DEMAIS CONDIÇÕES CONTRATUAIS</w:t>
      </w:r>
    </w:p>
    <w:p w14:paraId="58792E64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5C0811BA" w14:textId="777B83B8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6.1. Permanecem inalteradas todas as demais cláusulas do Contrato de Trabalho original e do Aditivo anterior, desde que não conflitem com as disposições do presente instrumento.</w:t>
      </w:r>
    </w:p>
    <w:p w14:paraId="57EC49D3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BBA6BBA" w14:textId="3BF5989B" w:rsid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6.2. O presente aditivo passa a vigorar imediatamente após sua assinatura.</w:t>
      </w:r>
    </w:p>
    <w:p w14:paraId="7213BE53" w14:textId="77777777" w:rsidR="008C7BB8" w:rsidRPr="005B3B07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49CD1814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SÉTIMA – DO FORO</w:t>
      </w:r>
    </w:p>
    <w:p w14:paraId="5527AF48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B1A7B19" w14:textId="4E5CB20E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7.1. Para dirimir eventuais controvérsias decorrentes deste aditivo, permanece eleito o foro previsto no Contrato de Trabalho.</w:t>
      </w:r>
    </w:p>
    <w:p w14:paraId="01F1515E" w14:textId="5C2182DE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46CFA29A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E por estarem de pleno acordo, firmam o presente Termo Aditivo em duas vias de igual teor e forma, na presença de testemunhas.</w:t>
      </w:r>
    </w:p>
    <w:p w14:paraId="3000132B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9DDC084" w14:textId="77777777" w:rsidR="00AA1455" w:rsidRDefault="00AA1455" w:rsidP="008C7BB8">
      <w:pPr>
        <w:spacing w:after="0" w:line="240" w:lineRule="auto"/>
        <w:jc w:val="both"/>
        <w:rPr>
          <w:rFonts w:ascii="Cambria" w:hAnsi="Cambria"/>
        </w:rPr>
      </w:pPr>
    </w:p>
    <w:p w14:paraId="0A1B5F66" w14:textId="0E003AD5" w:rsidR="005B3B07" w:rsidRPr="005B3B07" w:rsidRDefault="008C7BB8" w:rsidP="008C7BB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Cidade, dia, mês, ano</w:t>
      </w:r>
      <w:r w:rsidR="005B3B07" w:rsidRPr="005B3B07">
        <w:rPr>
          <w:rFonts w:ascii="Cambria" w:hAnsi="Cambria"/>
        </w:rPr>
        <w:t>.</w:t>
      </w:r>
    </w:p>
    <w:p w14:paraId="572793C3" w14:textId="269DCAA2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535CAF40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2578AF9" w14:textId="77777777" w:rsidR="00AA1455" w:rsidRDefault="00AA14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45C732A" w14:textId="0B2F5834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EMPREGADOR</w:t>
      </w:r>
      <w:r w:rsidRPr="005B3B07">
        <w:rPr>
          <w:rFonts w:ascii="Cambria" w:hAnsi="Cambria"/>
        </w:rPr>
        <w:br/>
        <w:t>ALWAYS ON DIGITAL LTDA – ME</w:t>
      </w:r>
    </w:p>
    <w:p w14:paraId="09BAC523" w14:textId="0E7376C8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3BE3F646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AA9A29D" w14:textId="77777777" w:rsidR="00AA1455" w:rsidRDefault="00AA14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D299000" w14:textId="637B4241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</w:t>
      </w:r>
    </w:p>
    <w:p w14:paraId="1E864A5C" w14:textId="7EA08688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53E31DEA" w14:textId="77777777" w:rsidR="00AA1455" w:rsidRDefault="00AA14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0DF76A7" w14:textId="28D02333" w:rsidR="005B3B07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Testemunhas:</w:t>
      </w:r>
    </w:p>
    <w:p w14:paraId="45CE0CF9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44AA61E7" w14:textId="77777777" w:rsidR="00AA1455" w:rsidRPr="005B3B07" w:rsidRDefault="00AA1455" w:rsidP="008C7BB8">
      <w:pPr>
        <w:spacing w:after="0" w:line="240" w:lineRule="auto"/>
        <w:jc w:val="both"/>
        <w:rPr>
          <w:rFonts w:ascii="Cambria" w:hAnsi="Cambria"/>
        </w:rPr>
      </w:pPr>
    </w:p>
    <w:p w14:paraId="37D7A63B" w14:textId="41B749E3" w:rsidR="005B3B07" w:rsidRPr="005B3B07" w:rsidRDefault="005B3B07" w:rsidP="008C7BB8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</w:p>
    <w:p w14:paraId="4E50D8E1" w14:textId="77777777" w:rsidR="008C7BB8" w:rsidRDefault="008C7BB8" w:rsidP="008C7BB8">
      <w:pPr>
        <w:spacing w:after="0" w:line="240" w:lineRule="auto"/>
        <w:ind w:left="567"/>
        <w:jc w:val="both"/>
        <w:rPr>
          <w:rFonts w:ascii="Cambria" w:hAnsi="Cambria"/>
        </w:rPr>
      </w:pPr>
    </w:p>
    <w:p w14:paraId="643B4D44" w14:textId="0CD479C9" w:rsidR="008C7BB8" w:rsidRPr="008C7BB8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t>Nome:</w:t>
      </w:r>
    </w:p>
    <w:p w14:paraId="6710FCCC" w14:textId="52101D18" w:rsidR="005B3B07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br/>
        <w:t xml:space="preserve">CPF: </w:t>
      </w:r>
    </w:p>
    <w:p w14:paraId="53FF2B36" w14:textId="67211581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B198728" w14:textId="2F94EAF2" w:rsidR="008C7BB8" w:rsidRPr="008C7BB8" w:rsidRDefault="008C7BB8" w:rsidP="008C7B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</w:p>
    <w:p w14:paraId="689E62D6" w14:textId="77777777" w:rsidR="008C7BB8" w:rsidRDefault="008C7BB8" w:rsidP="008C7BB8">
      <w:pPr>
        <w:spacing w:after="0" w:line="240" w:lineRule="auto"/>
        <w:ind w:left="567"/>
        <w:jc w:val="both"/>
        <w:rPr>
          <w:rFonts w:ascii="Cambria" w:hAnsi="Cambria"/>
        </w:rPr>
      </w:pPr>
    </w:p>
    <w:p w14:paraId="3C7A6FC9" w14:textId="2876977D" w:rsidR="008C7BB8" w:rsidRPr="008C7BB8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lastRenderedPageBreak/>
        <w:t>Nome:</w:t>
      </w:r>
    </w:p>
    <w:p w14:paraId="6ACA0271" w14:textId="401F457D" w:rsidR="005B3B07" w:rsidRPr="005B3B07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br/>
        <w:t xml:space="preserve">CPF: </w:t>
      </w:r>
    </w:p>
    <w:p w14:paraId="1FA19426" w14:textId="77777777" w:rsidR="005B3B07" w:rsidRDefault="005B3B07"/>
    <w:sectPr w:rsidR="005B3B07" w:rsidSect="008C7BB8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5E36"/>
    <w:multiLevelType w:val="hybridMultilevel"/>
    <w:tmpl w:val="04BC1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266E0"/>
    <w:multiLevelType w:val="multilevel"/>
    <w:tmpl w:val="BC7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F0A5E"/>
    <w:multiLevelType w:val="multilevel"/>
    <w:tmpl w:val="BC0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6F29"/>
    <w:multiLevelType w:val="hybridMultilevel"/>
    <w:tmpl w:val="7C705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EF6E7B"/>
    <w:multiLevelType w:val="multilevel"/>
    <w:tmpl w:val="4B98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659259">
    <w:abstractNumId w:val="1"/>
  </w:num>
  <w:num w:numId="2" w16cid:durableId="758987739">
    <w:abstractNumId w:val="2"/>
  </w:num>
  <w:num w:numId="3" w16cid:durableId="1102607246">
    <w:abstractNumId w:val="4"/>
  </w:num>
  <w:num w:numId="4" w16cid:durableId="401947438">
    <w:abstractNumId w:val="0"/>
  </w:num>
  <w:num w:numId="5" w16cid:durableId="2081055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07"/>
    <w:rsid w:val="002D1C51"/>
    <w:rsid w:val="00415855"/>
    <w:rsid w:val="005B3B07"/>
    <w:rsid w:val="006A387A"/>
    <w:rsid w:val="006B15B2"/>
    <w:rsid w:val="008C7BB8"/>
    <w:rsid w:val="00AA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1A3E"/>
  <w15:chartTrackingRefBased/>
  <w15:docId w15:val="{334DBFED-74BF-4B8B-998B-686AEB92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3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3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3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3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3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3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3B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3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3B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3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3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3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3B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3B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3B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3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3B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3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1136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PIRES BELLINI</dc:creator>
  <cp:keywords/>
  <dc:description/>
  <cp:lastModifiedBy>André Del Cistia Ravani</cp:lastModifiedBy>
  <cp:revision>2</cp:revision>
  <dcterms:created xsi:type="dcterms:W3CDTF">2025-12-15T14:54:00Z</dcterms:created>
  <dcterms:modified xsi:type="dcterms:W3CDTF">2025-12-15T14:54:00Z</dcterms:modified>
</cp:coreProperties>
</file>