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Probabilistic Embedding Model for Latent Feature Learning</w:t>
      </w:r>
    </w:p>
    <w:p>
      <w:pPr>
        <w:pStyle w:val="FirstParagraph"/>
      </w:pPr>
      <w:r>
        <w:t xml:space="preserve">A probabilistic latent variable model was built on PCA-reduced data to learn a compact, non-linear representation of high-dimensional gene expression profiles. This model is a type of neural network containing an encoder and decoder with an entropy-limited latent layer of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variables (where</w:t>
      </w:r>
      <w:r>
        <w:t xml:space="preserve"> </w:t>
      </w:r>
      <m:oMath>
        <m:r>
          <m:t>D</m:t>
        </m:r>
        <m:r>
          <m:rPr>
            <m:sty m:val="p"/>
          </m:rPr>
          <m:t>≪</m:t>
        </m:r>
        <m:r>
          <m:t>M</m:t>
        </m:r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500</m:t>
        </m:r>
      </m:oMath>
      <w:r>
        <w:t xml:space="preserve">, the number of PCA features). This architecture generates an embedding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that preserves information from the high-dimensional input within a lower-dimensional space.</w:t>
      </w:r>
    </w:p>
    <w:p>
      <w:pPr>
        <w:pStyle w:val="BodyText"/>
      </w:pPr>
      <w:r>
        <w:t xml:space="preserve">The encoder network, defined as</w:t>
      </w:r>
      <w:r>
        <w:t xml:space="preserve"> </w:t>
      </w:r>
      <m:oMath>
        <m:sSub>
          <m:e>
            <m:r>
              <m:t>f</m:t>
            </m:r>
          </m:e>
          <m:sub>
            <m:r>
              <m:t>ϕ</m:t>
            </m:r>
          </m:sub>
        </m:sSub>
        <m:r>
          <m:rPr>
            <m:sty m:val="p"/>
          </m:rPr>
          <m:t>:</m:t>
        </m:r>
        <m:r>
          <m:t>X</m:t>
        </m:r>
        <m:r>
          <m:rPr>
            <m:sty m:val="p"/>
          </m:rPr>
          <m:t>→</m:t>
        </m:r>
        <m:r>
          <m:t>Z</m:t>
        </m:r>
      </m:oMath>
      <w:r>
        <w:t xml:space="preserve">, maps from the input space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</m:sup>
        </m:sSup>
      </m:oMath>
      <w:r>
        <w:t xml:space="preserve"> </w:t>
      </w:r>
      <w:r>
        <w:t xml:space="preserve">to the latent embedding</w:t>
      </w:r>
      <w:r>
        <w:t xml:space="preserve"> </w:t>
      </w:r>
      <m:oMath>
        <m:r>
          <m:t>Z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. The decoder,</w:t>
      </w:r>
      <w:r>
        <w:t xml:space="preserve"> </w:t>
      </w:r>
      <m:oMath>
        <m:sSub>
          <m:e>
            <m:r>
              <m:t>g</m:t>
            </m:r>
          </m:e>
          <m:sub>
            <m:r>
              <m:t>φ</m:t>
            </m:r>
          </m:sub>
        </m:sSub>
        <m:r>
          <m:rPr>
            <m:sty m:val="p"/>
          </m:rPr>
          <m:t>:</m:t>
        </m:r>
        <m:r>
          <m:t>Z</m:t>
        </m:r>
        <m:r>
          <m:rPr>
            <m:sty m:val="p"/>
          </m:rPr>
          <m:t>→</m:t>
        </m:r>
        <m:r>
          <m:t>X</m:t>
        </m:r>
      </m:oMath>
      <w:r>
        <w:t xml:space="preserve">, reconstructs the input from the latent space. The primary objective is to minimize the expected squared Euclidean (L2) distance between the input and its reconstruction: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r>
                <m:t>ϕ</m:t>
              </m:r>
              <m:r>
                <m:rPr>
                  <m:sty m:val="p"/>
                </m:rPr>
                <m:t>,</m:t>
              </m:r>
              <m:r>
                <m:t>φ</m:t>
              </m:r>
            </m:lim>
          </m:limLow>
          <m:r>
            <m:t> 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sepChr m:val=""/>
              <m:grow/>
            </m:dPr>
            <m:e>
              <m:sSubSup>
                <m:e>
                  <m:d>
                    <m:dPr>
                      <m:begChr m:val="∥"/>
                      <m:endChr m:val="∥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g</m:t>
                          </m:r>
                        </m:e>
                        <m:sub>
                          <m:r>
                            <m:t>φ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t>ϕ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are the learnable parameters of the encoder and decoder, respectively, and</w:t>
      </w:r>
      <w:r>
        <w:t xml:space="preserve"> </w:t>
      </w:r>
      <m:oMath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=</m:t>
        </m:r>
        <m:sSub>
          <m:e>
            <m:r>
              <m:t>g</m:t>
            </m:r>
          </m:e>
          <m:sub>
            <m:r>
              <m:t>φ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f</m:t>
                </m:r>
              </m:e>
              <m:sub>
                <m:r>
                  <m:t>ϕ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represents the reconstructed input. The L2 loss, denoted</w:t>
      </w:r>
      <w:r>
        <w:t xml:space="preserve"> </w:t>
      </w:r>
      <m:oMath>
        <m:r>
          <m:rPr>
            <m:sty m:val="p"/>
          </m:rPr>
          <m:t>∥</m:t>
        </m:r>
        <m:r>
          <m:t>x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x</m:t>
            </m:r>
          </m:e>
        </m:acc>
        <m:sSubSup>
          <m:e>
            <m:r>
              <m:rPr>
                <m:sty m:val="p"/>
              </m:rPr>
              <m:t>∥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, captures the total reconstruction error across all input dimensions. Explicitly, this corresponds to: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Unlike conventional encoders, the probabilistic embedding model (PEM) represents each sample as a probability distribution in latent space. This formulation captures biological variability and uncertainty in gene expression.</w:t>
      </w:r>
    </w:p>
    <w:p>
      <w:pPr>
        <w:pStyle w:val="BodyText"/>
      </w:pPr>
      <w:r>
        <w:t xml:space="preserve">The input matrix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 </w:t>
      </w:r>
      <w:r>
        <w:t xml:space="preserve">(based on 500 PCs) is passed to the encoder</w:t>
      </w:r>
      <w:r>
        <w:t xml:space="preserve"> </w:t>
      </w:r>
      <m:oMath>
        <m:sSub>
          <m:e>
            <m:r>
              <m:t>f</m:t>
            </m:r>
          </m:e>
          <m:sub>
            <m:r>
              <m:t>ϕ</m:t>
            </m:r>
          </m:sub>
        </m:sSub>
      </m:oMath>
      <w:r>
        <w:t xml:space="preserve">, which outputs a mean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and a variance vector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ϕ</m:t>
              </m:r>
            </m:sub>
          </m:sSub>
          <m:r>
            <m:rPr>
              <m:sty m:val="p"/>
            </m:rPr>
            <m:t>:</m:t>
          </m:r>
          <m:r>
            <m:t>x</m:t>
          </m:r>
          <m:r>
            <m:rPr>
              <m:sty m:val="p"/>
            </m:rPr>
            <m:t>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σ</m:t>
                  </m:r>
                </m:e>
                <m:sub>
                  <m:r>
                    <m:t>x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r>
            <m:t>Z</m:t>
          </m:r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σ</m:t>
                  </m:r>
                </m:e>
                <m:sub>
                  <m:r>
                    <m:t>x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The decoder</w:t>
      </w:r>
      <w:r>
        <w:t xml:space="preserve"> </w:t>
      </w:r>
      <m:oMath>
        <m:sSub>
          <m:e>
            <m:r>
              <m:t>g</m:t>
            </m:r>
          </m:e>
          <m:sub>
            <m:r>
              <m:t>φ</m:t>
            </m:r>
          </m:sub>
        </m:sSub>
      </m:oMath>
      <w:r>
        <w:t xml:space="preserve"> </w:t>
      </w:r>
      <w:r>
        <w:t xml:space="preserve">reconstructs the input from a sampled latent vector</w:t>
      </w:r>
      <w:r>
        <w:t xml:space="preserve"> </w:t>
      </w:r>
      <m:oMath>
        <m:r>
          <m:t>Z</m:t>
        </m:r>
      </m:oMath>
      <w:r>
        <w:t xml:space="preserve">. The full objective function includes a regularization term: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min</m:t>
              </m:r>
            </m:e>
            <m:lim>
              <m:r>
                <m:t>ϕ</m:t>
              </m:r>
              <m:r>
                <m:rPr>
                  <m:sty m:val="p"/>
                </m:rPr>
                <m:t>,</m:t>
              </m:r>
              <m:r>
                <m:t>φ</m:t>
              </m:r>
            </m:lim>
          </m:limLow>
          <m:r>
            <m:t> 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sepChr m:val=""/>
              <m:grow/>
            </m:dPr>
            <m:e>
              <m:sSubSup>
                <m:e>
                  <m:d>
                    <m:dPr>
                      <m:begChr m:val="∥"/>
                      <m:endChr m:val="∥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g</m:t>
                          </m:r>
                        </m:e>
                        <m:sub>
                          <m:r>
                            <m:t>φ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t>ϕ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+</m:t>
          </m:r>
          <m:r>
            <m:rPr>
              <m:nor/>
              <m:sty m:val="p"/>
            </m:rPr>
            <m:t>KL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  <m:scr m:val="script"/>
                </m:rP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</m:sSub>
                </m:e>
              </m:d>
              <m:r>
                <m:rPr>
                  <m:sty m:val="p"/>
                </m:rPr>
                <m:t>∥</m:t>
              </m:r>
              <m:r>
                <m:rPr>
                  <m:sty m:val="p"/>
                  <m:scr m:val="script"/>
                </m:rP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The reconstruction term ensures fidelity to the input, while the KL divergence regularizes the latent distribution toward a standard normal prior. After training, the learned latent variables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were used for downstream analysis, including gene importance scoring using Integrated Gradients and pathway enrichment analysis.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Probabilistic Embedding Model for Latent Feature Learning</dc:title>
  <dc:creator/>
  <cp:keywords/>
  <dcterms:created xsi:type="dcterms:W3CDTF">2025-06-29T21:40:56Z</dcterms:created>
  <dcterms:modified xsi:type="dcterms:W3CDTF">2025-06-29T21:40:56Z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