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A108" w14:textId="56E31815" w:rsidR="00A173B6" w:rsidRPr="00556621" w:rsidRDefault="00000000">
      <w:pPr>
        <w:pStyle w:val="Title"/>
        <w:spacing w:after="120"/>
        <w:rPr>
          <w:lang w:val="en-US"/>
        </w:rPr>
      </w:pPr>
      <w:r>
        <w:rPr>
          <w:rFonts w:ascii="Calibri" w:eastAsia="Calibri" w:hAnsi="Calibri" w:cs="Calibri"/>
          <w:b/>
          <w:bCs/>
          <w:color w:val="6B2D5C"/>
          <w:sz w:val="44"/>
          <w:szCs w:val="44"/>
        </w:rPr>
        <w:t>Interneta veikala lietošanas noteikumi un distances līguma nosacījumi</w:t>
      </w:r>
      <w:r w:rsidR="00556621">
        <w:rPr>
          <w:rFonts w:ascii="Calibri" w:eastAsia="Calibri" w:hAnsi="Calibri" w:cs="Calibri"/>
          <w:b/>
          <w:bCs/>
          <w:color w:val="6B2D5C"/>
          <w:sz w:val="44"/>
          <w:szCs w:val="44"/>
          <w:lang w:val="en-US"/>
        </w:rPr>
        <w:t>.</w:t>
      </w:r>
    </w:p>
    <w:p w14:paraId="24BA6A5A" w14:textId="77777777" w:rsidR="00A173B6" w:rsidRDefault="00000000">
      <w:pPr>
        <w:spacing w:after="240"/>
      </w:pPr>
      <w:r>
        <w:rPr>
          <w:rFonts w:ascii="Calibri" w:eastAsia="Calibri" w:hAnsi="Calibri" w:cs="Calibri"/>
          <w:i/>
          <w:iCs/>
          <w:color w:val="555555"/>
        </w:rPr>
        <w:t>Interneta veikals hairshop.lv · SIA "MIKS PLUS" · Versija 2.0 · Spēkā no 03.07.2026</w:t>
      </w:r>
    </w:p>
    <w:p w14:paraId="1E8ECC40" w14:textId="77777777" w:rsidR="00A173B6" w:rsidRDefault="00000000">
      <w:pPr>
        <w:pStyle w:val="Heading1"/>
        <w:spacing w:before="300" w:after="120"/>
      </w:pPr>
      <w:r>
        <w:rPr>
          <w:rFonts w:ascii="Calibri" w:eastAsia="Calibri" w:hAnsi="Calibri" w:cs="Calibri"/>
          <w:b/>
          <w:bCs/>
          <w:color w:val="6B2D5C"/>
          <w:sz w:val="26"/>
          <w:szCs w:val="26"/>
        </w:rPr>
        <w:t>1. Vispārīgie noteikumi</w:t>
      </w:r>
    </w:p>
    <w:p w14:paraId="673E66A6" w14:textId="77777777" w:rsidR="00A173B6" w:rsidRDefault="00000000">
      <w:pPr>
        <w:spacing w:after="120"/>
        <w:jc w:val="both"/>
      </w:pPr>
      <w:r>
        <w:rPr>
          <w:rFonts w:ascii="Calibri" w:eastAsia="Calibri" w:hAnsi="Calibri" w:cs="Calibri"/>
          <w:sz w:val="21"/>
          <w:szCs w:val="21"/>
        </w:rPr>
        <w:t>1.1. Šie noteikumi (turpmāk — «Noteikumi») nosaka interneta veikala www.hairshop.lv (turpmāk — «Veikals») lietošanas kārtību un distances pirkuma līguma nosacījumus starp pārdevēju un pircēju.</w:t>
      </w:r>
    </w:p>
    <w:p w14:paraId="5FF4DF5F" w14:textId="77777777" w:rsidR="00A173B6" w:rsidRDefault="00000000">
      <w:pPr>
        <w:spacing w:after="120"/>
        <w:jc w:val="both"/>
      </w:pPr>
      <w:r>
        <w:rPr>
          <w:rFonts w:ascii="Calibri" w:eastAsia="Calibri" w:hAnsi="Calibri" w:cs="Calibri"/>
          <w:sz w:val="21"/>
          <w:szCs w:val="21"/>
        </w:rPr>
        <w:t xml:space="preserve">1.2. </w:t>
      </w:r>
      <w:r>
        <w:rPr>
          <w:rFonts w:ascii="Calibri" w:eastAsia="Calibri" w:hAnsi="Calibri" w:cs="Calibri"/>
          <w:b/>
          <w:bCs/>
          <w:sz w:val="21"/>
          <w:szCs w:val="21"/>
        </w:rPr>
        <w:t>Pārdevējs:</w:t>
      </w:r>
      <w:r>
        <w:rPr>
          <w:rFonts w:ascii="Calibri" w:eastAsia="Calibri" w:hAnsi="Calibri" w:cs="Calibri"/>
          <w:sz w:val="21"/>
          <w:szCs w:val="21"/>
        </w:rPr>
        <w:t xml:space="preserve"> SIA "MIKS PLUS", reģ. Nr. 40103351370, PVN Nr. LV40103351370, juridiskā adrese: Rencēnu iela 10A, Rīga, LV-1073, Latvija; tālr. +371 27067730; e-pasts: Info@HairShop.lv; banka: AS Swedbank, SWIFT: HABALV22, konts: LV66HABA0551036604107.</w:t>
      </w:r>
    </w:p>
    <w:p w14:paraId="502A1D06" w14:textId="77777777" w:rsidR="00A173B6" w:rsidRDefault="00000000">
      <w:pPr>
        <w:spacing w:after="120"/>
        <w:jc w:val="both"/>
      </w:pPr>
      <w:r>
        <w:rPr>
          <w:rFonts w:ascii="Calibri" w:eastAsia="Calibri" w:hAnsi="Calibri" w:cs="Calibri"/>
          <w:sz w:val="21"/>
          <w:szCs w:val="21"/>
        </w:rPr>
        <w:t xml:space="preserve">1.3. </w:t>
      </w:r>
      <w:r>
        <w:rPr>
          <w:rFonts w:ascii="Calibri" w:eastAsia="Calibri" w:hAnsi="Calibri" w:cs="Calibri"/>
          <w:b/>
          <w:bCs/>
          <w:sz w:val="21"/>
          <w:szCs w:val="21"/>
        </w:rPr>
        <w:t>Pircējs</w:t>
      </w:r>
      <w:r>
        <w:rPr>
          <w:rFonts w:ascii="Calibri" w:eastAsia="Calibri" w:hAnsi="Calibri" w:cs="Calibri"/>
          <w:sz w:val="21"/>
          <w:szCs w:val="21"/>
        </w:rPr>
        <w:t xml:space="preserve"> — rīcībspējīga fiziska persona, kas sasniegusi 18 gadu vecumu, vai juridiska persona, kas noformē pasūtījumu Veikalā. Noformējot pasūtījumu, pircējs apliecina, ka ir iepazinies ar Noteikumiem un Privātuma politiku un tiem piekrīt.</w:t>
      </w:r>
    </w:p>
    <w:p w14:paraId="7AA83D07" w14:textId="77777777" w:rsidR="00A173B6" w:rsidRDefault="00000000">
      <w:pPr>
        <w:spacing w:after="120"/>
        <w:jc w:val="both"/>
      </w:pPr>
      <w:r>
        <w:rPr>
          <w:rFonts w:ascii="Calibri" w:eastAsia="Calibri" w:hAnsi="Calibri" w:cs="Calibri"/>
          <w:sz w:val="21"/>
          <w:szCs w:val="21"/>
        </w:rPr>
        <w:t>1.4. Ar Veikala starpniecību noslēgtais līgums ir distances līgums Patērētāju tiesību aizsardzības likuma un Ministru kabineta 2014. gada 20. maija noteikumu Nr. 255 «Noteikumi par distances līgumu» izpratnē.</w:t>
      </w:r>
    </w:p>
    <w:p w14:paraId="233A2B2F" w14:textId="77777777" w:rsidR="00A173B6" w:rsidRDefault="00000000">
      <w:pPr>
        <w:pStyle w:val="Heading1"/>
        <w:spacing w:before="300" w:after="120"/>
      </w:pPr>
      <w:r>
        <w:rPr>
          <w:rFonts w:ascii="Calibri" w:eastAsia="Calibri" w:hAnsi="Calibri" w:cs="Calibri"/>
          <w:b/>
          <w:bCs/>
          <w:color w:val="6B2D5C"/>
          <w:sz w:val="26"/>
          <w:szCs w:val="26"/>
        </w:rPr>
        <w:t>2. Reģistrācija un lietotāja konts</w:t>
      </w:r>
    </w:p>
    <w:p w14:paraId="09976472" w14:textId="77777777" w:rsidR="00A173B6" w:rsidRDefault="00000000">
      <w:pPr>
        <w:spacing w:after="120"/>
        <w:jc w:val="both"/>
      </w:pPr>
      <w:r>
        <w:rPr>
          <w:rFonts w:ascii="Calibri" w:eastAsia="Calibri" w:hAnsi="Calibri" w:cs="Calibri"/>
          <w:sz w:val="21"/>
          <w:szCs w:val="21"/>
        </w:rPr>
        <w:t>2.1. Pirkumus var veikt gan reģistrējoties, gan bez reģistrācijas (ja šāda iespēja ir pieejama konkrētajam pasūtījumam). Reģistrācija nodrošina piekļuvi pasūtījumu vēsturei, saglabātajām adresēm, vēlmju sarakstam un lojalitātes programmai.</w:t>
      </w:r>
    </w:p>
    <w:p w14:paraId="0FF53000" w14:textId="77777777" w:rsidR="00A173B6" w:rsidRDefault="00000000">
      <w:pPr>
        <w:spacing w:after="120"/>
        <w:jc w:val="both"/>
      </w:pPr>
      <w:r>
        <w:rPr>
          <w:rFonts w:ascii="Calibri" w:eastAsia="Calibri" w:hAnsi="Calibri" w:cs="Calibri"/>
          <w:sz w:val="21"/>
          <w:szCs w:val="21"/>
        </w:rPr>
        <w:t>2.2. Pircēja pienākums ir norādīt patiesus datus un tos savlaicīgi atjaunināt, kā arī nenodot pieejas datus trešajām personām. Pircējs atbild par visām darbībām, kas veiktas viņa kontā.</w:t>
      </w:r>
    </w:p>
    <w:p w14:paraId="4C3F2785" w14:textId="77777777" w:rsidR="00A173B6" w:rsidRDefault="00000000">
      <w:pPr>
        <w:spacing w:after="120"/>
        <w:jc w:val="both"/>
      </w:pPr>
      <w:r>
        <w:rPr>
          <w:rFonts w:ascii="Calibri" w:eastAsia="Calibri" w:hAnsi="Calibri" w:cs="Calibri"/>
          <w:sz w:val="21"/>
          <w:szCs w:val="21"/>
        </w:rPr>
        <w:t>2.3. Pārdevējam ir tiesības bloķēt kontu Noteikumu pārkāpuma, krāpšanas mēģinājumu vai ļaunprātīgas izmantošanas gadījumā (t.sk. sistemātiskas pasūtījumu ar pēcmaksu neizņemšanas gadījumā), paziņojot pircējam pa e-pastu.</w:t>
      </w:r>
    </w:p>
    <w:p w14:paraId="2DDC0A03" w14:textId="77777777" w:rsidR="00A173B6" w:rsidRDefault="00000000">
      <w:pPr>
        <w:pStyle w:val="Heading1"/>
        <w:spacing w:before="300" w:after="120"/>
      </w:pPr>
      <w:r>
        <w:rPr>
          <w:rFonts w:ascii="Calibri" w:eastAsia="Calibri" w:hAnsi="Calibri" w:cs="Calibri"/>
          <w:b/>
          <w:bCs/>
          <w:color w:val="6B2D5C"/>
          <w:sz w:val="26"/>
          <w:szCs w:val="26"/>
        </w:rPr>
        <w:t>3. Preces un cenas</w:t>
      </w:r>
    </w:p>
    <w:p w14:paraId="6D78CFC2" w14:textId="77777777" w:rsidR="00A173B6" w:rsidRDefault="00000000">
      <w:pPr>
        <w:spacing w:after="120"/>
        <w:jc w:val="both"/>
      </w:pPr>
      <w:r>
        <w:rPr>
          <w:rFonts w:ascii="Calibri" w:eastAsia="Calibri" w:hAnsi="Calibri" w:cs="Calibri"/>
          <w:sz w:val="21"/>
          <w:szCs w:val="21"/>
        </w:rPr>
        <w:t>3.1. Visas Veikala cenas ir norādītas eiro (EUR) un ietver pievienotās vērtības nodokli (PVN) atbilstoši Latvijas Republikā spēkā esošajai likmei. Piegādes izmaksas cenā nav iekļautas un tiek parādītas pasūtījuma noformēšanas laikā pirms tā apstiprināšanas.</w:t>
      </w:r>
    </w:p>
    <w:p w14:paraId="4EC727EF" w14:textId="77777777" w:rsidR="00A173B6" w:rsidRDefault="00000000">
      <w:pPr>
        <w:spacing w:after="120"/>
        <w:jc w:val="both"/>
      </w:pPr>
      <w:r>
        <w:rPr>
          <w:rFonts w:ascii="Calibri" w:eastAsia="Calibri" w:hAnsi="Calibri" w:cs="Calibri"/>
          <w:sz w:val="21"/>
          <w:szCs w:val="21"/>
        </w:rPr>
        <w:t>3.2. Preču attēliem ir informatīvs raksturs; iepakojuma tonis var nedaudz atšķirties. Preces būtiskās īpašības ir norādītas preces aprakstā.</w:t>
      </w:r>
    </w:p>
    <w:p w14:paraId="4953C960" w14:textId="77777777" w:rsidR="00A173B6" w:rsidRDefault="00000000">
      <w:pPr>
        <w:spacing w:after="120"/>
        <w:jc w:val="both"/>
      </w:pPr>
      <w:r>
        <w:rPr>
          <w:rFonts w:ascii="Calibri" w:eastAsia="Calibri" w:hAnsi="Calibri" w:cs="Calibri"/>
          <w:sz w:val="21"/>
          <w:szCs w:val="21"/>
        </w:rPr>
        <w:t>3.3. Pārdevējam ir tiesības mainīt cenas un sortimentu. Pasūtījumam tiek piemērota cena, kas bija spēkā pasūtījuma noformēšanas brīdī. Acīmredzamas tehniskas cenas kļūdas gadījumā pārdevējam ir tiesības anulēt pasūtījumu, pilnā apmērā atmaksājot pircējam samaksāto summu.</w:t>
      </w:r>
    </w:p>
    <w:p w14:paraId="2E6141A4" w14:textId="77777777" w:rsidR="00A173B6" w:rsidRDefault="00000000">
      <w:pPr>
        <w:spacing w:after="120"/>
        <w:jc w:val="both"/>
      </w:pPr>
      <w:r>
        <w:rPr>
          <w:rFonts w:ascii="Calibri" w:eastAsia="Calibri" w:hAnsi="Calibri" w:cs="Calibri"/>
          <w:sz w:val="21"/>
          <w:szCs w:val="21"/>
        </w:rPr>
        <w:t>3.4. Profesionālie matu krāsošanas un ķīmiskās apstrādes līdzekļi ir paredzēti profesionālai lietošanai. Pircējs uzņemas atbildību par šādu līdzekļu lietošanu atbilstoši ražotāja instrukcijai.</w:t>
      </w:r>
    </w:p>
    <w:p w14:paraId="641FFB48" w14:textId="77777777" w:rsidR="00A173B6" w:rsidRDefault="00000000">
      <w:pPr>
        <w:pStyle w:val="Heading1"/>
        <w:spacing w:before="300" w:after="120"/>
      </w:pPr>
      <w:r>
        <w:rPr>
          <w:rFonts w:ascii="Calibri" w:eastAsia="Calibri" w:hAnsi="Calibri" w:cs="Calibri"/>
          <w:b/>
          <w:bCs/>
          <w:color w:val="6B2D5C"/>
          <w:sz w:val="26"/>
          <w:szCs w:val="26"/>
        </w:rPr>
        <w:t>4. Pasūtījuma noformēšana un līguma noslēgšana</w:t>
      </w:r>
    </w:p>
    <w:p w14:paraId="39F7D6AB" w14:textId="77777777" w:rsidR="00A173B6" w:rsidRDefault="00000000">
      <w:pPr>
        <w:spacing w:after="120"/>
        <w:jc w:val="both"/>
      </w:pPr>
      <w:r>
        <w:rPr>
          <w:rFonts w:ascii="Calibri" w:eastAsia="Calibri" w:hAnsi="Calibri" w:cs="Calibri"/>
          <w:sz w:val="21"/>
          <w:szCs w:val="21"/>
        </w:rPr>
        <w:t>4.1. Pircējs pievieno preces grozam, izvēlas piegādes un apmaksas veidu, norāda saņēmēja datus un apstiprina pasūtījumu.</w:t>
      </w:r>
    </w:p>
    <w:p w14:paraId="73F32BF8" w14:textId="77777777" w:rsidR="00A173B6" w:rsidRDefault="00000000">
      <w:pPr>
        <w:spacing w:after="120"/>
        <w:jc w:val="both"/>
      </w:pPr>
      <w:r>
        <w:rPr>
          <w:rFonts w:ascii="Calibri" w:eastAsia="Calibri" w:hAnsi="Calibri" w:cs="Calibri"/>
          <w:sz w:val="21"/>
          <w:szCs w:val="21"/>
        </w:rPr>
        <w:t>4.2. Pēc pasūtījuma noformēšanas pircējs saņem automātisku apstiprinājumu e-pastā. Līgums uzskatāms par noslēgtu ar brīdi, kad pārdevējs ir apstiprinājis pasūtījumu un (priekšapmaksas gadījumā) ir saņemta apmaksa.</w:t>
      </w:r>
    </w:p>
    <w:p w14:paraId="52EABEBB" w14:textId="77777777" w:rsidR="00A173B6" w:rsidRDefault="00000000">
      <w:pPr>
        <w:spacing w:after="120"/>
        <w:jc w:val="both"/>
      </w:pPr>
      <w:r>
        <w:rPr>
          <w:rFonts w:ascii="Calibri" w:eastAsia="Calibri" w:hAnsi="Calibri" w:cs="Calibri"/>
          <w:sz w:val="21"/>
          <w:szCs w:val="21"/>
        </w:rPr>
        <w:lastRenderedPageBreak/>
        <w:t>4.3. Ja pasūtītā prece nav pieejama, pārdevējs informē pircēju un piedāvā līdzvērtīgu preci, piegādes gaidīšanu vai samaksātās summas atmaksu 14 dienu laikā.</w:t>
      </w:r>
    </w:p>
    <w:p w14:paraId="12A3ECAB" w14:textId="77777777" w:rsidR="00A173B6" w:rsidRDefault="00000000">
      <w:pPr>
        <w:pStyle w:val="Heading1"/>
        <w:spacing w:before="300" w:after="120"/>
      </w:pPr>
      <w:r>
        <w:rPr>
          <w:rFonts w:ascii="Calibri" w:eastAsia="Calibri" w:hAnsi="Calibri" w:cs="Calibri"/>
          <w:b/>
          <w:bCs/>
          <w:color w:val="6B2D5C"/>
          <w:sz w:val="26"/>
          <w:szCs w:val="26"/>
        </w:rPr>
        <w:t>5. Apmaksa</w:t>
      </w:r>
    </w:p>
    <w:p w14:paraId="35BB22B4" w14:textId="77777777" w:rsidR="00A173B6" w:rsidRDefault="00000000">
      <w:pPr>
        <w:pStyle w:val="ListParagraph"/>
        <w:numPr>
          <w:ilvl w:val="0"/>
          <w:numId w:val="2"/>
        </w:numPr>
        <w:spacing w:after="60"/>
      </w:pPr>
      <w:r>
        <w:rPr>
          <w:rFonts w:ascii="Calibri" w:eastAsia="Calibri" w:hAnsi="Calibri" w:cs="Calibri"/>
          <w:b/>
          <w:bCs/>
          <w:sz w:val="21"/>
          <w:szCs w:val="21"/>
        </w:rPr>
        <w:t>Tiešsaistes apmaksa ar Paysera</w:t>
      </w:r>
      <w:r>
        <w:rPr>
          <w:rFonts w:ascii="Calibri" w:eastAsia="Calibri" w:hAnsi="Calibri" w:cs="Calibri"/>
          <w:sz w:val="21"/>
          <w:szCs w:val="21"/>
        </w:rPr>
        <w:t xml:space="preserve"> — Latvijas un Baltijas banku banklinki, Visa/Mastercard maksājumu kartes. Maksājumu apstrādā licencēta maksājumu iestāde Paysera LT, UAB.</w:t>
      </w:r>
    </w:p>
    <w:p w14:paraId="672F3146" w14:textId="77777777" w:rsidR="00A173B6" w:rsidRDefault="00000000">
      <w:pPr>
        <w:pStyle w:val="ListParagraph"/>
        <w:numPr>
          <w:ilvl w:val="0"/>
          <w:numId w:val="2"/>
        </w:numPr>
        <w:spacing w:after="60"/>
      </w:pPr>
      <w:r>
        <w:rPr>
          <w:rFonts w:ascii="Calibri" w:eastAsia="Calibri" w:hAnsi="Calibri" w:cs="Calibri"/>
          <w:b/>
          <w:bCs/>
          <w:sz w:val="21"/>
          <w:szCs w:val="21"/>
        </w:rPr>
        <w:t>Apmaksa pēc preces saņemšanas</w:t>
      </w:r>
      <w:r>
        <w:rPr>
          <w:rFonts w:ascii="Calibri" w:eastAsia="Calibri" w:hAnsi="Calibri" w:cs="Calibri"/>
          <w:sz w:val="21"/>
          <w:szCs w:val="21"/>
        </w:rPr>
        <w:t xml:space="preserve"> — skaidrā naudā vai ar karti kurjeram vai saņemot pakomātā/nodaļā, ja šāda iespēja ir pieejama izvēlētajam piegādes veidam. Pārdevējam ir tiesības ierobežot šo apmaksas veidu atsevišķiem pasūtījumiem (piemēram, pirmajam pasūtījumam par lielu summu vai iepriekš neizņemtu pasūtījumu gadījumā).</w:t>
      </w:r>
    </w:p>
    <w:p w14:paraId="18823B20" w14:textId="77777777" w:rsidR="00A173B6" w:rsidRDefault="00000000">
      <w:pPr>
        <w:pStyle w:val="ListParagraph"/>
        <w:numPr>
          <w:ilvl w:val="0"/>
          <w:numId w:val="2"/>
        </w:numPr>
        <w:spacing w:after="60"/>
      </w:pPr>
      <w:r>
        <w:rPr>
          <w:rFonts w:ascii="Calibri" w:eastAsia="Calibri" w:hAnsi="Calibri" w:cs="Calibri"/>
          <w:b/>
          <w:bCs/>
          <w:sz w:val="21"/>
          <w:szCs w:val="21"/>
        </w:rPr>
        <w:t>Bankas pārskaitījums pēc rēķina</w:t>
      </w:r>
      <w:r>
        <w:rPr>
          <w:rFonts w:ascii="Calibri" w:eastAsia="Calibri" w:hAnsi="Calibri" w:cs="Calibri"/>
          <w:sz w:val="21"/>
          <w:szCs w:val="21"/>
        </w:rPr>
        <w:t xml:space="preserve"> — uz pārdevēja kontu: AS Swedbank, SWIFT HABALV22, LV66HABA0551036604107, norādot pasūtījuma numuru. Pasūtījums tiek nodots apstrādei pēc apmaksas saņemšanas.</w:t>
      </w:r>
    </w:p>
    <w:p w14:paraId="5722F54B" w14:textId="77777777" w:rsidR="00A173B6" w:rsidRDefault="00000000">
      <w:pPr>
        <w:pStyle w:val="Heading1"/>
        <w:spacing w:before="300" w:after="120"/>
      </w:pPr>
      <w:r>
        <w:rPr>
          <w:rFonts w:ascii="Calibri" w:eastAsia="Calibri" w:hAnsi="Calibri" w:cs="Calibri"/>
          <w:b/>
          <w:bCs/>
          <w:color w:val="6B2D5C"/>
          <w:sz w:val="26"/>
          <w:szCs w:val="26"/>
        </w:rPr>
        <w:t>6. Piegāde</w:t>
      </w:r>
    </w:p>
    <w:p w14:paraId="732920B3" w14:textId="77777777" w:rsidR="00A173B6" w:rsidRDefault="00000000">
      <w:pPr>
        <w:spacing w:after="120"/>
        <w:jc w:val="both"/>
      </w:pPr>
      <w:r>
        <w:rPr>
          <w:rFonts w:ascii="Calibri" w:eastAsia="Calibri" w:hAnsi="Calibri" w:cs="Calibri"/>
          <w:sz w:val="21"/>
          <w:szCs w:val="21"/>
        </w:rPr>
        <w:t xml:space="preserve">6.1. Piegādes veidi: </w:t>
      </w:r>
      <w:r>
        <w:rPr>
          <w:rFonts w:ascii="Calibri" w:eastAsia="Calibri" w:hAnsi="Calibri" w:cs="Calibri"/>
          <w:b/>
          <w:bCs/>
          <w:sz w:val="21"/>
          <w:szCs w:val="21"/>
        </w:rPr>
        <w:t>DPD</w:t>
      </w:r>
      <w:r>
        <w:rPr>
          <w:rFonts w:ascii="Calibri" w:eastAsia="Calibri" w:hAnsi="Calibri" w:cs="Calibri"/>
          <w:sz w:val="21"/>
          <w:szCs w:val="21"/>
        </w:rPr>
        <w:t xml:space="preserve"> kurjers un pakomāti, </w:t>
      </w:r>
      <w:r>
        <w:rPr>
          <w:rFonts w:ascii="Calibri" w:eastAsia="Calibri" w:hAnsi="Calibri" w:cs="Calibri"/>
          <w:b/>
          <w:bCs/>
          <w:sz w:val="21"/>
          <w:szCs w:val="21"/>
        </w:rPr>
        <w:t>Omniva</w:t>
      </w:r>
      <w:r>
        <w:rPr>
          <w:rFonts w:ascii="Calibri" w:eastAsia="Calibri" w:hAnsi="Calibri" w:cs="Calibri"/>
          <w:sz w:val="21"/>
          <w:szCs w:val="21"/>
        </w:rPr>
        <w:t xml:space="preserve"> pakomāti un nodaļas, </w:t>
      </w:r>
      <w:r>
        <w:rPr>
          <w:rFonts w:ascii="Calibri" w:eastAsia="Calibri" w:hAnsi="Calibri" w:cs="Calibri"/>
          <w:b/>
          <w:bCs/>
          <w:sz w:val="21"/>
          <w:szCs w:val="21"/>
        </w:rPr>
        <w:t>Venipak</w:t>
      </w:r>
      <w:r>
        <w:rPr>
          <w:rFonts w:ascii="Calibri" w:eastAsia="Calibri" w:hAnsi="Calibri" w:cs="Calibri"/>
          <w:sz w:val="21"/>
          <w:szCs w:val="21"/>
        </w:rPr>
        <w:t xml:space="preserve"> kurjers un pakomāti, kā arī saņemšana pārdevēja veikalā Rīgā (Rencēnu iela 10A) pēc iepriekšējas saskaņošanas.</w:t>
      </w:r>
    </w:p>
    <w:p w14:paraId="0BD866CC" w14:textId="77777777" w:rsidR="00A173B6" w:rsidRDefault="00000000">
      <w:pPr>
        <w:spacing w:after="120"/>
        <w:jc w:val="both"/>
      </w:pPr>
      <w:r>
        <w:rPr>
          <w:rFonts w:ascii="Calibri" w:eastAsia="Calibri" w:hAnsi="Calibri" w:cs="Calibri"/>
          <w:sz w:val="21"/>
          <w:szCs w:val="21"/>
        </w:rPr>
        <w:t>6.2. Piegādes ģeogrāfija: Latvija, Lietuva, Igaunija un citas Eiropas Savienības valstis. Piegādes izmaksas un aptuvenie termiņi ir atkarīgi no valsts, piegādes veida, pasūtījuma svara un izmēriem, un tie tiek parādīti pasūtījuma noformēšanas laikā.</w:t>
      </w:r>
    </w:p>
    <w:p w14:paraId="07EC45A7" w14:textId="77777777" w:rsidR="00A173B6" w:rsidRDefault="00000000">
      <w:pPr>
        <w:spacing w:after="120"/>
        <w:jc w:val="both"/>
      </w:pPr>
      <w:r>
        <w:rPr>
          <w:rFonts w:ascii="Calibri" w:eastAsia="Calibri" w:hAnsi="Calibri" w:cs="Calibri"/>
          <w:sz w:val="21"/>
          <w:szCs w:val="21"/>
        </w:rPr>
        <w:t>6.3. Aptuvenie termiņi: Latvijā — 1–3 darba dienas, Lietuvā un Igaunijā — 2–4 darba dienas, citās ES valstīs — 3–10 darba dienas no pasūtījuma nodošanas pārvadātājam. Svētku un izpārdošanu periodos termiņi var pagarināties.</w:t>
      </w:r>
    </w:p>
    <w:p w14:paraId="0E38CB39" w14:textId="77777777" w:rsidR="00A173B6" w:rsidRDefault="00000000">
      <w:pPr>
        <w:spacing w:after="120"/>
        <w:jc w:val="both"/>
      </w:pPr>
      <w:r>
        <w:rPr>
          <w:rFonts w:ascii="Calibri" w:eastAsia="Calibri" w:hAnsi="Calibri" w:cs="Calibri"/>
          <w:sz w:val="21"/>
          <w:szCs w:val="21"/>
        </w:rPr>
        <w:t>6.4. Saņemot preci, pircēja pienākums ir pārbaudīt iepakojumu. Redzamu bojājumu gadījumā tie jāfiksē kurjera klātbūtnē (akts) vai jānofotografē sūtījums no pakomāta pirms atvēršanas un 2 darba dienu laikā jāinformē pārdevējs.</w:t>
      </w:r>
    </w:p>
    <w:p w14:paraId="33D8FBFC" w14:textId="77777777" w:rsidR="00A173B6" w:rsidRDefault="00000000">
      <w:pPr>
        <w:spacing w:after="120"/>
        <w:jc w:val="both"/>
      </w:pPr>
      <w:r>
        <w:rPr>
          <w:rFonts w:ascii="Calibri" w:eastAsia="Calibri" w:hAnsi="Calibri" w:cs="Calibri"/>
          <w:sz w:val="21"/>
          <w:szCs w:val="21"/>
        </w:rPr>
        <w:t>6.5. Ja sūtījums pārvadātāja noteiktajā termiņā netiek izņemts no pakomāta/nodaļas un tiek atgriezts pārdevējam, pārdevējam ir tiesības no atmaksājamās summas ieturēt faktiskos piegādes un atgriešanas izdevumus.</w:t>
      </w:r>
    </w:p>
    <w:p w14:paraId="2647C7D1" w14:textId="77777777" w:rsidR="00A173B6" w:rsidRDefault="00000000">
      <w:pPr>
        <w:pStyle w:val="Heading1"/>
        <w:spacing w:before="300" w:after="120"/>
      </w:pPr>
      <w:r>
        <w:rPr>
          <w:rFonts w:ascii="Calibri" w:eastAsia="Calibri" w:hAnsi="Calibri" w:cs="Calibri"/>
          <w:b/>
          <w:bCs/>
          <w:color w:val="6B2D5C"/>
          <w:sz w:val="26"/>
          <w:szCs w:val="26"/>
        </w:rPr>
        <w:t>7. Atteikuma tiesības (atgriešana 14 dienu laikā)</w:t>
      </w:r>
    </w:p>
    <w:p w14:paraId="2AC96B87" w14:textId="77777777" w:rsidR="00A173B6" w:rsidRDefault="00000000">
      <w:pPr>
        <w:spacing w:after="120"/>
        <w:jc w:val="both"/>
      </w:pPr>
      <w:r>
        <w:rPr>
          <w:rFonts w:ascii="Calibri" w:eastAsia="Calibri" w:hAnsi="Calibri" w:cs="Calibri"/>
          <w:sz w:val="21"/>
          <w:szCs w:val="21"/>
        </w:rPr>
        <w:t xml:space="preserve">7.1. Pircējs-patērētājs var atkāpties no distances līguma, nenorādot iemeslu, </w:t>
      </w:r>
      <w:r>
        <w:rPr>
          <w:rFonts w:ascii="Calibri" w:eastAsia="Calibri" w:hAnsi="Calibri" w:cs="Calibri"/>
          <w:b/>
          <w:bCs/>
          <w:sz w:val="21"/>
          <w:szCs w:val="21"/>
        </w:rPr>
        <w:t>14 dienu</w:t>
      </w:r>
      <w:r>
        <w:rPr>
          <w:rFonts w:ascii="Calibri" w:eastAsia="Calibri" w:hAnsi="Calibri" w:cs="Calibri"/>
          <w:sz w:val="21"/>
          <w:szCs w:val="21"/>
        </w:rPr>
        <w:t xml:space="preserve"> laikā no preces saņemšanas dienas (MK noteikumi Nr. 255).</w:t>
      </w:r>
    </w:p>
    <w:p w14:paraId="0C2EE247" w14:textId="77777777" w:rsidR="00A173B6" w:rsidRDefault="00000000">
      <w:pPr>
        <w:spacing w:after="120"/>
        <w:jc w:val="both"/>
      </w:pPr>
      <w:r>
        <w:rPr>
          <w:rFonts w:ascii="Calibri" w:eastAsia="Calibri" w:hAnsi="Calibri" w:cs="Calibri"/>
          <w:sz w:val="21"/>
          <w:szCs w:val="21"/>
        </w:rPr>
        <w:t>7.2. Lai izmantotu atteikuma tiesības, noteiktajā termiņā jānosūta pārdevējam nepārprotams paziņojums uz Info@HairShop.lv (var izmantot vietnē pieejamo atteikuma veidlapu) un prece jāatgriež ne vēlāk kā 14 dienu laikā pēc paziņojuma iesniegšanas uz adresi: SIA "MIKS PLUS", Rencēnu iela 10A, Rīga, LV-1073.</w:t>
      </w:r>
    </w:p>
    <w:p w14:paraId="7DAB7529" w14:textId="77777777" w:rsidR="00A173B6" w:rsidRDefault="00000000">
      <w:pPr>
        <w:spacing w:after="120"/>
        <w:jc w:val="both"/>
      </w:pPr>
      <w:r>
        <w:rPr>
          <w:rFonts w:ascii="Calibri" w:eastAsia="Calibri" w:hAnsi="Calibri" w:cs="Calibri"/>
          <w:sz w:val="21"/>
          <w:szCs w:val="21"/>
        </w:rPr>
        <w:t xml:space="preserve">7.3. </w:t>
      </w:r>
      <w:r>
        <w:rPr>
          <w:rFonts w:ascii="Calibri" w:eastAsia="Calibri" w:hAnsi="Calibri" w:cs="Calibri"/>
          <w:b/>
          <w:bCs/>
          <w:sz w:val="21"/>
          <w:szCs w:val="21"/>
        </w:rPr>
        <w:t>Atteikuma tiesības nav piemērojamas</w:t>
      </w:r>
      <w:r>
        <w:rPr>
          <w:rFonts w:ascii="Calibri" w:eastAsia="Calibri" w:hAnsi="Calibri" w:cs="Calibri"/>
          <w:sz w:val="21"/>
          <w:szCs w:val="21"/>
        </w:rPr>
        <w:t xml:space="preserve"> precēm, kuras veselības un higiēnas apsvērumu dēļ nevar atgriezt pēc iepakojuma atvēršanas (kosmētika, matu kopšanas līdzekļi un līdzīgas preces ar bojātu aizsargplēvi/plombu), kā arī pēc individuāla pasūtījuma izgatavotām precēm.</w:t>
      </w:r>
    </w:p>
    <w:p w14:paraId="35BAAF04" w14:textId="77777777" w:rsidR="00A173B6" w:rsidRDefault="00000000">
      <w:pPr>
        <w:spacing w:after="120"/>
        <w:jc w:val="both"/>
      </w:pPr>
      <w:r>
        <w:rPr>
          <w:rFonts w:ascii="Calibri" w:eastAsia="Calibri" w:hAnsi="Calibri" w:cs="Calibri"/>
          <w:sz w:val="21"/>
          <w:szCs w:val="21"/>
        </w:rPr>
        <w:t>7.4. Atgriežamajai precei jābūt nelietotai, oriģinālajā nebojātā iepakojumā, ar saglabātām etiķetēm. Pircējs atbild par preces vērtības samazināšanos, ja prece izmantota vairāk, nekā nepieciešams tās rakstura un īpašību pārbaudei.</w:t>
      </w:r>
    </w:p>
    <w:p w14:paraId="55D8EF83" w14:textId="77777777" w:rsidR="00A173B6" w:rsidRDefault="00000000">
      <w:pPr>
        <w:spacing w:after="120"/>
        <w:jc w:val="both"/>
      </w:pPr>
      <w:r>
        <w:rPr>
          <w:rFonts w:ascii="Calibri" w:eastAsia="Calibri" w:hAnsi="Calibri" w:cs="Calibri"/>
          <w:sz w:val="21"/>
          <w:szCs w:val="21"/>
        </w:rPr>
        <w:t>7.5. Tiešos preces atgriešanas izdevumus sedz pircējs, ja pārdevējs nav vienojies citādi.</w:t>
      </w:r>
    </w:p>
    <w:p w14:paraId="7E69643B" w14:textId="77777777" w:rsidR="00A173B6" w:rsidRDefault="00000000">
      <w:pPr>
        <w:spacing w:after="120"/>
        <w:jc w:val="both"/>
      </w:pPr>
      <w:r>
        <w:rPr>
          <w:rFonts w:ascii="Calibri" w:eastAsia="Calibri" w:hAnsi="Calibri" w:cs="Calibri"/>
          <w:sz w:val="21"/>
          <w:szCs w:val="21"/>
        </w:rPr>
        <w:t>7.6. Pārdevējs atmaksā visus no pircēja saņemtos maksājumus, ieskaitot standarta piegādes izmaksas, ne vēlāk kā 14 dienu laikā no atteikuma paziņojuma saņemšanas, izmantojot to pašu maksāšanas līdzekli. Pārdevējam ir tiesības aizturēt atmaksu līdz preces saņemšanai atpakaļ vai nosūtīšanas apliecinājuma saņemšanai.</w:t>
      </w:r>
    </w:p>
    <w:p w14:paraId="2C371E00" w14:textId="77777777" w:rsidR="00A173B6" w:rsidRDefault="00000000">
      <w:pPr>
        <w:pStyle w:val="Heading1"/>
        <w:spacing w:before="300" w:after="120"/>
      </w:pPr>
      <w:r>
        <w:rPr>
          <w:rFonts w:ascii="Calibri" w:eastAsia="Calibri" w:hAnsi="Calibri" w:cs="Calibri"/>
          <w:b/>
          <w:bCs/>
          <w:color w:val="6B2D5C"/>
          <w:sz w:val="26"/>
          <w:szCs w:val="26"/>
        </w:rPr>
        <w:lastRenderedPageBreak/>
        <w:t>8. Garantija un līgumam neatbilstoša prece</w:t>
      </w:r>
    </w:p>
    <w:p w14:paraId="5986B57F" w14:textId="77777777" w:rsidR="00A173B6" w:rsidRDefault="00000000">
      <w:pPr>
        <w:spacing w:after="120"/>
        <w:jc w:val="both"/>
      </w:pPr>
      <w:r>
        <w:rPr>
          <w:rFonts w:ascii="Calibri" w:eastAsia="Calibri" w:hAnsi="Calibri" w:cs="Calibri"/>
          <w:sz w:val="21"/>
          <w:szCs w:val="21"/>
        </w:rPr>
        <w:t xml:space="preserve">8.1. Precēm ir spēkā likumā noteiktās patērētāja tiesības: prasījumu par preces neatbilstību līguma noteikumiem var pieteikt </w:t>
      </w:r>
      <w:r>
        <w:rPr>
          <w:rFonts w:ascii="Calibri" w:eastAsia="Calibri" w:hAnsi="Calibri" w:cs="Calibri"/>
          <w:b/>
          <w:bCs/>
          <w:sz w:val="21"/>
          <w:szCs w:val="21"/>
        </w:rPr>
        <w:t>2 gadu</w:t>
      </w:r>
      <w:r>
        <w:rPr>
          <w:rFonts w:ascii="Calibri" w:eastAsia="Calibri" w:hAnsi="Calibri" w:cs="Calibri"/>
          <w:sz w:val="21"/>
          <w:szCs w:val="21"/>
        </w:rPr>
        <w:t xml:space="preserve"> laikā no preces saņemšanas dienas (Patērētāju tiesību aizsardzības likums).</w:t>
      </w:r>
    </w:p>
    <w:p w14:paraId="1FEDBEA0" w14:textId="77777777" w:rsidR="00A173B6" w:rsidRDefault="00000000">
      <w:pPr>
        <w:spacing w:after="120"/>
        <w:jc w:val="both"/>
      </w:pPr>
      <w:r>
        <w:rPr>
          <w:rFonts w:ascii="Calibri" w:eastAsia="Calibri" w:hAnsi="Calibri" w:cs="Calibri"/>
          <w:sz w:val="21"/>
          <w:szCs w:val="21"/>
        </w:rPr>
        <w:t>8.2. Konstatējot neatbilstību, pircējs nosūta prasījumu uz Info@HairShop.lv, pievienojot pirkuma apliecinājumu un trūkuma aprakstu/foto. Pārdevējs izskata prasījumu un sniedz atbildi 15 darba dienu laikā.</w:t>
      </w:r>
    </w:p>
    <w:p w14:paraId="7EB6D2C4" w14:textId="77777777" w:rsidR="00A173B6" w:rsidRDefault="00000000">
      <w:pPr>
        <w:spacing w:after="120"/>
        <w:jc w:val="both"/>
      </w:pPr>
      <w:r>
        <w:rPr>
          <w:rFonts w:ascii="Calibri" w:eastAsia="Calibri" w:hAnsi="Calibri" w:cs="Calibri"/>
          <w:sz w:val="21"/>
          <w:szCs w:val="21"/>
        </w:rPr>
        <w:t>8.3. Pamatota prasījuma gadījumā pircējam vispirms ir tiesības prasīt preces apmaiņu vai neatbilstības novēršanu, bet, ja tas nav iespējams vai ir nesamērīgi, — atbilstošu cenas samazinājumu vai līguma atcelšanu ar samaksātās summas atmaksu. Neatbilstošas preces atgriešanas izdevumus sedz pārdevējs.</w:t>
      </w:r>
    </w:p>
    <w:p w14:paraId="46C0B6D1" w14:textId="77777777" w:rsidR="00A173B6" w:rsidRDefault="00000000">
      <w:pPr>
        <w:pStyle w:val="Heading1"/>
        <w:spacing w:before="300" w:after="120"/>
      </w:pPr>
      <w:r>
        <w:rPr>
          <w:rFonts w:ascii="Calibri" w:eastAsia="Calibri" w:hAnsi="Calibri" w:cs="Calibri"/>
          <w:b/>
          <w:bCs/>
          <w:color w:val="6B2D5C"/>
          <w:sz w:val="26"/>
          <w:szCs w:val="26"/>
        </w:rPr>
        <w:t>9. Lojalitātes programma</w:t>
      </w:r>
    </w:p>
    <w:p w14:paraId="6A325574" w14:textId="77777777" w:rsidR="00A173B6" w:rsidRDefault="00000000">
      <w:pPr>
        <w:spacing w:after="120"/>
        <w:jc w:val="both"/>
      </w:pPr>
      <w:r>
        <w:rPr>
          <w:rFonts w:ascii="Calibri" w:eastAsia="Calibri" w:hAnsi="Calibri" w:cs="Calibri"/>
          <w:sz w:val="21"/>
          <w:szCs w:val="21"/>
        </w:rPr>
        <w:t>9.1. Reģistrētie pircēji piedalās uzkrājošo atlaižu programmā: atlaides līmenis ir atkarīgs no kopējā pirkumu apjoma un tiek aprēķināts automātiski. Aktuālie sliekšņi un atlaižu apmēri tiek publicēti vietnē.</w:t>
      </w:r>
    </w:p>
    <w:p w14:paraId="280521B4" w14:textId="77777777" w:rsidR="00A173B6" w:rsidRDefault="00000000">
      <w:pPr>
        <w:spacing w:after="120"/>
        <w:jc w:val="both"/>
      </w:pPr>
      <w:r>
        <w:rPr>
          <w:rFonts w:ascii="Calibri" w:eastAsia="Calibri" w:hAnsi="Calibri" w:cs="Calibri"/>
          <w:sz w:val="21"/>
          <w:szCs w:val="21"/>
        </w:rPr>
        <w:t>9.2. Lojalitātes programmas atlaide tiek piemērota turpmākajiem pirkumiem un nesummējas ar atsevišķām akcijām, ja akcijas noteikumos nav norādīts citādi. Atlaides netiek mainītas pret naudu.</w:t>
      </w:r>
    </w:p>
    <w:p w14:paraId="67EAB2B5" w14:textId="77777777" w:rsidR="00A173B6" w:rsidRDefault="00000000">
      <w:pPr>
        <w:spacing w:after="120"/>
        <w:jc w:val="both"/>
      </w:pPr>
      <w:r>
        <w:rPr>
          <w:rFonts w:ascii="Calibri" w:eastAsia="Calibri" w:hAnsi="Calibri" w:cs="Calibri"/>
          <w:sz w:val="21"/>
          <w:szCs w:val="21"/>
        </w:rPr>
        <w:t>9.3. Pārdevējam ir tiesības grozīt programmas noteikumus, paziņojot dalībniekiem vietnē un/vai pa e-pastu vismaz 30 dienas iepriekš. Uzkrātais atlaides līmenis var tikt anulēts konta dzēšanas vai programmas ļaunprātīgas izmantošanas gadījumā.</w:t>
      </w:r>
    </w:p>
    <w:p w14:paraId="31D6AC10" w14:textId="77777777" w:rsidR="00A173B6" w:rsidRDefault="00000000">
      <w:pPr>
        <w:pStyle w:val="Heading1"/>
        <w:spacing w:before="300" w:after="120"/>
      </w:pPr>
      <w:r>
        <w:rPr>
          <w:rFonts w:ascii="Calibri" w:eastAsia="Calibri" w:hAnsi="Calibri" w:cs="Calibri"/>
          <w:b/>
          <w:bCs/>
          <w:color w:val="6B2D5C"/>
          <w:sz w:val="26"/>
          <w:szCs w:val="26"/>
        </w:rPr>
        <w:t>10. Intelektuālais īpašums un vietnes lietošana</w:t>
      </w:r>
    </w:p>
    <w:p w14:paraId="1393A148" w14:textId="77777777" w:rsidR="00A173B6" w:rsidRDefault="00000000">
      <w:pPr>
        <w:spacing w:after="120"/>
        <w:jc w:val="both"/>
      </w:pPr>
      <w:r>
        <w:rPr>
          <w:rFonts w:ascii="Calibri" w:eastAsia="Calibri" w:hAnsi="Calibri" w:cs="Calibri"/>
          <w:sz w:val="21"/>
          <w:szCs w:val="21"/>
        </w:rPr>
        <w:t>10.1. Vietnes saturs (teksti, fotogrāfijas, dizains, logotipi, datubāzes) pieder pārdevējam vai tiek izmantots uz tiesiska pamata. Kopēšana un izmantošana komerciālos nolūkos bez pārdevēja rakstiskas piekrišanas ir aizliegta.</w:t>
      </w:r>
    </w:p>
    <w:p w14:paraId="219EF4DD" w14:textId="77777777" w:rsidR="00A173B6" w:rsidRDefault="00000000">
      <w:pPr>
        <w:spacing w:after="120"/>
        <w:jc w:val="both"/>
      </w:pPr>
      <w:r>
        <w:rPr>
          <w:rFonts w:ascii="Calibri" w:eastAsia="Calibri" w:hAnsi="Calibri" w:cs="Calibri"/>
          <w:sz w:val="21"/>
          <w:szCs w:val="21"/>
        </w:rPr>
        <w:t>10.2. Aizliegts izmantot Veikalu prettiesiskā veidā, traucēt tā darbību, ievadīt nepatiesus datus vai bez pārdevēja atļaujas izmantot automatizētus datu vākšanas rīkus.</w:t>
      </w:r>
    </w:p>
    <w:p w14:paraId="6A24947B" w14:textId="77777777" w:rsidR="00A173B6" w:rsidRDefault="00000000">
      <w:pPr>
        <w:pStyle w:val="Heading1"/>
        <w:spacing w:before="300" w:after="120"/>
      </w:pPr>
      <w:r>
        <w:rPr>
          <w:rFonts w:ascii="Calibri" w:eastAsia="Calibri" w:hAnsi="Calibri" w:cs="Calibri"/>
          <w:b/>
          <w:bCs/>
          <w:color w:val="6B2D5C"/>
          <w:sz w:val="26"/>
          <w:szCs w:val="26"/>
        </w:rPr>
        <w:t>11. Personas dati</w:t>
      </w:r>
    </w:p>
    <w:p w14:paraId="1861167E" w14:textId="77777777" w:rsidR="00A173B6" w:rsidRDefault="00000000">
      <w:pPr>
        <w:spacing w:after="120"/>
        <w:jc w:val="both"/>
      </w:pPr>
      <w:r>
        <w:rPr>
          <w:rFonts w:ascii="Calibri" w:eastAsia="Calibri" w:hAnsi="Calibri" w:cs="Calibri"/>
          <w:sz w:val="21"/>
          <w:szCs w:val="21"/>
        </w:rPr>
        <w:t>Pircēju personas datu apstrāde notiek saskaņā ar vietnē www.hairshop.lv publicēto Privātuma politiku, kas ir šo Noteikumu neatņemama sastāvdaļa.</w:t>
      </w:r>
    </w:p>
    <w:p w14:paraId="5FA89126" w14:textId="77777777" w:rsidR="00A173B6" w:rsidRDefault="00000000">
      <w:pPr>
        <w:pStyle w:val="Heading1"/>
        <w:spacing w:before="300" w:after="120"/>
      </w:pPr>
      <w:r>
        <w:rPr>
          <w:rFonts w:ascii="Calibri" w:eastAsia="Calibri" w:hAnsi="Calibri" w:cs="Calibri"/>
          <w:b/>
          <w:bCs/>
          <w:color w:val="6B2D5C"/>
          <w:sz w:val="26"/>
          <w:szCs w:val="26"/>
        </w:rPr>
        <w:t>12. Atbildība</w:t>
      </w:r>
    </w:p>
    <w:p w14:paraId="60D5538B" w14:textId="77777777" w:rsidR="00A173B6" w:rsidRDefault="00000000">
      <w:pPr>
        <w:spacing w:after="120"/>
        <w:jc w:val="both"/>
      </w:pPr>
      <w:r>
        <w:rPr>
          <w:rFonts w:ascii="Calibri" w:eastAsia="Calibri" w:hAnsi="Calibri" w:cs="Calibri"/>
          <w:sz w:val="21"/>
          <w:szCs w:val="21"/>
        </w:rPr>
        <w:t>12.1. Pārdevējs neatbild par zaudējumiem, kas radušies pircēja norādīto nepareizo datu, preces ražotāja instrukciju neievērošanas dēļ, kā arī par kavējumiem nepārvaramas varas apstākļu dēļ.</w:t>
      </w:r>
    </w:p>
    <w:p w14:paraId="72F2D52F" w14:textId="77777777" w:rsidR="00A173B6" w:rsidRDefault="00000000">
      <w:pPr>
        <w:spacing w:after="120"/>
        <w:jc w:val="both"/>
      </w:pPr>
      <w:r>
        <w:rPr>
          <w:rFonts w:ascii="Calibri" w:eastAsia="Calibri" w:hAnsi="Calibri" w:cs="Calibri"/>
          <w:sz w:val="21"/>
          <w:szCs w:val="21"/>
        </w:rPr>
        <w:t>12.2. Puses atbild saskaņā ar Latvijas Republikas normatīvajiem aktiem.</w:t>
      </w:r>
    </w:p>
    <w:p w14:paraId="68E9562C" w14:textId="77777777" w:rsidR="00A173B6" w:rsidRDefault="00000000">
      <w:pPr>
        <w:pStyle w:val="Heading1"/>
        <w:spacing w:before="300" w:after="120"/>
      </w:pPr>
      <w:r>
        <w:rPr>
          <w:rFonts w:ascii="Calibri" w:eastAsia="Calibri" w:hAnsi="Calibri" w:cs="Calibri"/>
          <w:b/>
          <w:bCs/>
          <w:color w:val="6B2D5C"/>
          <w:sz w:val="26"/>
          <w:szCs w:val="26"/>
        </w:rPr>
        <w:t>13. Strīdu risināšana</w:t>
      </w:r>
    </w:p>
    <w:p w14:paraId="5A9BB79D" w14:textId="77777777" w:rsidR="00A173B6" w:rsidRDefault="00000000">
      <w:pPr>
        <w:spacing w:after="120"/>
        <w:jc w:val="both"/>
      </w:pPr>
      <w:r>
        <w:rPr>
          <w:rFonts w:ascii="Calibri" w:eastAsia="Calibri" w:hAnsi="Calibri" w:cs="Calibri"/>
          <w:sz w:val="21"/>
          <w:szCs w:val="21"/>
        </w:rPr>
        <w:t>13.1. Strīdi tiek risināti sarunu ceļā. Sūdzības iesniedzamas uz Info@HairShop.lv; atbilde tiek sniegta 15 darba dienu laikā.</w:t>
      </w:r>
    </w:p>
    <w:p w14:paraId="22DFF5E0" w14:textId="77777777" w:rsidR="00A173B6" w:rsidRDefault="00000000">
      <w:pPr>
        <w:spacing w:after="120"/>
        <w:jc w:val="both"/>
      </w:pPr>
      <w:r>
        <w:rPr>
          <w:rFonts w:ascii="Calibri" w:eastAsia="Calibri" w:hAnsi="Calibri" w:cs="Calibri"/>
          <w:sz w:val="21"/>
          <w:szCs w:val="21"/>
        </w:rPr>
        <w:t>13.2. Patērētājam ir tiesības vērsties Patērētāju tiesību aizsardzības centrā (Brīvības iela 55, Rīga, LV-1010, www.ptac.gov.lv) vai patērētāju strīdu risināšanas komisijā.</w:t>
      </w:r>
    </w:p>
    <w:p w14:paraId="04E8652D" w14:textId="77777777" w:rsidR="00A173B6" w:rsidRDefault="00000000">
      <w:pPr>
        <w:spacing w:after="120"/>
        <w:jc w:val="both"/>
      </w:pPr>
      <w:r>
        <w:rPr>
          <w:rFonts w:ascii="Calibri" w:eastAsia="Calibri" w:hAnsi="Calibri" w:cs="Calibri"/>
          <w:sz w:val="21"/>
          <w:szCs w:val="21"/>
        </w:rPr>
        <w:t>13.3. Strīdu izšķiršanai tiešsaistē ir pieejama ES SIT (ODR) platforma: https://ec.europa.eu/consumers/odr.</w:t>
      </w:r>
    </w:p>
    <w:p w14:paraId="627E17CF" w14:textId="77777777" w:rsidR="00A173B6" w:rsidRDefault="00000000">
      <w:pPr>
        <w:spacing w:after="120"/>
        <w:jc w:val="both"/>
      </w:pPr>
      <w:r>
        <w:rPr>
          <w:rFonts w:ascii="Calibri" w:eastAsia="Calibri" w:hAnsi="Calibri" w:cs="Calibri"/>
          <w:sz w:val="21"/>
          <w:szCs w:val="21"/>
        </w:rPr>
        <w:t>13.4. Pušu attiecībām piemērojami Latvijas Republikas tiesību akti. Strīdi, kas nav atrisināti ārpustiesas kārtībā, izskatāmi Latvijas Republikas tiesās; tas neatņem patērētājam aizsardzību, ko nodrošina viņa ES dzīvesvietas valsts imperatīvās tiesību normas.</w:t>
      </w:r>
    </w:p>
    <w:p w14:paraId="1A643D56" w14:textId="77777777" w:rsidR="00A173B6" w:rsidRDefault="00000000">
      <w:pPr>
        <w:pStyle w:val="Heading1"/>
        <w:spacing w:before="300" w:after="120"/>
      </w:pPr>
      <w:r>
        <w:rPr>
          <w:rFonts w:ascii="Calibri" w:eastAsia="Calibri" w:hAnsi="Calibri" w:cs="Calibri"/>
          <w:b/>
          <w:bCs/>
          <w:color w:val="6B2D5C"/>
          <w:sz w:val="26"/>
          <w:szCs w:val="26"/>
        </w:rPr>
        <w:t>14. Nobeiguma noteikumi</w:t>
      </w:r>
    </w:p>
    <w:p w14:paraId="1291DD9E" w14:textId="77777777" w:rsidR="00A173B6" w:rsidRDefault="00000000">
      <w:pPr>
        <w:spacing w:after="120"/>
        <w:jc w:val="both"/>
      </w:pPr>
      <w:r>
        <w:rPr>
          <w:rFonts w:ascii="Calibri" w:eastAsia="Calibri" w:hAnsi="Calibri" w:cs="Calibri"/>
          <w:sz w:val="21"/>
          <w:szCs w:val="21"/>
        </w:rPr>
        <w:lastRenderedPageBreak/>
        <w:t>14.1. Pārdevējam ir tiesības grozīt šos Noteikumus. Pasūtījumam tiek piemērota Noteikumu redakcija, kas bija spēkā pasūtījuma noformēšanas brīdī. Aktuālā redakcija tiek publicēta www.hairshop.lv, norādot spēkā stāšanās datumu.</w:t>
      </w:r>
    </w:p>
    <w:p w14:paraId="00EFB3EB" w14:textId="77777777" w:rsidR="00A173B6" w:rsidRDefault="00000000">
      <w:pPr>
        <w:spacing w:after="120"/>
        <w:jc w:val="both"/>
      </w:pPr>
      <w:r>
        <w:rPr>
          <w:rFonts w:ascii="Calibri" w:eastAsia="Calibri" w:hAnsi="Calibri" w:cs="Calibri"/>
          <w:sz w:val="21"/>
          <w:szCs w:val="21"/>
        </w:rPr>
        <w:t>14.2. Ja kāds Noteikumu punkts tiek atzīts par spēkā neesošu, pārējie punkti paliek spēkā.</w:t>
      </w:r>
    </w:p>
    <w:p w14:paraId="06D5F6B9" w14:textId="77777777" w:rsidR="00A173B6" w:rsidRDefault="00000000">
      <w:pPr>
        <w:spacing w:after="120"/>
        <w:jc w:val="both"/>
      </w:pPr>
      <w:r>
        <w:rPr>
          <w:rFonts w:ascii="Calibri" w:eastAsia="Calibri" w:hAnsi="Calibri" w:cs="Calibri"/>
          <w:sz w:val="21"/>
          <w:szCs w:val="21"/>
        </w:rPr>
        <w:t>SIA "MIKS PLUS" · Rencēnu iela 10A, Rīga, LV-1073 · +371 27067730 · Info@HairShop.lv</w:t>
      </w:r>
    </w:p>
    <w:sectPr w:rsidR="00A173B6">
      <w:footerReference w:type="default" r:id="rId7"/>
      <w:pgSz w:w="11906" w:h="16838"/>
      <w:pgMar w:top="1247" w:right="1360" w:bottom="1133" w:left="13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74EB" w14:textId="77777777" w:rsidR="00E134E1" w:rsidRDefault="00E134E1">
      <w:r>
        <w:separator/>
      </w:r>
    </w:p>
  </w:endnote>
  <w:endnote w:type="continuationSeparator" w:id="0">
    <w:p w14:paraId="7CD9B306" w14:textId="77777777" w:rsidR="00E134E1" w:rsidRDefault="00E1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47B9" w14:textId="77777777" w:rsidR="00A173B6" w:rsidRDefault="00000000">
    <w:pPr>
      <w:jc w:val="center"/>
    </w:pPr>
    <w:r>
      <w:rPr>
        <w:rFonts w:ascii="Calibri" w:eastAsia="Calibri" w:hAnsi="Calibri" w:cs="Calibri"/>
        <w:color w:val="555555"/>
        <w:sz w:val="16"/>
        <w:szCs w:val="16"/>
      </w:rPr>
      <w:t xml:space="preserve">SIA “MIKS PLUS” · hairshop.lv ·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556621">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311A" w14:textId="77777777" w:rsidR="00E134E1" w:rsidRDefault="00E134E1">
      <w:r>
        <w:separator/>
      </w:r>
    </w:p>
  </w:footnote>
  <w:footnote w:type="continuationSeparator" w:id="0">
    <w:p w14:paraId="1B73674E" w14:textId="77777777" w:rsidR="00E134E1" w:rsidRDefault="00E13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AF9"/>
    <w:multiLevelType w:val="hybridMultilevel"/>
    <w:tmpl w:val="12F830D6"/>
    <w:lvl w:ilvl="0" w:tplc="02001614">
      <w:start w:val="1"/>
      <w:numFmt w:val="bullet"/>
      <w:lvlText w:val="•"/>
      <w:lvlJc w:val="left"/>
      <w:pPr>
        <w:ind w:left="480" w:hanging="240"/>
      </w:pPr>
    </w:lvl>
    <w:lvl w:ilvl="1" w:tplc="45788726">
      <w:numFmt w:val="decimal"/>
      <w:lvlText w:val=""/>
      <w:lvlJc w:val="left"/>
    </w:lvl>
    <w:lvl w:ilvl="2" w:tplc="5B5EA0A2">
      <w:numFmt w:val="decimal"/>
      <w:lvlText w:val=""/>
      <w:lvlJc w:val="left"/>
    </w:lvl>
    <w:lvl w:ilvl="3" w:tplc="E64A2984">
      <w:numFmt w:val="decimal"/>
      <w:lvlText w:val=""/>
      <w:lvlJc w:val="left"/>
    </w:lvl>
    <w:lvl w:ilvl="4" w:tplc="1716E5B6">
      <w:numFmt w:val="decimal"/>
      <w:lvlText w:val=""/>
      <w:lvlJc w:val="left"/>
    </w:lvl>
    <w:lvl w:ilvl="5" w:tplc="368C1224">
      <w:numFmt w:val="decimal"/>
      <w:lvlText w:val=""/>
      <w:lvlJc w:val="left"/>
    </w:lvl>
    <w:lvl w:ilvl="6" w:tplc="63066A92">
      <w:numFmt w:val="decimal"/>
      <w:lvlText w:val=""/>
      <w:lvlJc w:val="left"/>
    </w:lvl>
    <w:lvl w:ilvl="7" w:tplc="E952AC2C">
      <w:numFmt w:val="decimal"/>
      <w:lvlText w:val=""/>
      <w:lvlJc w:val="left"/>
    </w:lvl>
    <w:lvl w:ilvl="8" w:tplc="87D0C416">
      <w:numFmt w:val="decimal"/>
      <w:lvlText w:val=""/>
      <w:lvlJc w:val="left"/>
    </w:lvl>
  </w:abstractNum>
  <w:abstractNum w:abstractNumId="1" w15:restartNumberingAfterBreak="0">
    <w:nsid w:val="443D0FFC"/>
    <w:multiLevelType w:val="hybridMultilevel"/>
    <w:tmpl w:val="F14A5D1C"/>
    <w:lvl w:ilvl="0" w:tplc="8036229E">
      <w:start w:val="1"/>
      <w:numFmt w:val="bullet"/>
      <w:lvlText w:val="●"/>
      <w:lvlJc w:val="left"/>
      <w:pPr>
        <w:ind w:left="720" w:hanging="360"/>
      </w:pPr>
    </w:lvl>
    <w:lvl w:ilvl="1" w:tplc="76C02B14">
      <w:start w:val="1"/>
      <w:numFmt w:val="bullet"/>
      <w:lvlText w:val="○"/>
      <w:lvlJc w:val="left"/>
      <w:pPr>
        <w:ind w:left="1440" w:hanging="360"/>
      </w:pPr>
    </w:lvl>
    <w:lvl w:ilvl="2" w:tplc="1CA09116">
      <w:start w:val="1"/>
      <w:numFmt w:val="bullet"/>
      <w:lvlText w:val="■"/>
      <w:lvlJc w:val="left"/>
      <w:pPr>
        <w:ind w:left="2160" w:hanging="360"/>
      </w:pPr>
    </w:lvl>
    <w:lvl w:ilvl="3" w:tplc="6442B788">
      <w:start w:val="1"/>
      <w:numFmt w:val="bullet"/>
      <w:lvlText w:val="●"/>
      <w:lvlJc w:val="left"/>
      <w:pPr>
        <w:ind w:left="2880" w:hanging="360"/>
      </w:pPr>
    </w:lvl>
    <w:lvl w:ilvl="4" w:tplc="772E9C04">
      <w:start w:val="1"/>
      <w:numFmt w:val="bullet"/>
      <w:lvlText w:val="○"/>
      <w:lvlJc w:val="left"/>
      <w:pPr>
        <w:ind w:left="3600" w:hanging="360"/>
      </w:pPr>
    </w:lvl>
    <w:lvl w:ilvl="5" w:tplc="E3B8BABC">
      <w:start w:val="1"/>
      <w:numFmt w:val="bullet"/>
      <w:lvlText w:val="■"/>
      <w:lvlJc w:val="left"/>
      <w:pPr>
        <w:ind w:left="4320" w:hanging="360"/>
      </w:pPr>
    </w:lvl>
    <w:lvl w:ilvl="6" w:tplc="60307528">
      <w:start w:val="1"/>
      <w:numFmt w:val="bullet"/>
      <w:lvlText w:val="●"/>
      <w:lvlJc w:val="left"/>
      <w:pPr>
        <w:ind w:left="5040" w:hanging="360"/>
      </w:pPr>
    </w:lvl>
    <w:lvl w:ilvl="7" w:tplc="04988E14">
      <w:start w:val="1"/>
      <w:numFmt w:val="bullet"/>
      <w:lvlText w:val="●"/>
      <w:lvlJc w:val="left"/>
      <w:pPr>
        <w:ind w:left="5760" w:hanging="360"/>
      </w:pPr>
    </w:lvl>
    <w:lvl w:ilvl="8" w:tplc="1E505168">
      <w:start w:val="1"/>
      <w:numFmt w:val="bullet"/>
      <w:lvlText w:val="●"/>
      <w:lvlJc w:val="left"/>
      <w:pPr>
        <w:ind w:left="6480" w:hanging="360"/>
      </w:pPr>
    </w:lvl>
  </w:abstractNum>
  <w:num w:numId="1" w16cid:durableId="995498490">
    <w:abstractNumId w:val="1"/>
    <w:lvlOverride w:ilvl="0">
      <w:startOverride w:val="1"/>
    </w:lvlOverride>
  </w:num>
  <w:num w:numId="2" w16cid:durableId="7605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3B6"/>
    <w:rsid w:val="00556621"/>
    <w:rsid w:val="009A3A59"/>
    <w:rsid w:val="00A173B6"/>
    <w:rsid w:val="00E134E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3EE8"/>
  <w15:docId w15:val="{02F11DEE-85CB-4C99-9614-7FF298C4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6258</Words>
  <Characters>3568</Characters>
  <Application>Microsoft Office Word</Application>
  <DocSecurity>0</DocSecurity>
  <Lines>29</Lines>
  <Paragraphs>19</Paragraphs>
  <ScaleCrop>false</ScaleCrop>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Andrejs Doronins</cp:lastModifiedBy>
  <cp:revision>2</cp:revision>
  <dcterms:created xsi:type="dcterms:W3CDTF">2026-07-03T06:58:00Z</dcterms:created>
  <dcterms:modified xsi:type="dcterms:W3CDTF">2026-07-03T17:55:00Z</dcterms:modified>
</cp:coreProperties>
</file>