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377" w:rsidRDefault="00E8107B" w:rsidP="00780EF1">
      <w:pPr>
        <w:rPr>
          <w:sz w:val="28"/>
          <w:szCs w:val="28"/>
        </w:rPr>
      </w:pPr>
      <w:r>
        <w:rPr>
          <w:sz w:val="28"/>
          <w:szCs w:val="28"/>
        </w:rPr>
        <w:t>Sausas pēdu ā</w:t>
      </w:r>
      <w:r w:rsidR="00780EF1" w:rsidRPr="00F631D2">
        <w:rPr>
          <w:sz w:val="28"/>
          <w:szCs w:val="28"/>
        </w:rPr>
        <w:t>das kopšana</w:t>
      </w:r>
    </w:p>
    <w:p w:rsidR="001B6D61" w:rsidRDefault="00F631D2" w:rsidP="00780EF1">
      <w:pPr>
        <w:rPr>
          <w:szCs w:val="28"/>
        </w:rPr>
      </w:pPr>
      <w:r>
        <w:rPr>
          <w:szCs w:val="28"/>
        </w:rPr>
        <w:t>Velkoša sa</w:t>
      </w:r>
      <w:r w:rsidR="00A575C3">
        <w:rPr>
          <w:szCs w:val="28"/>
        </w:rPr>
        <w:t xml:space="preserve">jūta, ādas lobīšanās, nieze – </w:t>
      </w:r>
      <w:r>
        <w:rPr>
          <w:szCs w:val="28"/>
        </w:rPr>
        <w:t>tipiskas sausas ādas pazīmes</w:t>
      </w:r>
      <w:r w:rsidR="001B6D61">
        <w:rPr>
          <w:szCs w:val="28"/>
        </w:rPr>
        <w:t xml:space="preserve">. </w:t>
      </w:r>
    </w:p>
    <w:p w:rsidR="00E8107B" w:rsidRDefault="001B6D61" w:rsidP="00780EF1">
      <w:pPr>
        <w:rPr>
          <w:szCs w:val="28"/>
        </w:rPr>
      </w:pPr>
      <w:r>
        <w:rPr>
          <w:szCs w:val="28"/>
        </w:rPr>
        <w:t xml:space="preserve">Tā daudziem kļūst par problēmu un sevišķi bieži skar pēdu ādu. </w:t>
      </w:r>
      <w:r w:rsidR="005E64F8">
        <w:rPr>
          <w:szCs w:val="28"/>
        </w:rPr>
        <w:t xml:space="preserve">Kāpēc pēdu āda kļūst </w:t>
      </w:r>
      <w:r w:rsidR="005E6179">
        <w:rPr>
          <w:szCs w:val="28"/>
        </w:rPr>
        <w:t xml:space="preserve">sausa un </w:t>
      </w:r>
      <w:r w:rsidR="005E64F8">
        <w:rPr>
          <w:szCs w:val="28"/>
        </w:rPr>
        <w:t>dehidratēta?</w:t>
      </w:r>
      <w:r w:rsidR="00E8107B">
        <w:rPr>
          <w:szCs w:val="28"/>
        </w:rPr>
        <w:t xml:space="preserve"> </w:t>
      </w:r>
    </w:p>
    <w:p w:rsidR="00CA0C23" w:rsidRDefault="00CA0C23" w:rsidP="00780EF1">
      <w:pPr>
        <w:rPr>
          <w:szCs w:val="28"/>
        </w:rPr>
      </w:pPr>
      <w:r>
        <w:rPr>
          <w:szCs w:val="28"/>
        </w:rPr>
        <w:t>K</w:t>
      </w:r>
      <w:r w:rsidR="001B6D61">
        <w:rPr>
          <w:szCs w:val="28"/>
        </w:rPr>
        <w:t>aut arī</w:t>
      </w:r>
      <w:r w:rsidR="00DA3E45">
        <w:rPr>
          <w:szCs w:val="28"/>
        </w:rPr>
        <w:t xml:space="preserve"> </w:t>
      </w:r>
      <w:r w:rsidR="001B6D61">
        <w:rPr>
          <w:szCs w:val="28"/>
        </w:rPr>
        <w:t xml:space="preserve">iedzimtība nosaka lielāku </w:t>
      </w:r>
      <w:r w:rsidR="00A113CB">
        <w:rPr>
          <w:szCs w:val="28"/>
        </w:rPr>
        <w:t xml:space="preserve">vai mazāku </w:t>
      </w:r>
      <w:r w:rsidR="001B6D61">
        <w:rPr>
          <w:szCs w:val="28"/>
        </w:rPr>
        <w:t>sausas</w:t>
      </w:r>
      <w:r w:rsidR="00DA3E45">
        <w:rPr>
          <w:szCs w:val="28"/>
        </w:rPr>
        <w:t xml:space="preserve"> </w:t>
      </w:r>
      <w:r w:rsidR="001B6D61">
        <w:rPr>
          <w:szCs w:val="28"/>
        </w:rPr>
        <w:t xml:space="preserve">ādas attīstības iespēju, </w:t>
      </w:r>
      <w:r w:rsidR="00A113CB">
        <w:rPr>
          <w:szCs w:val="28"/>
        </w:rPr>
        <w:t>ādu</w:t>
      </w:r>
      <w:r w:rsidR="001B6D61">
        <w:rPr>
          <w:szCs w:val="28"/>
        </w:rPr>
        <w:t xml:space="preserve"> ļoti ietekmē</w:t>
      </w:r>
      <w:r w:rsidR="008C0FB0">
        <w:rPr>
          <w:szCs w:val="28"/>
        </w:rPr>
        <w:t xml:space="preserve"> dzīves apstākļi, kā rezultātā </w:t>
      </w:r>
      <w:r w:rsidR="00A113CB">
        <w:rPr>
          <w:szCs w:val="28"/>
        </w:rPr>
        <w:t>tās</w:t>
      </w:r>
      <w:r w:rsidR="008C0FB0">
        <w:rPr>
          <w:szCs w:val="28"/>
        </w:rPr>
        <w:t xml:space="preserve"> stāvoklis var mainīties.</w:t>
      </w:r>
      <w:r w:rsidR="00DA3E45">
        <w:rPr>
          <w:szCs w:val="28"/>
        </w:rPr>
        <w:t xml:space="preserve"> Ā</w:t>
      </w:r>
      <w:r>
        <w:rPr>
          <w:szCs w:val="28"/>
        </w:rPr>
        <w:t xml:space="preserve">da </w:t>
      </w:r>
      <w:r w:rsidR="00DA3E45">
        <w:rPr>
          <w:szCs w:val="28"/>
        </w:rPr>
        <w:t xml:space="preserve">nepārtraukti </w:t>
      </w:r>
      <w:r>
        <w:rPr>
          <w:szCs w:val="28"/>
        </w:rPr>
        <w:t xml:space="preserve">tiek iespaidota no organisma iekšienes, ar </w:t>
      </w:r>
      <w:r w:rsidR="00F92B97">
        <w:rPr>
          <w:szCs w:val="28"/>
        </w:rPr>
        <w:t>uzņemt</w:t>
      </w:r>
      <w:r w:rsidR="00481DB3">
        <w:rPr>
          <w:szCs w:val="28"/>
        </w:rPr>
        <w:t>aj</w:t>
      </w:r>
      <w:r w:rsidR="00F92B97">
        <w:rPr>
          <w:szCs w:val="28"/>
        </w:rPr>
        <w:t>ām</w:t>
      </w:r>
      <w:r>
        <w:rPr>
          <w:szCs w:val="28"/>
        </w:rPr>
        <w:t xml:space="preserve"> barības </w:t>
      </w:r>
      <w:r w:rsidR="00DA3E45">
        <w:rPr>
          <w:szCs w:val="28"/>
        </w:rPr>
        <w:t>vielā</w:t>
      </w:r>
      <w:r w:rsidR="00F92B97">
        <w:rPr>
          <w:szCs w:val="28"/>
        </w:rPr>
        <w:t>m</w:t>
      </w:r>
      <w:r w:rsidR="00DA3E45">
        <w:rPr>
          <w:szCs w:val="28"/>
        </w:rPr>
        <w:t xml:space="preserve"> - </w:t>
      </w:r>
      <w:r w:rsidR="00F92B97">
        <w:rPr>
          <w:szCs w:val="28"/>
        </w:rPr>
        <w:t xml:space="preserve"> </w:t>
      </w:r>
      <w:r w:rsidR="002B4093">
        <w:rPr>
          <w:szCs w:val="28"/>
        </w:rPr>
        <w:t>taukiem, olbaltumvielām, vitamīniem, minerālvielām uc.</w:t>
      </w:r>
      <w:r w:rsidR="00F92B97">
        <w:rPr>
          <w:szCs w:val="28"/>
        </w:rPr>
        <w:t xml:space="preserve"> </w:t>
      </w:r>
      <w:r w:rsidR="00A113CB">
        <w:rPr>
          <w:szCs w:val="28"/>
        </w:rPr>
        <w:t>Stipri i</w:t>
      </w:r>
      <w:r w:rsidR="00F92B97">
        <w:rPr>
          <w:szCs w:val="28"/>
        </w:rPr>
        <w:t>etekm</w:t>
      </w:r>
      <w:r w:rsidR="002B4093">
        <w:rPr>
          <w:szCs w:val="28"/>
        </w:rPr>
        <w:t>ē</w:t>
      </w:r>
      <w:r w:rsidR="00F92B97">
        <w:rPr>
          <w:szCs w:val="28"/>
        </w:rPr>
        <w:t xml:space="preserve"> arī dažādas slimības</w:t>
      </w:r>
      <w:r>
        <w:rPr>
          <w:szCs w:val="28"/>
        </w:rPr>
        <w:t>.</w:t>
      </w:r>
    </w:p>
    <w:p w:rsidR="00DA3E45" w:rsidRDefault="002B4093" w:rsidP="00DA3E45">
      <w:pPr>
        <w:rPr>
          <w:szCs w:val="28"/>
        </w:rPr>
      </w:pPr>
      <w:r>
        <w:rPr>
          <w:szCs w:val="28"/>
        </w:rPr>
        <w:t>Tajā pašā laikā ā</w:t>
      </w:r>
      <w:r w:rsidR="00F92B97">
        <w:rPr>
          <w:szCs w:val="28"/>
        </w:rPr>
        <w:t xml:space="preserve">du </w:t>
      </w:r>
      <w:r w:rsidR="00DA3E45">
        <w:rPr>
          <w:szCs w:val="28"/>
        </w:rPr>
        <w:t xml:space="preserve">ļoti </w:t>
      </w:r>
      <w:r w:rsidR="00F92B97">
        <w:rPr>
          <w:szCs w:val="28"/>
        </w:rPr>
        <w:t xml:space="preserve">ietekmē arī ārējie faktori. </w:t>
      </w:r>
      <w:r w:rsidR="005E64F8">
        <w:rPr>
          <w:szCs w:val="28"/>
        </w:rPr>
        <w:t xml:space="preserve">Sauss, karsts gaiss, saule, ūdens, </w:t>
      </w:r>
      <w:r w:rsidR="00DA3E45">
        <w:rPr>
          <w:szCs w:val="28"/>
        </w:rPr>
        <w:t xml:space="preserve">pastiprināta svīšana, </w:t>
      </w:r>
      <w:r w:rsidR="005E64F8">
        <w:rPr>
          <w:szCs w:val="28"/>
        </w:rPr>
        <w:t xml:space="preserve">cieši apavi </w:t>
      </w:r>
      <w:r w:rsidR="00DA3E45">
        <w:rPr>
          <w:szCs w:val="28"/>
        </w:rPr>
        <w:t xml:space="preserve">uc. apstākļi </w:t>
      </w:r>
      <w:r w:rsidR="005E64F8">
        <w:rPr>
          <w:szCs w:val="28"/>
        </w:rPr>
        <w:t xml:space="preserve">var izmainīt ādā pastāvošo līdzsvaru. </w:t>
      </w:r>
      <w:r w:rsidR="00F92B97">
        <w:rPr>
          <w:szCs w:val="28"/>
        </w:rPr>
        <w:t>Gan iekšēju, gan ārēju faktoru ietekmē āda var iegūt sausas ādas pazīmes.</w:t>
      </w:r>
    </w:p>
    <w:p w:rsidR="00DA3E45" w:rsidRDefault="008C0FB0" w:rsidP="00DA3E45">
      <w:pPr>
        <w:rPr>
          <w:szCs w:val="28"/>
        </w:rPr>
      </w:pPr>
      <w:r>
        <w:rPr>
          <w:szCs w:val="28"/>
        </w:rPr>
        <w:t>Sausa āda bieži</w:t>
      </w:r>
      <w:r w:rsidR="00DA3E45">
        <w:rPr>
          <w:szCs w:val="28"/>
        </w:rPr>
        <w:t xml:space="preserve"> </w:t>
      </w:r>
      <w:r w:rsidR="00A113CB">
        <w:rPr>
          <w:szCs w:val="28"/>
        </w:rPr>
        <w:t>novē</w:t>
      </w:r>
      <w:r>
        <w:rPr>
          <w:szCs w:val="28"/>
        </w:rPr>
        <w:t>rojama</w:t>
      </w:r>
      <w:r w:rsidR="00DA3E45">
        <w:rPr>
          <w:szCs w:val="28"/>
        </w:rPr>
        <w:t xml:space="preserve"> gados</w:t>
      </w:r>
      <w:r w:rsidR="00DA3E45" w:rsidRPr="00F72694">
        <w:rPr>
          <w:szCs w:val="28"/>
        </w:rPr>
        <w:t xml:space="preserve"> </w:t>
      </w:r>
      <w:r w:rsidR="00DA3E45">
        <w:rPr>
          <w:szCs w:val="28"/>
        </w:rPr>
        <w:t>vecākiem cilvekiem, jo līdz ar gadiem samazinās lipīdu veidošanās.</w:t>
      </w:r>
      <w:r w:rsidR="00DA3E45" w:rsidRPr="00DA3E45">
        <w:rPr>
          <w:szCs w:val="28"/>
        </w:rPr>
        <w:t xml:space="preserve"> </w:t>
      </w:r>
    </w:p>
    <w:p w:rsidR="00DA3E45" w:rsidRDefault="00DA3E45" w:rsidP="00DA3E45">
      <w:pPr>
        <w:rPr>
          <w:szCs w:val="28"/>
        </w:rPr>
      </w:pPr>
      <w:r>
        <w:rPr>
          <w:szCs w:val="28"/>
        </w:rPr>
        <w:t>Diabēta gadījumā ādas problēmu attīstīšanos vēl veicina slimībai raksturīgā perifērās nervu sistēmas disfunkcija un asins cirkulācijas pasliktināšanās, kā rezultātā ādai pietrūkst ne tikai mitrums, bet arī citas normālai darbībai nepieciešamās vielas, kuras tiek piegādātas ar asinīm. Tauku un sviedru dziedzeri arī strādā lēnāk. Rezultātā āda kļūst sevišķi sausa, jutīga, plaisājoša. Diabēta gadījumā ādu nepieciešams ne tikai apgādāt ar mitrumu un lipīdiem, bet arī veicināt mikrocirkulāciju.</w:t>
      </w:r>
    </w:p>
    <w:p w:rsidR="009A2AB5" w:rsidRDefault="00F92B97" w:rsidP="00780EF1">
      <w:pPr>
        <w:rPr>
          <w:szCs w:val="28"/>
        </w:rPr>
      </w:pPr>
      <w:r>
        <w:rPr>
          <w:szCs w:val="28"/>
        </w:rPr>
        <w:t xml:space="preserve">Ja pēdas netiek atbilstoši koptas, </w:t>
      </w:r>
      <w:r w:rsidR="00F72694">
        <w:rPr>
          <w:szCs w:val="28"/>
        </w:rPr>
        <w:t xml:space="preserve">bieži vien </w:t>
      </w:r>
      <w:r>
        <w:rPr>
          <w:szCs w:val="28"/>
        </w:rPr>
        <w:t xml:space="preserve">āda kļūst sausāka </w:t>
      </w:r>
      <w:r w:rsidR="00F72694">
        <w:rPr>
          <w:szCs w:val="28"/>
        </w:rPr>
        <w:t xml:space="preserve">vasaras izskaņā. </w:t>
      </w:r>
      <w:r w:rsidR="009A2AB5">
        <w:rPr>
          <w:szCs w:val="28"/>
        </w:rPr>
        <w:t xml:space="preserve">Kaut arī staigāšana basām kājām var būt patīkama un veselīga, pēdu ādu tā slikti ietekmē. </w:t>
      </w:r>
      <w:r w:rsidR="00492856">
        <w:rPr>
          <w:szCs w:val="28"/>
        </w:rPr>
        <w:t xml:space="preserve">Smiltis un zeme izsausina ādu, </w:t>
      </w:r>
      <w:r w:rsidR="00A113CB">
        <w:rPr>
          <w:szCs w:val="28"/>
        </w:rPr>
        <w:t>tā</w:t>
      </w:r>
      <w:r w:rsidR="009A2AB5">
        <w:rPr>
          <w:szCs w:val="28"/>
        </w:rPr>
        <w:t xml:space="preserve"> tiek sakrā</w:t>
      </w:r>
      <w:r w:rsidR="00492856">
        <w:rPr>
          <w:szCs w:val="28"/>
        </w:rPr>
        <w:t xml:space="preserve">pēta. </w:t>
      </w:r>
      <w:r w:rsidR="00124C55">
        <w:rPr>
          <w:szCs w:val="28"/>
        </w:rPr>
        <w:t>Pat pavisam n</w:t>
      </w:r>
      <w:r w:rsidR="00492856">
        <w:rPr>
          <w:szCs w:val="28"/>
        </w:rPr>
        <w:t>elielas traumas var kļūt par ieejas vārtiem dažādiem mikroorganismiem</w:t>
      </w:r>
      <w:r w:rsidR="004C5D23">
        <w:rPr>
          <w:szCs w:val="28"/>
        </w:rPr>
        <w:t xml:space="preserve"> – baktērijām un sēnītēm,</w:t>
      </w:r>
      <w:r w:rsidR="00492856">
        <w:rPr>
          <w:szCs w:val="28"/>
        </w:rPr>
        <w:t xml:space="preserve"> kas </w:t>
      </w:r>
      <w:r w:rsidR="00F72694">
        <w:rPr>
          <w:szCs w:val="28"/>
        </w:rPr>
        <w:t xml:space="preserve">var </w:t>
      </w:r>
      <w:r w:rsidR="00492856">
        <w:rPr>
          <w:szCs w:val="28"/>
        </w:rPr>
        <w:t>izr</w:t>
      </w:r>
      <w:r w:rsidR="00F72694">
        <w:rPr>
          <w:szCs w:val="28"/>
        </w:rPr>
        <w:t>aisīt</w:t>
      </w:r>
      <w:r w:rsidR="00492856">
        <w:rPr>
          <w:szCs w:val="28"/>
        </w:rPr>
        <w:t xml:space="preserve"> iekaisumu.</w:t>
      </w:r>
    </w:p>
    <w:p w:rsidR="009A2AB5" w:rsidRDefault="002B4093" w:rsidP="00780EF1">
      <w:pPr>
        <w:rPr>
          <w:szCs w:val="28"/>
        </w:rPr>
      </w:pPr>
      <w:r>
        <w:rPr>
          <w:szCs w:val="28"/>
        </w:rPr>
        <w:t>Negatīvu iespaidu uz pēdu, īpaši papēžu ādu,</w:t>
      </w:r>
      <w:r w:rsidR="009A2AB5">
        <w:rPr>
          <w:szCs w:val="28"/>
        </w:rPr>
        <w:t xml:space="preserve"> ats</w:t>
      </w:r>
      <w:bookmarkStart w:id="0" w:name="_GoBack"/>
      <w:bookmarkEnd w:id="0"/>
      <w:r w:rsidR="009A2AB5">
        <w:rPr>
          <w:szCs w:val="28"/>
        </w:rPr>
        <w:t xml:space="preserve">tāj arī </w:t>
      </w:r>
      <w:r w:rsidR="00F72694">
        <w:rPr>
          <w:szCs w:val="28"/>
        </w:rPr>
        <w:t xml:space="preserve">vasarā valkājamās </w:t>
      </w:r>
      <w:r w:rsidR="00124C55">
        <w:rPr>
          <w:szCs w:val="28"/>
        </w:rPr>
        <w:t>“</w:t>
      </w:r>
      <w:r w:rsidR="00F72694">
        <w:rPr>
          <w:szCs w:val="28"/>
        </w:rPr>
        <w:t>iešļūcenes</w:t>
      </w:r>
      <w:r w:rsidR="00124C55">
        <w:rPr>
          <w:szCs w:val="28"/>
        </w:rPr>
        <w:t>”</w:t>
      </w:r>
      <w:r>
        <w:rPr>
          <w:szCs w:val="28"/>
        </w:rPr>
        <w:t xml:space="preserve">. Papēži </w:t>
      </w:r>
      <w:r w:rsidR="009A2AB5">
        <w:rPr>
          <w:szCs w:val="28"/>
        </w:rPr>
        <w:t xml:space="preserve">tiek pakļauti intensīviem </w:t>
      </w:r>
      <w:r w:rsidR="00492856">
        <w:rPr>
          <w:szCs w:val="28"/>
        </w:rPr>
        <w:t>t</w:t>
      </w:r>
      <w:r w:rsidR="009A2AB5">
        <w:rPr>
          <w:szCs w:val="28"/>
        </w:rPr>
        <w:t>ri</w:t>
      </w:r>
      <w:r>
        <w:rPr>
          <w:szCs w:val="28"/>
        </w:rPr>
        <w:t>ecieniem pret apaviem</w:t>
      </w:r>
      <w:r w:rsidR="00124C55">
        <w:rPr>
          <w:szCs w:val="28"/>
        </w:rPr>
        <w:t>, kā rezultātā āda tiek traumēta</w:t>
      </w:r>
      <w:r w:rsidR="00F72694">
        <w:rPr>
          <w:szCs w:val="28"/>
        </w:rPr>
        <w:t>.</w:t>
      </w:r>
    </w:p>
    <w:p w:rsidR="0096398B" w:rsidRDefault="007B5418" w:rsidP="00780EF1">
      <w:pPr>
        <w:rPr>
          <w:szCs w:val="28"/>
        </w:rPr>
      </w:pPr>
      <w:r>
        <w:rPr>
          <w:szCs w:val="28"/>
        </w:rPr>
        <w:t xml:space="preserve">Kad āda zaudē mitrumu un lipīdus, tā kļūst sausa un trausla, zaudē elastību. </w:t>
      </w:r>
      <w:r w:rsidR="0096398B">
        <w:rPr>
          <w:szCs w:val="28"/>
        </w:rPr>
        <w:t>Lai sevi pasargātu, sausa āda, kas zaudējusi mitrumu, sabiezē, veidojas sacietējumi. Jo biezāki kļūst sacietējumi, jo mazāk ūdens āda spēj piesaistīt. Šāda āda zaudē savu barjēras funkciju, sāk plaisāt, kļūst jutīga, viegli sakairināma, pa</w:t>
      </w:r>
      <w:r w:rsidR="002B4093">
        <w:rPr>
          <w:szCs w:val="28"/>
        </w:rPr>
        <w:t xml:space="preserve">kļauta infekcijas riskam. </w:t>
      </w:r>
      <w:r w:rsidR="008C0FB0">
        <w:rPr>
          <w:szCs w:val="28"/>
        </w:rPr>
        <w:t>Sāpošie papēži apgrūtina staigāšanu.</w:t>
      </w:r>
    </w:p>
    <w:p w:rsidR="005E6179" w:rsidRDefault="0010633C" w:rsidP="00780EF1">
      <w:pPr>
        <w:rPr>
          <w:szCs w:val="28"/>
        </w:rPr>
      </w:pPr>
      <w:r>
        <w:rPr>
          <w:noProof/>
          <w:szCs w:val="28"/>
          <w:lang w:eastAsia="lv-LV"/>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7620</wp:posOffset>
                </wp:positionV>
                <wp:extent cx="904240" cy="325120"/>
                <wp:effectExtent l="0" t="0" r="29210" b="17780"/>
                <wp:wrapNone/>
                <wp:docPr id="3" name="Pentagon 3"/>
                <wp:cNvGraphicFramePr/>
                <a:graphic xmlns:a="http://schemas.openxmlformats.org/drawingml/2006/main">
                  <a:graphicData uri="http://schemas.microsoft.com/office/word/2010/wordprocessingShape">
                    <wps:wsp>
                      <wps:cNvSpPr/>
                      <wps:spPr>
                        <a:xfrm>
                          <a:off x="0" y="0"/>
                          <a:ext cx="904240" cy="325120"/>
                        </a:xfrm>
                        <a:prstGeom prst="homePlat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539E" w:rsidRPr="0010633C" w:rsidRDefault="0051539E" w:rsidP="0051539E">
                            <w:pPr>
                              <w:jc w:val="center"/>
                            </w:pPr>
                            <w:r w:rsidRPr="0010633C">
                              <w:t>Sausa āda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 o:spid="_x0000_s1026" type="#_x0000_t15" style="position:absolute;margin-left:0;margin-top:.6pt;width:71.2pt;height:25.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" adj="17717" fillcolor="#5b9bd5 [3204]" strokecolor="#1f4d78 [1604]" strokeweight="1pt">
                <v:textbox>
                  <w:txbxContent>
                    <w:p w:rsidR="0051539E" w:rsidRPr="0010633C" w:rsidRDefault="0051539E" w:rsidP="0051539E">
                      <w:pPr>
                        <w:jc w:val="center"/>
                      </w:pPr>
                      <w:r w:rsidRPr="0010633C">
                        <w:t>Sausa āda</w:t>
                      </w:r>
                    </w:p>
                  </w:txbxContent>
                </v:textbox>
                <w10:wrap anchorx="margin"/>
              </v:shape>
            </w:pict>
          </mc:Fallback>
        </mc:AlternateContent>
      </w:r>
      <w:r w:rsidR="0051539E">
        <w:rPr>
          <w:noProof/>
          <w:szCs w:val="28"/>
          <w:lang w:eastAsia="lv-LV"/>
        </w:rPr>
        <mc:AlternateContent>
          <mc:Choice Requires="wps">
            <w:drawing>
              <wp:anchor distT="0" distB="0" distL="114300" distR="114300" simplePos="0" relativeHeight="251660288" behindDoc="0" locked="0" layoutInCell="1" allowOverlap="1">
                <wp:simplePos x="0" y="0"/>
                <wp:positionH relativeFrom="column">
                  <wp:posOffset>1002665</wp:posOffset>
                </wp:positionH>
                <wp:positionV relativeFrom="paragraph">
                  <wp:posOffset>7620</wp:posOffset>
                </wp:positionV>
                <wp:extent cx="1092200" cy="345440"/>
                <wp:effectExtent l="0" t="0" r="31750" b="16510"/>
                <wp:wrapNone/>
                <wp:docPr id="4" name="Pentagon 4"/>
                <wp:cNvGraphicFramePr/>
                <a:graphic xmlns:a="http://schemas.openxmlformats.org/drawingml/2006/main">
                  <a:graphicData uri="http://schemas.microsoft.com/office/word/2010/wordprocessingShape">
                    <wps:wsp>
                      <wps:cNvSpPr/>
                      <wps:spPr>
                        <a:xfrm>
                          <a:off x="0" y="0"/>
                          <a:ext cx="1092200" cy="345440"/>
                        </a:xfrm>
                        <a:prstGeom prst="homePlat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539E" w:rsidRPr="0051539E" w:rsidRDefault="0051539E" w:rsidP="0051539E">
                            <w:pPr>
                              <w:jc w:val="center"/>
                              <w:rPr>
                                <w:sz w:val="18"/>
                              </w:rPr>
                            </w:pPr>
                            <w:r w:rsidRPr="0051539E">
                              <w:rPr>
                                <w:sz w:val="18"/>
                              </w:rPr>
                              <w:t>Dehidratēta āda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entagon 4" o:spid="_x0000_s1027" type="#_x0000_t15" style="position:absolute;margin-left:78.95pt;margin-top:.6pt;width:86pt;height: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" adj="18184" fillcolor="#5b9bd5 [3204]" strokecolor="#1f4d78 [1604]" strokeweight="1pt">
                <v:textbox>
                  <w:txbxContent>
                    <w:p w:rsidR="0051539E" w:rsidRPr="0051539E" w:rsidRDefault="0051539E" w:rsidP="0051539E">
                      <w:pPr>
                        <w:jc w:val="center"/>
                        <w:rPr>
                          <w:sz w:val="18"/>
                        </w:rPr>
                      </w:pPr>
                      <w:r w:rsidRPr="0051539E">
                        <w:rPr>
                          <w:sz w:val="18"/>
                        </w:rPr>
                        <w:t>Dehidratēta āda</w:t>
                      </w:r>
                    </w:p>
                  </w:txbxContent>
                </v:textbox>
              </v:shape>
            </w:pict>
          </mc:Fallback>
        </mc:AlternateContent>
      </w:r>
      <w:r w:rsidR="0051539E">
        <w:rPr>
          <w:noProof/>
          <w:szCs w:val="28"/>
          <w:lang w:eastAsia="lv-LV"/>
        </w:rPr>
        <mc:AlternateContent>
          <mc:Choice Requires="wps">
            <w:drawing>
              <wp:anchor distT="0" distB="0" distL="114300" distR="114300" simplePos="0" relativeHeight="251662336" behindDoc="0" locked="0" layoutInCell="1" allowOverlap="1">
                <wp:simplePos x="0" y="0"/>
                <wp:positionH relativeFrom="column">
                  <wp:posOffset>3461385</wp:posOffset>
                </wp:positionH>
                <wp:positionV relativeFrom="paragraph">
                  <wp:posOffset>38100</wp:posOffset>
                </wp:positionV>
                <wp:extent cx="883920" cy="304800"/>
                <wp:effectExtent l="0" t="0" r="30480" b="19050"/>
                <wp:wrapNone/>
                <wp:docPr id="6" name="Pentagon 6"/>
                <wp:cNvGraphicFramePr/>
                <a:graphic xmlns:a="http://schemas.openxmlformats.org/drawingml/2006/main">
                  <a:graphicData uri="http://schemas.microsoft.com/office/word/2010/wordprocessingShape">
                    <wps:wsp>
                      <wps:cNvSpPr/>
                      <wps:spPr>
                        <a:xfrm>
                          <a:off x="0" y="0"/>
                          <a:ext cx="883920" cy="304800"/>
                        </a:xfrm>
                        <a:prstGeom prst="homePlat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539E" w:rsidRDefault="0051539E" w:rsidP="0051539E">
                            <w:pPr>
                              <w:jc w:val="center"/>
                            </w:pPr>
                            <w:r>
                              <w:t>Plaisas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entagon 6" o:spid="_x0000_s1028" type="#_x0000_t15" style="position:absolute;margin-left:272.55pt;margin-top:3pt;width:69.6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" adj="17876" fillcolor="#5b9bd5 [3204]" strokecolor="#1f4d78 [1604]" strokeweight="1pt">
                <v:textbox>
                  <w:txbxContent>
                    <w:p w:rsidR="0051539E" w:rsidRDefault="0051539E" w:rsidP="0051539E">
                      <w:pPr>
                        <w:jc w:val="center"/>
                      </w:pPr>
                      <w:r>
                        <w:t>Plaisas</w:t>
                      </w:r>
                    </w:p>
                  </w:txbxContent>
                </v:textbox>
              </v:shape>
            </w:pict>
          </mc:Fallback>
        </mc:AlternateContent>
      </w:r>
      <w:r w:rsidR="0051539E">
        <w:rPr>
          <w:noProof/>
          <w:szCs w:val="28"/>
          <w:lang w:eastAsia="lv-LV"/>
        </w:rPr>
        <mc:AlternateContent>
          <mc:Choice Requires="wps">
            <w:drawing>
              <wp:anchor distT="0" distB="0" distL="114300" distR="114300" simplePos="0" relativeHeight="251661312" behindDoc="0" locked="0" layoutInCell="1" allowOverlap="1">
                <wp:simplePos x="0" y="0"/>
                <wp:positionH relativeFrom="page">
                  <wp:posOffset>3276600</wp:posOffset>
                </wp:positionH>
                <wp:positionV relativeFrom="paragraph">
                  <wp:posOffset>17780</wp:posOffset>
                </wp:positionV>
                <wp:extent cx="1127760" cy="330200"/>
                <wp:effectExtent l="0" t="0" r="34290" b="12700"/>
                <wp:wrapNone/>
                <wp:docPr id="5" name="Pentagon 5"/>
                <wp:cNvGraphicFramePr/>
                <a:graphic xmlns:a="http://schemas.openxmlformats.org/drawingml/2006/main">
                  <a:graphicData uri="http://schemas.microsoft.com/office/word/2010/wordprocessingShape">
                    <wps:wsp>
                      <wps:cNvSpPr/>
                      <wps:spPr>
                        <a:xfrm>
                          <a:off x="0" y="0"/>
                          <a:ext cx="1127760" cy="330200"/>
                        </a:xfrm>
                        <a:prstGeom prst="homePlat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539E" w:rsidRPr="0051539E" w:rsidRDefault="0051539E" w:rsidP="0051539E">
                            <w:pPr>
                              <w:jc w:val="center"/>
                              <w:rPr>
                                <w:sz w:val="18"/>
                                <w:szCs w:val="16"/>
                              </w:rPr>
                            </w:pPr>
                            <w:r w:rsidRPr="0051539E">
                              <w:rPr>
                                <w:sz w:val="18"/>
                                <w:szCs w:val="16"/>
                              </w:rPr>
                              <w:t>Ādas sacietējumi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entagon 5" o:spid="_x0000_s1029" type="#_x0000_t15" style="position:absolute;margin-left:258pt;margin-top:1.4pt;width:88.8pt;height:2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" adj="18438" fillcolor="#5b9bd5 [3204]" strokecolor="#1f4d78 [1604]" strokeweight="1pt">
                <v:textbox>
                  <w:txbxContent>
                    <w:p w:rsidR="0051539E" w:rsidRPr="0051539E" w:rsidRDefault="0051539E" w:rsidP="0051539E">
                      <w:pPr>
                        <w:jc w:val="center"/>
                        <w:rPr>
                          <w:sz w:val="18"/>
                          <w:szCs w:val="16"/>
                        </w:rPr>
                      </w:pPr>
                      <w:r w:rsidRPr="0051539E">
                        <w:rPr>
                          <w:sz w:val="18"/>
                          <w:szCs w:val="16"/>
                        </w:rPr>
                        <w:t>Ādas sacietējumi</w:t>
                      </w:r>
                    </w:p>
                  </w:txbxContent>
                </v:textbox>
                <w10:wrap anchorx="page"/>
              </v:shape>
            </w:pict>
          </mc:Fallback>
        </mc:AlternateContent>
      </w:r>
      <w:r w:rsidR="002B4093">
        <w:rPr>
          <w:szCs w:val="28"/>
        </w:rPr>
        <w:t xml:space="preserve">  </w:t>
      </w:r>
    </w:p>
    <w:p w:rsidR="005E6179" w:rsidRPr="00F631D2" w:rsidRDefault="005E6179" w:rsidP="00780EF1">
      <w:pPr>
        <w:rPr>
          <w:szCs w:val="28"/>
        </w:rPr>
      </w:pPr>
    </w:p>
    <w:p w:rsidR="00A113CB" w:rsidRDefault="00795FAC">
      <w:r w:rsidRPr="00795FAC">
        <w:t>Ar īpašajiem</w:t>
      </w:r>
      <w:r>
        <w:rPr>
          <w:szCs w:val="28"/>
        </w:rPr>
        <w:t xml:space="preserve"> </w:t>
      </w:r>
      <w:r w:rsidRPr="00795FAC">
        <w:rPr>
          <w:sz w:val="32"/>
          <w:szCs w:val="32"/>
        </w:rPr>
        <w:t>GEHWOL MED</w:t>
      </w:r>
      <w:r w:rsidRPr="00795FAC">
        <w:rPr>
          <w:rFonts w:ascii="Arial" w:hAnsi="Arial" w:cs="Arial"/>
          <w:sz w:val="32"/>
          <w:szCs w:val="32"/>
        </w:rPr>
        <w:t xml:space="preserve">® </w:t>
      </w:r>
      <w:r w:rsidR="00E8107B">
        <w:t>kāju p</w:t>
      </w:r>
      <w:r w:rsidRPr="004957F7">
        <w:t>roduktiem iespējams</w:t>
      </w:r>
      <w:r>
        <w:rPr>
          <w:rFonts w:ascii="Arial" w:hAnsi="Arial" w:cs="Arial"/>
          <w:szCs w:val="28"/>
        </w:rPr>
        <w:t xml:space="preserve"> </w:t>
      </w:r>
      <w:r w:rsidR="0096398B" w:rsidRPr="0096398B">
        <w:t xml:space="preserve">ādu mitrināt, </w:t>
      </w:r>
      <w:r w:rsidR="00A95951">
        <w:t>apgādāt ar lipīdiem</w:t>
      </w:r>
      <w:r w:rsidR="0096398B">
        <w:t xml:space="preserve">, </w:t>
      </w:r>
      <w:r w:rsidR="004957F7" w:rsidRPr="00E8107B">
        <w:t>padarīt pēdu ādu atkal mīkstu un maigu.</w:t>
      </w:r>
      <w:r w:rsidR="008C0FB0">
        <w:t xml:space="preserve"> </w:t>
      </w:r>
    </w:p>
    <w:p w:rsidR="00264B2A" w:rsidRDefault="00A113CB">
      <w:r>
        <w:t xml:space="preserve">Visi </w:t>
      </w:r>
      <w:r w:rsidR="008C0FB0">
        <w:t>produkti i</w:t>
      </w:r>
      <w:r>
        <w:t>r dermatolģiski pārbaudīti un</w:t>
      </w:r>
      <w:r w:rsidR="008C0FB0">
        <w:t xml:space="preserve"> piemēroti arī diabēta slimniekiem.</w:t>
      </w:r>
    </w:p>
    <w:p w:rsidR="00655A3A" w:rsidRDefault="0043462B" w:rsidP="00655A3A">
      <w:r w:rsidRPr="00655A3A">
        <w:rPr>
          <w:sz w:val="28"/>
          <w:szCs w:val="28"/>
        </w:rPr>
        <w:t>Sausai ādai</w:t>
      </w:r>
      <w:r w:rsidR="00A95951" w:rsidRPr="00655A3A">
        <w:rPr>
          <w:sz w:val="28"/>
          <w:szCs w:val="28"/>
        </w:rPr>
        <w:t xml:space="preserve"> </w:t>
      </w:r>
      <w:r w:rsidR="00655A3A">
        <w:rPr>
          <w:sz w:val="28"/>
          <w:szCs w:val="28"/>
        </w:rPr>
        <w:t xml:space="preserve">un profilaktiki </w:t>
      </w:r>
      <w:r w:rsidR="00467000">
        <w:rPr>
          <w:sz w:val="28"/>
          <w:szCs w:val="28"/>
        </w:rPr>
        <w:t xml:space="preserve">- </w:t>
      </w:r>
      <w:r w:rsidR="00655A3A">
        <w:rPr>
          <w:sz w:val="28"/>
          <w:szCs w:val="28"/>
        </w:rPr>
        <w:t>normālai ādai</w:t>
      </w:r>
    </w:p>
    <w:p w:rsidR="00655A3A" w:rsidRDefault="0043462B" w:rsidP="00655A3A">
      <w:r w:rsidRPr="00E971DB">
        <w:rPr>
          <w:b/>
        </w:rPr>
        <w:t xml:space="preserve">GEHWOL MED® Pflege Schaum </w:t>
      </w:r>
      <w:r w:rsidRPr="00655A3A">
        <w:t xml:space="preserve">– kopjošas putas tūlītējai </w:t>
      </w:r>
      <w:r w:rsidR="00A95951" w:rsidRPr="00655A3A">
        <w:t>ādas mitrināšanai.</w:t>
      </w:r>
      <w:r w:rsidR="0085252C" w:rsidRPr="00655A3A">
        <w:t xml:space="preserve"> </w:t>
      </w:r>
      <w:r w:rsidR="00655A3A" w:rsidRPr="00655A3A">
        <w:t xml:space="preserve">Četrkāršais HYDRO-komplekss ar naktssveces eļļu uztur ādas dabisko mitruma līdzsvaru, stiprinot ādas barjeru un dabisko ādas aizsargfunkciju. Purva augu ekstrakts papildina ādas mitruma krājumus. </w:t>
      </w:r>
      <w:r w:rsidR="00A4406E">
        <w:t>Satur 3% u</w:t>
      </w:r>
      <w:r w:rsidR="00655A3A" w:rsidRPr="00655A3A">
        <w:t>rīnviela</w:t>
      </w:r>
      <w:r w:rsidR="00A4406E">
        <w:t>s,</w:t>
      </w:r>
      <w:r w:rsidR="00467000">
        <w:t xml:space="preserve"> </w:t>
      </w:r>
      <w:r w:rsidR="00A4406E">
        <w:t xml:space="preserve">kas </w:t>
      </w:r>
      <w:r w:rsidR="00655A3A" w:rsidRPr="00655A3A">
        <w:t xml:space="preserve">apgādā ādu ar mitrumu, palīdz novērst ādas pārragošanos. </w:t>
      </w:r>
    </w:p>
    <w:p w:rsidR="00F72694" w:rsidRPr="00655A3A" w:rsidRDefault="00F72694" w:rsidP="00655A3A">
      <w:r>
        <w:t>Kopjošās putas ieteicams uzklāt uz p</w:t>
      </w:r>
      <w:r w:rsidR="007758B1">
        <w:t>ēdām</w:t>
      </w:r>
      <w:r>
        <w:t xml:space="preserve"> un kājām visā to garumā. Tās ir </w:t>
      </w:r>
      <w:r w:rsidR="007758B1">
        <w:t xml:space="preserve">lieliski piemērotas </w:t>
      </w:r>
      <w:r w:rsidR="007B5418">
        <w:t xml:space="preserve">arī </w:t>
      </w:r>
      <w:r w:rsidR="007758B1">
        <w:t xml:space="preserve">visa ķermeņa ādas kopšanai. </w:t>
      </w:r>
    </w:p>
    <w:p w:rsidR="007758B1" w:rsidRDefault="007758B1">
      <w:pPr>
        <w:rPr>
          <w:sz w:val="28"/>
          <w:szCs w:val="28"/>
        </w:rPr>
      </w:pPr>
    </w:p>
    <w:p w:rsidR="007758B1" w:rsidRDefault="007758B1">
      <w:pPr>
        <w:rPr>
          <w:sz w:val="28"/>
          <w:szCs w:val="28"/>
        </w:rPr>
      </w:pPr>
    </w:p>
    <w:p w:rsidR="007758B1" w:rsidRDefault="007758B1">
      <w:pPr>
        <w:rPr>
          <w:sz w:val="28"/>
          <w:szCs w:val="28"/>
        </w:rPr>
      </w:pPr>
    </w:p>
    <w:p w:rsidR="0096398B" w:rsidRDefault="005C776B">
      <w:pPr>
        <w:rPr>
          <w:sz w:val="28"/>
          <w:szCs w:val="28"/>
        </w:rPr>
      </w:pPr>
      <w:r w:rsidRPr="00655A3A">
        <w:rPr>
          <w:sz w:val="28"/>
          <w:szCs w:val="28"/>
        </w:rPr>
        <w:t>Sausai</w:t>
      </w:r>
      <w:r>
        <w:rPr>
          <w:sz w:val="28"/>
          <w:szCs w:val="28"/>
        </w:rPr>
        <w:t>, ļoti sausai, dehidratētai ādai</w:t>
      </w:r>
    </w:p>
    <w:p w:rsidR="00A4406E" w:rsidRDefault="00A4406E">
      <w:r w:rsidRPr="00E971DB">
        <w:rPr>
          <w:b/>
        </w:rPr>
        <w:t>GEHWOL MED® Lipidro Creme®</w:t>
      </w:r>
      <w:r>
        <w:t xml:space="preserve"> -</w:t>
      </w:r>
      <w:r w:rsidRPr="003E169B">
        <w:t xml:space="preserve"> krēms ādas mitruma un lipīdu līdzsvara uzturēšanai. Nodrošina ādu ar optimālu lipīdu un mitruma daudzumu, atjaunojot ādas dabisko aizsargājošo līdzsvaru. Satur 10% urīnvielas, kas saista ūdeni dziļākajos ādas slāņos. </w:t>
      </w:r>
      <w:r w:rsidR="00467000">
        <w:t>Ā</w:t>
      </w:r>
      <w:r w:rsidRPr="003E169B">
        <w:t>da tiek mīkstināta</w:t>
      </w:r>
      <w:r w:rsidR="00467000">
        <w:t>,</w:t>
      </w:r>
      <w:r w:rsidRPr="003E169B">
        <w:t xml:space="preserve"> samazinās sacietējumu veidošanās iespējas. Smiltsērkšķu </w:t>
      </w:r>
      <w:r w:rsidR="00467000">
        <w:t>un</w:t>
      </w:r>
      <w:r w:rsidRPr="003E169B">
        <w:t xml:space="preserve"> avokado eļļa</w:t>
      </w:r>
      <w:r w:rsidR="00467000">
        <w:t>s</w:t>
      </w:r>
      <w:r w:rsidRPr="003E169B">
        <w:t xml:space="preserve">, kas satur daudz nepiesātināto taukskābju, bagātina sausu ādu ar lipīdiem, samazina ūdens iztvaikošanu. </w:t>
      </w:r>
    </w:p>
    <w:p w:rsidR="007758B1" w:rsidRDefault="007758B1">
      <w:r>
        <w:t>Lipidro krēmu ieteicams uzklāt uz pēdām un kājām visā to garumā. Ja āda stipri sausa, var izmantot visa ķermeņa ādas kopšanai.</w:t>
      </w:r>
    </w:p>
    <w:p w:rsidR="007758B1" w:rsidRDefault="007758B1"/>
    <w:p w:rsidR="003E169B" w:rsidRDefault="003E169B" w:rsidP="00992D1C">
      <w:pPr>
        <w:tabs>
          <w:tab w:val="center" w:pos="4677"/>
        </w:tabs>
        <w:rPr>
          <w:sz w:val="28"/>
          <w:szCs w:val="28"/>
        </w:rPr>
      </w:pPr>
      <w:r>
        <w:rPr>
          <w:sz w:val="28"/>
          <w:szCs w:val="28"/>
        </w:rPr>
        <w:t>Ādai ar sacietējumiem, raupjai ādai</w:t>
      </w:r>
      <w:r w:rsidR="00992D1C">
        <w:rPr>
          <w:sz w:val="28"/>
          <w:szCs w:val="28"/>
        </w:rPr>
        <w:tab/>
      </w:r>
    </w:p>
    <w:p w:rsidR="00992D1C" w:rsidRPr="00992D1C" w:rsidRDefault="00992D1C" w:rsidP="00992D1C">
      <w:r w:rsidRPr="00E971DB">
        <w:rPr>
          <w:b/>
        </w:rPr>
        <w:t>GEHWOL MED® Hornhaut Creme</w:t>
      </w:r>
      <w:r w:rsidRPr="00992D1C">
        <w:t xml:space="preserve"> - krēms pēdu ādas sacietējumu mīkstināšanai un likvidēšanai. Normalizē ādas pārragošanās procesu. Urīnviela lielā koncentracijā -18%, kopā ar glicerīnu un alantoīnu irdina saites starp ādas raga kārtas šūnām. Intensīvās kopšanas ietekmē āda tiek nekavējoties mīkstināta, ievērojami samazinot sacietējumu veidošanos vien dažu dienu laikā. Normāls stāvoklis parasti tiek sasniegts 28 dienu laikā.* Zīda ekstrakts uztur mitrumu ādā un izlīdzina tās virsmu.</w:t>
      </w:r>
    </w:p>
    <w:p w:rsidR="00992D1C" w:rsidRDefault="00992D1C" w:rsidP="00992D1C">
      <w:pPr>
        <w:rPr>
          <w:rFonts w:ascii="Arial" w:eastAsia="Times New Roman" w:hAnsi="Arial" w:cs="Arial"/>
          <w:sz w:val="16"/>
          <w:szCs w:val="16"/>
          <w:lang w:eastAsia="lv-LV"/>
        </w:rPr>
      </w:pPr>
      <w:r w:rsidRPr="00992D1C">
        <w:rPr>
          <w:rFonts w:ascii="Arial" w:eastAsia="Times New Roman" w:hAnsi="Arial" w:cs="Arial"/>
          <w:sz w:val="16"/>
          <w:szCs w:val="16"/>
          <w:lang w:eastAsia="lv-LV"/>
        </w:rPr>
        <w:t>*Pētījumi proDERM 01/2010</w:t>
      </w:r>
    </w:p>
    <w:p w:rsidR="007758B1" w:rsidRDefault="007758B1" w:rsidP="00992D1C">
      <w:r>
        <w:t>K</w:t>
      </w:r>
      <w:r w:rsidRPr="00992D1C">
        <w:t>rēm</w:t>
      </w:r>
      <w:r>
        <w:t>u</w:t>
      </w:r>
      <w:r w:rsidRPr="00992D1C">
        <w:t xml:space="preserve"> pēdu ādas sacietējumu m</w:t>
      </w:r>
      <w:r>
        <w:t xml:space="preserve">īkstināšanai un likvidēšanai ieteicams uzklāt tikai uz ādas sacietējumiem. </w:t>
      </w:r>
      <w:r w:rsidR="00367BCE">
        <w:t xml:space="preserve">Nelietot, ja ir svaigas, nesadzijušas plaisas. </w:t>
      </w:r>
      <w:r w:rsidR="00E91072">
        <w:t>Ļ</w:t>
      </w:r>
      <w:r>
        <w:t>oti</w:t>
      </w:r>
      <w:r w:rsidR="00E91072">
        <w:t xml:space="preserve"> sausas, raupjas ādas gadījuma var</w:t>
      </w:r>
      <w:r>
        <w:t xml:space="preserve"> uzklāt uz visas pēdu ādas.</w:t>
      </w:r>
      <w:r w:rsidR="00367BCE">
        <w:t xml:space="preserve"> </w:t>
      </w:r>
    </w:p>
    <w:p w:rsidR="007758B1" w:rsidRDefault="007758B1" w:rsidP="00992D1C">
      <w:pPr>
        <w:rPr>
          <w:sz w:val="28"/>
          <w:szCs w:val="28"/>
        </w:rPr>
      </w:pPr>
    </w:p>
    <w:p w:rsidR="00DC2EF8" w:rsidRDefault="00992D1C" w:rsidP="00992D1C">
      <w:pPr>
        <w:rPr>
          <w:sz w:val="28"/>
          <w:szCs w:val="28"/>
        </w:rPr>
      </w:pPr>
      <w:r>
        <w:rPr>
          <w:sz w:val="28"/>
          <w:szCs w:val="28"/>
        </w:rPr>
        <w:t>Ādai ar plaisām, izteiktiem sacietējumiem, raupjai ādai</w:t>
      </w:r>
    </w:p>
    <w:p w:rsidR="00DC2EF8" w:rsidRDefault="00DC2EF8" w:rsidP="00DC2EF8">
      <w:r w:rsidRPr="00E971DB">
        <w:rPr>
          <w:b/>
        </w:rPr>
        <w:t>GEHWOL MED® Schrunden Salbe</w:t>
      </w:r>
      <w:r w:rsidRPr="00DC2EF8">
        <w:t xml:space="preserve"> - ziede saplaisājušas pēdu ādas kopšanai. Ziedes bāzi veido speciālās medicīniskās ziepes un ādai draudzīgi lipīdi. </w:t>
      </w:r>
      <w:r>
        <w:t>Satur</w:t>
      </w:r>
      <w:r w:rsidRPr="00DC2EF8">
        <w:t xml:space="preserve"> dabīgo ēterisko eļļu, pantenola un no kumelītēm iegūtā antibakteriālā un pretiekaisuma līdzekļa bisabolola kombināciju. Regulāri lietojot, </w:t>
      </w:r>
      <w:r w:rsidR="00467000">
        <w:t>s</w:t>
      </w:r>
      <w:r w:rsidR="00467000" w:rsidRPr="00DC2EF8">
        <w:t>adziedē ādas plaisas, efektīvi novērš jaunu plaisu veidošanos</w:t>
      </w:r>
      <w:r w:rsidR="00467000">
        <w:t>, atjauno ādas</w:t>
      </w:r>
      <w:r w:rsidRPr="00DC2EF8">
        <w:t xml:space="preserve"> dabisko elastību un izturību. </w:t>
      </w:r>
    </w:p>
    <w:p w:rsidR="007758B1" w:rsidRPr="00DC2EF8" w:rsidRDefault="007758B1" w:rsidP="00DC2EF8">
      <w:r>
        <w:t>Ziedi</w:t>
      </w:r>
      <w:r w:rsidRPr="00DC2EF8">
        <w:t xml:space="preserve"> saplaisājušas pēdu ādas kopšanai</w:t>
      </w:r>
      <w:r>
        <w:t xml:space="preserve"> ieteicams uzklāt uz </w:t>
      </w:r>
      <w:r w:rsidR="00E91072">
        <w:t xml:space="preserve">pēdu sausās ādas, īpaši </w:t>
      </w:r>
      <w:r>
        <w:t>plaisām</w:t>
      </w:r>
      <w:r w:rsidR="00E91072">
        <w:t xml:space="preserve">. Ja problēma stipri samilzusi, uz saplaisājušās ādas var uzlikt </w:t>
      </w:r>
      <w:r w:rsidR="00367BCE">
        <w:t xml:space="preserve">sildošu </w:t>
      </w:r>
      <w:r w:rsidR="008C0FB0">
        <w:t xml:space="preserve">kompresi ar ziedi, turēt pa nakti. </w:t>
      </w:r>
      <w:r w:rsidR="00E91072">
        <w:t>Var izmantot arī roku pirkstu plaisu sadziedēšanai.</w:t>
      </w:r>
    </w:p>
    <w:p w:rsidR="00992D1C" w:rsidRPr="00992D1C" w:rsidRDefault="00992D1C" w:rsidP="00992D1C">
      <w:pPr>
        <w:rPr>
          <w:rFonts w:ascii="Arial" w:eastAsia="Times New Roman" w:hAnsi="Arial" w:cs="Arial"/>
          <w:sz w:val="16"/>
          <w:szCs w:val="16"/>
          <w:lang w:eastAsia="lv-LV"/>
        </w:rPr>
      </w:pPr>
    </w:p>
    <w:p w:rsidR="00992D1C" w:rsidRDefault="00992D1C" w:rsidP="00992D1C">
      <w:pPr>
        <w:rPr>
          <w:rFonts w:ascii="Arial" w:hAnsi="Arial" w:cs="Arial"/>
          <w:sz w:val="28"/>
          <w:szCs w:val="28"/>
        </w:rPr>
      </w:pPr>
    </w:p>
    <w:p w:rsidR="003E169B" w:rsidRDefault="00992D1C" w:rsidP="003E169B">
      <w:pPr>
        <w:rPr>
          <w:sz w:val="28"/>
          <w:szCs w:val="28"/>
        </w:rPr>
      </w:pPr>
      <w:r w:rsidRPr="002332CA">
        <w:rPr>
          <w:rFonts w:ascii="Arial" w:eastAsia="Times New Roman" w:hAnsi="Arial" w:cs="Arial"/>
          <w:sz w:val="32"/>
          <w:szCs w:val="32"/>
          <w:lang w:eastAsia="lv-LV"/>
        </w:rPr>
        <w:t xml:space="preserve"> </w:t>
      </w:r>
    </w:p>
    <w:p w:rsidR="003E169B" w:rsidRPr="003E169B" w:rsidRDefault="003E169B"/>
    <w:sectPr w:rsidR="003E169B" w:rsidRPr="003E169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5551" w:rsidRDefault="00705551" w:rsidP="00367BCE">
      <w:pPr>
        <w:spacing w:after="0" w:line="240" w:lineRule="auto"/>
      </w:pPr>
      <w:r>
        <w:separator/>
      </w:r>
    </w:p>
  </w:endnote>
  <w:endnote w:type="continuationSeparator" w:id="0">
    <w:p w:rsidR="00705551" w:rsidRDefault="00705551" w:rsidP="0036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5551" w:rsidRDefault="00705551" w:rsidP="00367BCE">
      <w:pPr>
        <w:spacing w:after="0" w:line="240" w:lineRule="auto"/>
      </w:pPr>
      <w:r>
        <w:separator/>
      </w:r>
    </w:p>
  </w:footnote>
  <w:footnote w:type="continuationSeparator" w:id="0">
    <w:p w:rsidR="00705551" w:rsidRDefault="00705551" w:rsidP="00367B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A20"/>
    <w:rsid w:val="000244DF"/>
    <w:rsid w:val="0005513E"/>
    <w:rsid w:val="000A13CF"/>
    <w:rsid w:val="0010633C"/>
    <w:rsid w:val="00124C55"/>
    <w:rsid w:val="001B6D61"/>
    <w:rsid w:val="00214377"/>
    <w:rsid w:val="00264B2A"/>
    <w:rsid w:val="002A2A20"/>
    <w:rsid w:val="002B4093"/>
    <w:rsid w:val="002F1190"/>
    <w:rsid w:val="002F4E87"/>
    <w:rsid w:val="00302478"/>
    <w:rsid w:val="00367BCE"/>
    <w:rsid w:val="003B0186"/>
    <w:rsid w:val="003E169B"/>
    <w:rsid w:val="00430B94"/>
    <w:rsid w:val="0043462B"/>
    <w:rsid w:val="00467000"/>
    <w:rsid w:val="00481DB3"/>
    <w:rsid w:val="00492856"/>
    <w:rsid w:val="004957F7"/>
    <w:rsid w:val="004C5D23"/>
    <w:rsid w:val="0051539E"/>
    <w:rsid w:val="005B688D"/>
    <w:rsid w:val="005C776B"/>
    <w:rsid w:val="005E6179"/>
    <w:rsid w:val="005E64F8"/>
    <w:rsid w:val="00655A3A"/>
    <w:rsid w:val="006577BC"/>
    <w:rsid w:val="0068332D"/>
    <w:rsid w:val="006A1BA1"/>
    <w:rsid w:val="00705551"/>
    <w:rsid w:val="00770D2B"/>
    <w:rsid w:val="007758B1"/>
    <w:rsid w:val="00780EF1"/>
    <w:rsid w:val="00795FAC"/>
    <w:rsid w:val="007B5418"/>
    <w:rsid w:val="007B56C7"/>
    <w:rsid w:val="0085252C"/>
    <w:rsid w:val="008C0FB0"/>
    <w:rsid w:val="008E0898"/>
    <w:rsid w:val="00923303"/>
    <w:rsid w:val="0096398B"/>
    <w:rsid w:val="00992D1C"/>
    <w:rsid w:val="009A21BD"/>
    <w:rsid w:val="009A2AB5"/>
    <w:rsid w:val="009B5E05"/>
    <w:rsid w:val="00A113CB"/>
    <w:rsid w:val="00A201C1"/>
    <w:rsid w:val="00A4406E"/>
    <w:rsid w:val="00A575C3"/>
    <w:rsid w:val="00A95951"/>
    <w:rsid w:val="00B07808"/>
    <w:rsid w:val="00CA0C23"/>
    <w:rsid w:val="00CB7D3C"/>
    <w:rsid w:val="00D013F3"/>
    <w:rsid w:val="00DA3E45"/>
    <w:rsid w:val="00DC071D"/>
    <w:rsid w:val="00DC2EF8"/>
    <w:rsid w:val="00E8107B"/>
    <w:rsid w:val="00E91072"/>
    <w:rsid w:val="00E971DB"/>
    <w:rsid w:val="00EC1BEB"/>
    <w:rsid w:val="00F631D2"/>
    <w:rsid w:val="00F7031C"/>
    <w:rsid w:val="00F72694"/>
    <w:rsid w:val="00F92B9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B9FBA2-9B87-40B9-B898-4FCAE4F6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4406E"/>
    <w:pPr>
      <w:spacing w:after="120"/>
    </w:pPr>
  </w:style>
  <w:style w:type="character" w:customStyle="1" w:styleId="BodyTextChar">
    <w:name w:val="Body Text Char"/>
    <w:basedOn w:val="DefaultParagraphFont"/>
    <w:link w:val="BodyText"/>
    <w:uiPriority w:val="99"/>
    <w:semiHidden/>
    <w:rsid w:val="00A4406E"/>
  </w:style>
  <w:style w:type="paragraph" w:styleId="ListParagraph">
    <w:name w:val="List Paragraph"/>
    <w:basedOn w:val="Normal"/>
    <w:uiPriority w:val="34"/>
    <w:qFormat/>
    <w:rsid w:val="00992D1C"/>
    <w:pPr>
      <w:ind w:left="720"/>
      <w:contextualSpacing/>
    </w:pPr>
  </w:style>
  <w:style w:type="character" w:styleId="CommentReference">
    <w:name w:val="annotation reference"/>
    <w:basedOn w:val="DefaultParagraphFont"/>
    <w:uiPriority w:val="99"/>
    <w:semiHidden/>
    <w:unhideWhenUsed/>
    <w:rsid w:val="00E91072"/>
    <w:rPr>
      <w:sz w:val="16"/>
      <w:szCs w:val="16"/>
    </w:rPr>
  </w:style>
  <w:style w:type="paragraph" w:styleId="CommentText">
    <w:name w:val="annotation text"/>
    <w:basedOn w:val="Normal"/>
    <w:link w:val="CommentTextChar"/>
    <w:uiPriority w:val="99"/>
    <w:semiHidden/>
    <w:unhideWhenUsed/>
    <w:rsid w:val="00E91072"/>
    <w:pPr>
      <w:spacing w:line="240" w:lineRule="auto"/>
    </w:pPr>
    <w:rPr>
      <w:sz w:val="20"/>
      <w:szCs w:val="20"/>
    </w:rPr>
  </w:style>
  <w:style w:type="character" w:customStyle="1" w:styleId="CommentTextChar">
    <w:name w:val="Comment Text Char"/>
    <w:basedOn w:val="DefaultParagraphFont"/>
    <w:link w:val="CommentText"/>
    <w:uiPriority w:val="99"/>
    <w:semiHidden/>
    <w:rsid w:val="00E91072"/>
    <w:rPr>
      <w:sz w:val="20"/>
      <w:szCs w:val="20"/>
    </w:rPr>
  </w:style>
  <w:style w:type="paragraph" w:styleId="CommentSubject">
    <w:name w:val="annotation subject"/>
    <w:basedOn w:val="CommentText"/>
    <w:next w:val="CommentText"/>
    <w:link w:val="CommentSubjectChar"/>
    <w:uiPriority w:val="99"/>
    <w:semiHidden/>
    <w:unhideWhenUsed/>
    <w:rsid w:val="00E91072"/>
    <w:rPr>
      <w:b/>
      <w:bCs/>
    </w:rPr>
  </w:style>
  <w:style w:type="character" w:customStyle="1" w:styleId="CommentSubjectChar">
    <w:name w:val="Comment Subject Char"/>
    <w:basedOn w:val="CommentTextChar"/>
    <w:link w:val="CommentSubject"/>
    <w:uiPriority w:val="99"/>
    <w:semiHidden/>
    <w:rsid w:val="00E91072"/>
    <w:rPr>
      <w:b/>
      <w:bCs/>
      <w:sz w:val="20"/>
      <w:szCs w:val="20"/>
    </w:rPr>
  </w:style>
  <w:style w:type="paragraph" w:styleId="BalloonText">
    <w:name w:val="Balloon Text"/>
    <w:basedOn w:val="Normal"/>
    <w:link w:val="BalloonTextChar"/>
    <w:uiPriority w:val="99"/>
    <w:semiHidden/>
    <w:unhideWhenUsed/>
    <w:rsid w:val="00E910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1072"/>
    <w:rPr>
      <w:rFonts w:ascii="Segoe UI" w:hAnsi="Segoe UI" w:cs="Segoe UI"/>
      <w:sz w:val="18"/>
      <w:szCs w:val="18"/>
    </w:rPr>
  </w:style>
  <w:style w:type="paragraph" w:styleId="EndnoteText">
    <w:name w:val="endnote text"/>
    <w:basedOn w:val="Normal"/>
    <w:link w:val="EndnoteTextChar"/>
    <w:uiPriority w:val="99"/>
    <w:semiHidden/>
    <w:unhideWhenUsed/>
    <w:rsid w:val="00367BC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67BCE"/>
    <w:rPr>
      <w:sz w:val="20"/>
      <w:szCs w:val="20"/>
    </w:rPr>
  </w:style>
  <w:style w:type="character" w:styleId="EndnoteReference">
    <w:name w:val="endnote reference"/>
    <w:basedOn w:val="DefaultParagraphFont"/>
    <w:uiPriority w:val="99"/>
    <w:semiHidden/>
    <w:unhideWhenUsed/>
    <w:rsid w:val="00367B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34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2</Pages>
  <Words>3259</Words>
  <Characters>1859</Characters>
  <Application>Microsoft Office Word</Application>
  <DocSecurity>0</DocSecurity>
  <Lines>15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Inese Fillere</dc:creator>
  <cp:keywords/>
  <dc:description/>
  <cp:lastModifiedBy>User</cp:lastModifiedBy>
  <cp:revision>18</cp:revision>
  <cp:lastPrinted>2026-09-21T14:40:00Z</cp:lastPrinted>
  <dcterms:created xsi:type="dcterms:W3CDTF">2026-08-21T18:54:00Z</dcterms:created>
  <dcterms:modified xsi:type="dcterms:W3CDTF">2026-09-22T08:38:00Z</dcterms:modified>
</cp:coreProperties>
</file>