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340F" w14:textId="77777777" w:rsidR="005A19E4" w:rsidRPr="00C14ECE" w:rsidRDefault="005A19E4" w:rsidP="00C14ECE">
      <w:pPr>
        <w:pStyle w:val="1"/>
        <w:numPr>
          <w:ilvl w:val="0"/>
          <w:numId w:val="0"/>
        </w:numPr>
        <w:jc w:val="center"/>
        <w:rPr>
          <w:rFonts w:ascii="Times New Roman" w:hAnsi="Times New Roman" w:cs="Times New Roman"/>
          <w:sz w:val="40"/>
        </w:rPr>
      </w:pPr>
      <w:r w:rsidRPr="00C14ECE">
        <w:rPr>
          <w:rFonts w:ascii="Times New Roman" w:hAnsi="Times New Roman" w:cs="Times New Roman"/>
          <w:sz w:val="40"/>
        </w:rPr>
        <w:t xml:space="preserve">Утилиты командной строки </w:t>
      </w:r>
      <w:r w:rsidRPr="00C14ECE">
        <w:rPr>
          <w:rFonts w:ascii="Times New Roman" w:hAnsi="Times New Roman" w:cs="Times New Roman"/>
          <w:sz w:val="40"/>
          <w:lang w:val="en-US"/>
        </w:rPr>
        <w:t>Windows</w:t>
      </w:r>
      <w:r w:rsidRPr="00C14ECE">
        <w:rPr>
          <w:rFonts w:ascii="Times New Roman" w:hAnsi="Times New Roman" w:cs="Times New Roman"/>
          <w:sz w:val="40"/>
        </w:rPr>
        <w:t xml:space="preserve"> для работы с сетью</w:t>
      </w:r>
    </w:p>
    <w:p w14:paraId="790E0A2C" w14:textId="77777777" w:rsidR="005A19E4" w:rsidRDefault="005A19E4">
      <w:pPr>
        <w:pStyle w:val="2"/>
        <w:rPr>
          <w:lang w:val="en-US"/>
        </w:rPr>
      </w:pPr>
      <w:r>
        <w:t xml:space="preserve">Утилита </w:t>
      </w:r>
      <w:r>
        <w:rPr>
          <w:lang w:val="en-US"/>
        </w:rPr>
        <w:t>ipconfig</w:t>
      </w:r>
    </w:p>
    <w:p w14:paraId="2AA93B50" w14:textId="77777777" w:rsidR="005A19E4" w:rsidRDefault="005A19E4">
      <w:pPr>
        <w:ind w:firstLine="708"/>
      </w:pPr>
      <w:r>
        <w:t xml:space="preserve">Данная программа предназначена для получения информации о настройках протокола </w:t>
      </w:r>
      <w:r>
        <w:rPr>
          <w:lang w:val="en-US"/>
        </w:rPr>
        <w:t>TCP</w:t>
      </w:r>
      <w:r>
        <w:t>/</w:t>
      </w:r>
      <w:r>
        <w:rPr>
          <w:lang w:val="en-US"/>
        </w:rPr>
        <w:t>IP</w:t>
      </w:r>
      <w:r>
        <w:t xml:space="preserve"> сетевых интерфейсов ОС </w:t>
      </w:r>
      <w:r>
        <w:rPr>
          <w:lang w:val="en-US"/>
        </w:rPr>
        <w:t>Windows</w:t>
      </w:r>
      <w:r>
        <w:t xml:space="preserve">. Для получения краткой информации о настройках необходимо выполнить команду </w:t>
      </w:r>
      <w:r>
        <w:rPr>
          <w:lang w:val="en-US"/>
        </w:rPr>
        <w:t>ipconfig</w:t>
      </w:r>
      <w:r>
        <w:t xml:space="preserve"> без параметров.</w:t>
      </w:r>
    </w:p>
    <w:p w14:paraId="39553352"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spacing w:before="240"/>
        <w:ind w:firstLine="708"/>
        <w:rPr>
          <w:i/>
          <w:iCs/>
        </w:rPr>
      </w:pPr>
      <w:r>
        <w:rPr>
          <w:i/>
          <w:iCs/>
        </w:rPr>
        <w:t>Задание 1.</w:t>
      </w:r>
    </w:p>
    <w:p w14:paraId="149EA0AA"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 xml:space="preserve">Выполните команду </w:t>
      </w:r>
      <w:r>
        <w:rPr>
          <w:b/>
          <w:bCs/>
          <w:lang w:val="en-US"/>
        </w:rPr>
        <w:t>ipconfig</w:t>
      </w:r>
      <w:r>
        <w:t xml:space="preserve"> и запишите информацию об </w:t>
      </w:r>
      <w:r>
        <w:rPr>
          <w:lang w:val="en-US"/>
        </w:rPr>
        <w:t>IP</w:t>
      </w:r>
      <w:r>
        <w:t>-адресе, маске сети и шлюзе по умолчанию для сетевого адаптера.</w:t>
      </w:r>
    </w:p>
    <w:p w14:paraId="2486655D" w14:textId="77777777" w:rsidR="005A19E4" w:rsidRPr="00410127" w:rsidRDefault="005A19E4">
      <w:pPr>
        <w:spacing w:before="240"/>
        <w:ind w:firstLine="708"/>
      </w:pPr>
      <w:r>
        <w:t xml:space="preserve">Для получения подробной информации о настройках </w:t>
      </w:r>
      <w:r>
        <w:rPr>
          <w:lang w:val="en-US"/>
        </w:rPr>
        <w:t>TCP</w:t>
      </w:r>
      <w:r>
        <w:t>/</w:t>
      </w:r>
      <w:r>
        <w:rPr>
          <w:lang w:val="en-US"/>
        </w:rPr>
        <w:t>IP</w:t>
      </w:r>
      <w:r>
        <w:t xml:space="preserve"> необходимо выполнить команду </w:t>
      </w:r>
      <w:r>
        <w:rPr>
          <w:lang w:val="en-US"/>
        </w:rPr>
        <w:t>ipconfig</w:t>
      </w:r>
      <w:r>
        <w:t xml:space="preserve"> с ключом /</w:t>
      </w:r>
      <w:r>
        <w:rPr>
          <w:lang w:val="en-US"/>
        </w:rPr>
        <w:t>all</w:t>
      </w:r>
      <w:r>
        <w:t xml:space="preserve">, т.е. </w:t>
      </w:r>
      <w:r>
        <w:rPr>
          <w:lang w:val="en-US"/>
        </w:rPr>
        <w:t>ipconfig</w:t>
      </w:r>
      <w:r>
        <w:t xml:space="preserve"> /</w:t>
      </w:r>
      <w:r>
        <w:rPr>
          <w:lang w:val="en-US"/>
        </w:rPr>
        <w:t>all</w:t>
      </w:r>
    </w:p>
    <w:p w14:paraId="52EB5ED3" w14:textId="77777777" w:rsidR="00C83B0E" w:rsidRDefault="00C83B0E">
      <w:pPr>
        <w:spacing w:before="240"/>
        <w:ind w:firstLine="708"/>
      </w:pPr>
      <w:r w:rsidRPr="00C83B0E">
        <w:rPr>
          <w:noProof/>
        </w:rPr>
        <w:drawing>
          <wp:inline distT="0" distB="0" distL="0" distR="0" wp14:anchorId="3090368C" wp14:editId="278977CC">
            <wp:extent cx="2367077" cy="15335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529" cy="1555272"/>
                    </a:xfrm>
                    <a:prstGeom prst="rect">
                      <a:avLst/>
                    </a:prstGeom>
                  </pic:spPr>
                </pic:pic>
              </a:graphicData>
            </a:graphic>
          </wp:inline>
        </w:drawing>
      </w:r>
    </w:p>
    <w:p w14:paraId="2AA1ADC7" w14:textId="77777777" w:rsidR="00C83B0E" w:rsidRDefault="00C83B0E">
      <w:pPr>
        <w:spacing w:before="240"/>
        <w:ind w:firstLine="708"/>
      </w:pPr>
      <w:r>
        <w:t>Адрес: 10.1.32.39</w:t>
      </w:r>
    </w:p>
    <w:p w14:paraId="17947F11" w14:textId="77777777" w:rsidR="00C83B0E" w:rsidRDefault="00C83B0E">
      <w:pPr>
        <w:spacing w:before="240"/>
        <w:ind w:firstLine="708"/>
      </w:pPr>
      <w:r>
        <w:t>Маска подсети: 255.255.254.0</w:t>
      </w:r>
    </w:p>
    <w:p w14:paraId="36DB6580" w14:textId="77777777" w:rsidR="008B69EF" w:rsidRPr="00C83B0E" w:rsidRDefault="00C83B0E" w:rsidP="00C83B0E">
      <w:pPr>
        <w:spacing w:before="240"/>
        <w:ind w:firstLine="708"/>
      </w:pPr>
      <w:r>
        <w:t>Шлюз по умолчанию: 10.1.32.1</w:t>
      </w:r>
    </w:p>
    <w:p w14:paraId="19D1AD6E"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spacing w:before="240"/>
        <w:ind w:firstLine="708"/>
      </w:pPr>
      <w:r>
        <w:rPr>
          <w:i/>
          <w:iCs/>
        </w:rPr>
        <w:t>Задание 2</w:t>
      </w:r>
      <w:r>
        <w:t>.</w:t>
      </w:r>
    </w:p>
    <w:p w14:paraId="1BF704D8" w14:textId="77777777" w:rsidR="00C83B0E" w:rsidRDefault="005A19E4" w:rsidP="00C83B0E">
      <w:pPr>
        <w:pBdr>
          <w:top w:val="single" w:sz="4" w:space="1" w:color="000000"/>
          <w:left w:val="single" w:sz="4" w:space="4" w:color="000000"/>
          <w:bottom w:val="single" w:sz="4" w:space="1" w:color="000000"/>
          <w:right w:val="single" w:sz="4" w:space="4" w:color="000000"/>
        </w:pBdr>
        <w:shd w:val="clear" w:color="auto" w:fill="FFFF99"/>
        <w:ind w:firstLine="708"/>
      </w:pPr>
      <w:r>
        <w:t xml:space="preserve">Выполните команду </w:t>
      </w:r>
      <w:r>
        <w:rPr>
          <w:b/>
          <w:bCs/>
          <w:lang w:val="en-US"/>
        </w:rPr>
        <w:t>ipcofig</w:t>
      </w:r>
      <w:r>
        <w:rPr>
          <w:b/>
          <w:bCs/>
        </w:rPr>
        <w:t xml:space="preserve"> /</w:t>
      </w:r>
      <w:r>
        <w:rPr>
          <w:b/>
          <w:bCs/>
          <w:lang w:val="en-US"/>
        </w:rPr>
        <w:t>all</w:t>
      </w:r>
      <w:r>
        <w:t xml:space="preserve"> и запишите информацию об аппаратном адресе сетевой карты, списке </w:t>
      </w:r>
      <w:r>
        <w:rPr>
          <w:lang w:val="en-US"/>
        </w:rPr>
        <w:t>DNS</w:t>
      </w:r>
      <w:r>
        <w:t>-серверов сетевого подключения.</w:t>
      </w:r>
    </w:p>
    <w:p w14:paraId="6E818891" w14:textId="77777777" w:rsidR="00C83B0E" w:rsidRDefault="00C83B0E" w:rsidP="00C83B0E">
      <w:pPr>
        <w:rPr>
          <w:lang w:val="en-US"/>
        </w:rPr>
      </w:pPr>
      <w:r w:rsidRPr="00C83B0E">
        <w:rPr>
          <w:noProof/>
          <w:lang w:val="en-US"/>
        </w:rPr>
        <w:drawing>
          <wp:inline distT="0" distB="0" distL="0" distR="0" wp14:anchorId="5FC585E7" wp14:editId="37AEE2FC">
            <wp:extent cx="2355725" cy="26554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0803" cy="2661141"/>
                    </a:xfrm>
                    <a:prstGeom prst="rect">
                      <a:avLst/>
                    </a:prstGeom>
                  </pic:spPr>
                </pic:pic>
              </a:graphicData>
            </a:graphic>
          </wp:inline>
        </w:drawing>
      </w:r>
    </w:p>
    <w:p w14:paraId="7A61020E" w14:textId="77777777" w:rsidR="00C83B0E" w:rsidRDefault="00C83B0E" w:rsidP="00C83B0E">
      <w:r>
        <w:t xml:space="preserve">Аппаратный адрес: </w:t>
      </w:r>
      <w:r w:rsidRPr="00C83B0E">
        <w:t>B4-2E-99-15-01-2E</w:t>
      </w:r>
    </w:p>
    <w:p w14:paraId="7698DC20" w14:textId="77777777" w:rsidR="00C83B0E" w:rsidRPr="00C83B0E" w:rsidRDefault="00C83B0E" w:rsidP="00C83B0E">
      <w:r>
        <w:rPr>
          <w:lang w:val="en-US"/>
        </w:rPr>
        <w:lastRenderedPageBreak/>
        <w:t>DNS</w:t>
      </w:r>
      <w:r>
        <w:t xml:space="preserve">-серверы: </w:t>
      </w:r>
      <w:r w:rsidRPr="00C83B0E">
        <w:t>10.1.1.250</w:t>
      </w:r>
    </w:p>
    <w:p w14:paraId="6141C05E" w14:textId="77777777" w:rsidR="005A19E4" w:rsidRPr="00C83B0E" w:rsidRDefault="005A19E4" w:rsidP="00C83B0E">
      <w:pPr>
        <w:pStyle w:val="2"/>
        <w:numPr>
          <w:ilvl w:val="0"/>
          <w:numId w:val="0"/>
        </w:numPr>
      </w:pPr>
      <w:r>
        <w:t xml:space="preserve">Утилита </w:t>
      </w:r>
      <w:r>
        <w:rPr>
          <w:lang w:val="en-US"/>
        </w:rPr>
        <w:t>ping</w:t>
      </w:r>
    </w:p>
    <w:p w14:paraId="327DC305" w14:textId="77777777" w:rsidR="005A19E4" w:rsidRDefault="005A19E4">
      <w:pPr>
        <w:ind w:firstLine="708"/>
      </w:pPr>
      <w:r>
        <w:t xml:space="preserve">Данная программа предназначена для проверки доступности удаленного узла по сети. Для этого используется служебный протокол </w:t>
      </w:r>
      <w:r>
        <w:rPr>
          <w:lang w:val="en-US"/>
        </w:rPr>
        <w:t>ICMP</w:t>
      </w:r>
      <w:r>
        <w:t>. С локальной машины на удаленный узел посылается запрос с кодом “</w:t>
      </w:r>
      <w:r>
        <w:rPr>
          <w:lang w:val="en-US"/>
        </w:rPr>
        <w:t>echo</w:t>
      </w:r>
      <w:r>
        <w:t>-</w:t>
      </w:r>
      <w:r>
        <w:rPr>
          <w:lang w:val="en-US"/>
        </w:rPr>
        <w:t>request</w:t>
      </w:r>
      <w:r>
        <w:t>” и в течение некоторого времени локальная машина ожидает ответа “</w:t>
      </w:r>
      <w:r>
        <w:rPr>
          <w:lang w:val="en-US"/>
        </w:rPr>
        <w:t>echo</w:t>
      </w:r>
      <w:r>
        <w:t>-</w:t>
      </w:r>
      <w:r>
        <w:rPr>
          <w:lang w:val="en-US"/>
        </w:rPr>
        <w:t>reply</w:t>
      </w:r>
      <w:r>
        <w:t>”. Если такой ответ не получен, то причин может быть несколько:</w:t>
      </w:r>
    </w:p>
    <w:p w14:paraId="1DAF6DBC" w14:textId="77777777" w:rsidR="005A19E4" w:rsidRDefault="005A19E4">
      <w:pPr>
        <w:numPr>
          <w:ilvl w:val="0"/>
          <w:numId w:val="2"/>
        </w:numPr>
      </w:pPr>
      <w:r>
        <w:t xml:space="preserve">если получено диагностическое сообщение по протоколу </w:t>
      </w:r>
      <w:r>
        <w:rPr>
          <w:lang w:val="en-US"/>
        </w:rPr>
        <w:t>ICMP</w:t>
      </w:r>
      <w:r>
        <w:t>, то необходимо проанализировать это сообщение (например, требуется фрагментация пакета);</w:t>
      </w:r>
    </w:p>
    <w:p w14:paraId="6E1193BF" w14:textId="77777777" w:rsidR="005A19E4" w:rsidRDefault="005A19E4">
      <w:pPr>
        <w:numPr>
          <w:ilvl w:val="0"/>
          <w:numId w:val="2"/>
        </w:numPr>
      </w:pPr>
      <w:r>
        <w:t>если ничего не получено, то удаленный узел не отвечает на запрос (не включен или на узле ответ блокирует брандмауэр), либо время прохождения пакетов по линии связи больше чем время ожидания ответа – в этом случае следует увеличить время ожидания.</w:t>
      </w:r>
    </w:p>
    <w:p w14:paraId="335DE70C" w14:textId="77777777" w:rsidR="005A19E4" w:rsidRDefault="005A19E4">
      <w:pPr>
        <w:ind w:firstLine="708"/>
      </w:pPr>
      <w:r>
        <w:t>В простейшем случае в качестве аргумента команде необходимо указать имя узла (</w:t>
      </w:r>
      <w:r>
        <w:rPr>
          <w:lang w:val="en-US"/>
        </w:rPr>
        <w:t>DNS</w:t>
      </w:r>
      <w:r>
        <w:t xml:space="preserve">-имя или </w:t>
      </w:r>
      <w:r>
        <w:rPr>
          <w:lang w:val="en-US"/>
        </w:rPr>
        <w:t>NetBIOS</w:t>
      </w:r>
      <w:r>
        <w:t xml:space="preserve">-имя) или </w:t>
      </w:r>
      <w:r>
        <w:rPr>
          <w:lang w:val="en-US"/>
        </w:rPr>
        <w:t>IP</w:t>
      </w:r>
      <w:r>
        <w:t xml:space="preserve">-адрес узла, например: </w:t>
      </w:r>
      <w:r>
        <w:rPr>
          <w:lang w:val="en-US"/>
        </w:rPr>
        <w:t>ping</w:t>
      </w:r>
      <w:r>
        <w:t xml:space="preserve"> 10.20.30.40</w:t>
      </w:r>
    </w:p>
    <w:p w14:paraId="34757720"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spacing w:before="240"/>
        <w:ind w:firstLine="708"/>
        <w:rPr>
          <w:i/>
          <w:iCs/>
        </w:rPr>
      </w:pPr>
      <w:r>
        <w:rPr>
          <w:i/>
          <w:iCs/>
        </w:rPr>
        <w:t>Задание 3.</w:t>
      </w:r>
    </w:p>
    <w:p w14:paraId="1967D035"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Проверьте доступность по сети шлюза по умолчанию и любого соседнего компьютера.</w:t>
      </w:r>
    </w:p>
    <w:p w14:paraId="3EAB42F7" w14:textId="77777777" w:rsidR="003435AE" w:rsidRDefault="003435AE" w:rsidP="003435AE">
      <w:pPr>
        <w:rPr>
          <w:lang w:val="en-US"/>
        </w:rPr>
      </w:pPr>
      <w:r w:rsidRPr="003435AE">
        <w:rPr>
          <w:noProof/>
          <w:lang w:val="en-US"/>
        </w:rPr>
        <w:drawing>
          <wp:inline distT="0" distB="0" distL="0" distR="0" wp14:anchorId="4B469EE2" wp14:editId="6F4A2CEC">
            <wp:extent cx="2982189" cy="25411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5455" cy="2560986"/>
                    </a:xfrm>
                    <a:prstGeom prst="rect">
                      <a:avLst/>
                    </a:prstGeom>
                  </pic:spPr>
                </pic:pic>
              </a:graphicData>
            </a:graphic>
          </wp:inline>
        </w:drawing>
      </w:r>
    </w:p>
    <w:p w14:paraId="4B34E308" w14:textId="77777777" w:rsidR="003435AE" w:rsidRPr="003435AE" w:rsidRDefault="003435AE" w:rsidP="003435AE">
      <w:r>
        <w:t>Все пакеты дошли, оба адреса доступны</w:t>
      </w:r>
    </w:p>
    <w:p w14:paraId="46F699ED" w14:textId="77777777" w:rsidR="005A19E4" w:rsidRDefault="005A19E4">
      <w:pPr>
        <w:spacing w:before="240"/>
        <w:ind w:firstLine="708"/>
      </w:pPr>
      <w:r>
        <w:t xml:space="preserve">Еще один флаг команды – это флаг </w:t>
      </w:r>
      <w:r>
        <w:rPr>
          <w:b/>
          <w:bCs/>
        </w:rPr>
        <w:t>-</w:t>
      </w:r>
      <w:r>
        <w:rPr>
          <w:b/>
          <w:bCs/>
          <w:lang w:val="en-US"/>
        </w:rPr>
        <w:t>a</w:t>
      </w:r>
      <w:r>
        <w:t xml:space="preserve">, который позволяет получить имя </w:t>
      </w:r>
      <w:r>
        <w:rPr>
          <w:lang w:val="en-US"/>
        </w:rPr>
        <w:t>DNS</w:t>
      </w:r>
      <w:r>
        <w:t xml:space="preserve"> по адресу компьютера (как правило </w:t>
      </w:r>
      <w:r>
        <w:rPr>
          <w:lang w:val="en-US"/>
        </w:rPr>
        <w:t>IP</w:t>
      </w:r>
      <w:r>
        <w:t>-адресу).</w:t>
      </w:r>
    </w:p>
    <w:p w14:paraId="7D7BE1C6"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spacing w:before="240"/>
        <w:ind w:firstLine="708"/>
        <w:rPr>
          <w:i/>
          <w:iCs/>
        </w:rPr>
      </w:pPr>
      <w:r>
        <w:rPr>
          <w:i/>
          <w:iCs/>
        </w:rPr>
        <w:t xml:space="preserve">Задание </w:t>
      </w:r>
      <w:r w:rsidR="00C14ECE">
        <w:rPr>
          <w:i/>
          <w:iCs/>
        </w:rPr>
        <w:t>4</w:t>
      </w:r>
      <w:r>
        <w:rPr>
          <w:i/>
          <w:iCs/>
        </w:rPr>
        <w:t>.</w:t>
      </w:r>
    </w:p>
    <w:p w14:paraId="1491707A"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 xml:space="preserve">Определите </w:t>
      </w:r>
      <w:r>
        <w:rPr>
          <w:lang w:val="en-US"/>
        </w:rPr>
        <w:t>DNS</w:t>
      </w:r>
      <w:r>
        <w:t xml:space="preserve">-имя любого соседнего компьютера по его </w:t>
      </w:r>
      <w:r>
        <w:rPr>
          <w:lang w:val="en-US"/>
        </w:rPr>
        <w:t>IP</w:t>
      </w:r>
      <w:r>
        <w:t>-адресу.</w:t>
      </w:r>
    </w:p>
    <w:p w14:paraId="2A94C26D" w14:textId="77777777" w:rsidR="007A081E" w:rsidRDefault="007A081E" w:rsidP="007A081E">
      <w:pPr>
        <w:rPr>
          <w:lang w:val="en-US"/>
        </w:rPr>
      </w:pPr>
      <w:r w:rsidRPr="007A081E">
        <w:rPr>
          <w:noProof/>
          <w:lang w:val="en-US"/>
        </w:rPr>
        <w:drawing>
          <wp:inline distT="0" distB="0" distL="0" distR="0" wp14:anchorId="0BAA5E5C" wp14:editId="21F2B662">
            <wp:extent cx="3938321" cy="158510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7511" cy="1592828"/>
                    </a:xfrm>
                    <a:prstGeom prst="rect">
                      <a:avLst/>
                    </a:prstGeom>
                  </pic:spPr>
                </pic:pic>
              </a:graphicData>
            </a:graphic>
          </wp:inline>
        </w:drawing>
      </w:r>
    </w:p>
    <w:p w14:paraId="27F39BBA" w14:textId="77777777" w:rsidR="007A081E" w:rsidRPr="007A081E" w:rsidRDefault="007A081E" w:rsidP="007A081E">
      <w:pPr>
        <w:rPr>
          <w:lang w:val="en-US"/>
        </w:rPr>
      </w:pPr>
      <w:r>
        <w:rPr>
          <w:lang w:val="en-US"/>
        </w:rPr>
        <w:t>B308-02.sttec.net</w:t>
      </w:r>
    </w:p>
    <w:p w14:paraId="47A9F707" w14:textId="77777777" w:rsidR="005A19E4" w:rsidRDefault="005A19E4">
      <w:pPr>
        <w:pStyle w:val="2"/>
        <w:rPr>
          <w:lang w:val="en-US"/>
        </w:rPr>
      </w:pPr>
      <w:r>
        <w:lastRenderedPageBreak/>
        <w:t xml:space="preserve">Утилита </w:t>
      </w:r>
      <w:r>
        <w:rPr>
          <w:lang w:val="en-US"/>
        </w:rPr>
        <w:t>tracert</w:t>
      </w:r>
    </w:p>
    <w:p w14:paraId="5E7693D2" w14:textId="77777777" w:rsidR="005A19E4" w:rsidRDefault="005A19E4">
      <w:pPr>
        <w:ind w:firstLine="708"/>
      </w:pPr>
      <w:r>
        <w:t xml:space="preserve">Данная утилита автоматизирует рассмотренный ранее процесс получения промежуточных маршрутизаторов с помощью утилиты </w:t>
      </w:r>
      <w:r>
        <w:rPr>
          <w:lang w:val="en-US"/>
        </w:rPr>
        <w:t>ping</w:t>
      </w:r>
      <w:r>
        <w:t>. В простейшем случае в качестве аргумента команде необходимо указать имя узла (</w:t>
      </w:r>
      <w:r>
        <w:rPr>
          <w:lang w:val="en-US"/>
        </w:rPr>
        <w:t>DNS</w:t>
      </w:r>
      <w:r>
        <w:t xml:space="preserve">-имя или </w:t>
      </w:r>
      <w:r>
        <w:rPr>
          <w:lang w:val="en-US"/>
        </w:rPr>
        <w:t>NetBIOS</w:t>
      </w:r>
      <w:r>
        <w:t xml:space="preserve">-имя) или </w:t>
      </w:r>
      <w:r>
        <w:rPr>
          <w:lang w:val="en-US"/>
        </w:rPr>
        <w:t>IP</w:t>
      </w:r>
      <w:r>
        <w:t xml:space="preserve">-адрес узла, например: </w:t>
      </w:r>
      <w:r>
        <w:rPr>
          <w:lang w:val="en-US"/>
        </w:rPr>
        <w:t>tracert</w:t>
      </w:r>
      <w:r>
        <w:t xml:space="preserve"> 10.20.30.40</w:t>
      </w:r>
    </w:p>
    <w:p w14:paraId="0611B5AF" w14:textId="77777777" w:rsidR="005A19E4" w:rsidRDefault="005A19E4">
      <w:pPr>
        <w:keepNext/>
        <w:pBdr>
          <w:top w:val="single" w:sz="4" w:space="1" w:color="000000"/>
          <w:left w:val="single" w:sz="4" w:space="4" w:color="000000"/>
          <w:bottom w:val="single" w:sz="4" w:space="1" w:color="000000"/>
          <w:right w:val="single" w:sz="4" w:space="4" w:color="000000"/>
        </w:pBdr>
        <w:shd w:val="clear" w:color="auto" w:fill="FFFF99"/>
        <w:spacing w:before="240"/>
        <w:ind w:firstLine="709"/>
        <w:rPr>
          <w:u w:val="single"/>
        </w:rPr>
      </w:pPr>
      <w:r>
        <w:rPr>
          <w:u w:val="single"/>
        </w:rPr>
        <w:t xml:space="preserve">Задание </w:t>
      </w:r>
      <w:r w:rsidR="00C14ECE">
        <w:rPr>
          <w:u w:val="single"/>
        </w:rPr>
        <w:t>5</w:t>
      </w:r>
      <w:r>
        <w:rPr>
          <w:u w:val="single"/>
        </w:rPr>
        <w:t>.</w:t>
      </w:r>
    </w:p>
    <w:p w14:paraId="7073BE9B"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Определите список маршрутизаторов на пути следования пакетов от локального компьютера до адреса 192.168.47.1.</w:t>
      </w:r>
    </w:p>
    <w:p w14:paraId="23643DD1" w14:textId="77777777" w:rsidR="00725934" w:rsidRPr="00725934" w:rsidRDefault="00725934" w:rsidP="00725934"/>
    <w:p w14:paraId="57A437FE" w14:textId="77777777" w:rsidR="005A19E4" w:rsidRDefault="00124229">
      <w:pPr>
        <w:ind w:firstLine="708"/>
      </w:pPr>
      <w:r w:rsidRPr="00124229">
        <w:rPr>
          <w:noProof/>
        </w:rPr>
        <w:drawing>
          <wp:inline distT="0" distB="0" distL="0" distR="0" wp14:anchorId="774B8199" wp14:editId="26B7CD09">
            <wp:extent cx="4026712" cy="11066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5932" cy="1117458"/>
                    </a:xfrm>
                    <a:prstGeom prst="rect">
                      <a:avLst/>
                    </a:prstGeom>
                  </pic:spPr>
                </pic:pic>
              </a:graphicData>
            </a:graphic>
          </wp:inline>
        </w:drawing>
      </w:r>
    </w:p>
    <w:p w14:paraId="5204E689" w14:textId="43BD6C21" w:rsidR="00124229" w:rsidRPr="008108EC" w:rsidRDefault="008108EC">
      <w:pPr>
        <w:ind w:firstLine="708"/>
      </w:pPr>
      <w:r>
        <w:rPr>
          <w:lang w:val="en-US"/>
        </w:rPr>
        <w:t>2</w:t>
      </w:r>
      <w:r w:rsidR="00124229">
        <w:t xml:space="preserve"> маршрутизатор</w:t>
      </w:r>
      <w:r>
        <w:t>а</w:t>
      </w:r>
    </w:p>
    <w:p w14:paraId="210CF8C1" w14:textId="77777777" w:rsidR="005A19E4" w:rsidRDefault="005A19E4">
      <w:pPr>
        <w:pStyle w:val="2"/>
        <w:rPr>
          <w:lang w:val="en-US"/>
        </w:rPr>
      </w:pPr>
      <w:r>
        <w:t xml:space="preserve">Утилита </w:t>
      </w:r>
      <w:r>
        <w:rPr>
          <w:lang w:val="en-US"/>
        </w:rPr>
        <w:t>route</w:t>
      </w:r>
    </w:p>
    <w:p w14:paraId="09AFB592" w14:textId="77777777" w:rsidR="005A19E4" w:rsidRPr="00C14ECE" w:rsidRDefault="005A19E4">
      <w:pPr>
        <w:ind w:firstLine="708"/>
        <w:rPr>
          <w:b/>
          <w:bCs/>
        </w:rPr>
      </w:pPr>
      <w:r>
        <w:t xml:space="preserve">Утилита </w:t>
      </w:r>
      <w:r>
        <w:rPr>
          <w:lang w:val="en-US"/>
        </w:rPr>
        <w:t>route</w:t>
      </w:r>
      <w:r>
        <w:t xml:space="preserve"> позволяет получить/изменять таблицу маршрутизации локального компьютера. Для того чтобы получить таблицу маршрутизации, необходимо выполнить команду </w:t>
      </w:r>
      <w:r>
        <w:rPr>
          <w:lang w:val="en-US"/>
        </w:rPr>
        <w:t>route</w:t>
      </w:r>
      <w:r>
        <w:t xml:space="preserve"> с параметром </w:t>
      </w:r>
      <w:r>
        <w:rPr>
          <w:lang w:val="en-US"/>
        </w:rPr>
        <w:t>print</w:t>
      </w:r>
      <w:r>
        <w:t xml:space="preserve">, т.е. </w:t>
      </w:r>
      <w:r>
        <w:rPr>
          <w:b/>
          <w:bCs/>
          <w:lang w:val="en-US"/>
        </w:rPr>
        <w:t>route</w:t>
      </w:r>
      <w:r>
        <w:rPr>
          <w:b/>
          <w:bCs/>
        </w:rPr>
        <w:t xml:space="preserve"> </w:t>
      </w:r>
      <w:r>
        <w:rPr>
          <w:b/>
          <w:bCs/>
          <w:lang w:val="en-US"/>
        </w:rPr>
        <w:t>print</w:t>
      </w:r>
    </w:p>
    <w:p w14:paraId="34D55105" w14:textId="77777777" w:rsidR="005A19E4" w:rsidRDefault="005A19E4">
      <w:pPr>
        <w:keepNext/>
        <w:pBdr>
          <w:top w:val="single" w:sz="4" w:space="1" w:color="000000"/>
          <w:left w:val="single" w:sz="4" w:space="4" w:color="000000"/>
          <w:bottom w:val="single" w:sz="4" w:space="1" w:color="000000"/>
          <w:right w:val="single" w:sz="4" w:space="4" w:color="000000"/>
        </w:pBdr>
        <w:shd w:val="clear" w:color="auto" w:fill="FFFF99"/>
        <w:spacing w:before="240"/>
        <w:ind w:firstLine="709"/>
        <w:rPr>
          <w:i/>
          <w:iCs/>
          <w:u w:val="single"/>
        </w:rPr>
      </w:pPr>
      <w:r>
        <w:rPr>
          <w:i/>
          <w:iCs/>
          <w:u w:val="single"/>
        </w:rPr>
        <w:t xml:space="preserve">Задание </w:t>
      </w:r>
      <w:r w:rsidR="00C14ECE">
        <w:rPr>
          <w:i/>
          <w:iCs/>
          <w:u w:val="single"/>
        </w:rPr>
        <w:t>6</w:t>
      </w:r>
      <w:r>
        <w:rPr>
          <w:i/>
          <w:iCs/>
          <w:u w:val="single"/>
        </w:rPr>
        <w:t>.</w:t>
      </w:r>
    </w:p>
    <w:p w14:paraId="76920262"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Получите таблицу маршрутизации локального компьютера.</w:t>
      </w:r>
    </w:p>
    <w:p w14:paraId="5A725413" w14:textId="77777777" w:rsidR="005A19E4" w:rsidRDefault="005A19E4">
      <w:pPr>
        <w:spacing w:before="240"/>
        <w:ind w:firstLine="708"/>
      </w:pPr>
      <w:r>
        <w:t xml:space="preserve">Для внесения изменений в таблицу маршрутизации используются параметры </w:t>
      </w:r>
      <w:r>
        <w:rPr>
          <w:b/>
          <w:bCs/>
          <w:lang w:val="en-US"/>
        </w:rPr>
        <w:t>add</w:t>
      </w:r>
      <w:r>
        <w:t xml:space="preserve"> и </w:t>
      </w:r>
      <w:r>
        <w:rPr>
          <w:b/>
          <w:bCs/>
          <w:lang w:val="en-US"/>
        </w:rPr>
        <w:t>delete</w:t>
      </w:r>
      <w:r>
        <w:t>.</w:t>
      </w:r>
    </w:p>
    <w:p w14:paraId="6F103B16" w14:textId="77777777" w:rsidR="00124229" w:rsidRDefault="00124229">
      <w:pPr>
        <w:spacing w:before="240"/>
        <w:ind w:firstLine="708"/>
      </w:pPr>
      <w:r w:rsidRPr="00124229">
        <w:rPr>
          <w:noProof/>
        </w:rPr>
        <w:drawing>
          <wp:inline distT="0" distB="0" distL="0" distR="0" wp14:anchorId="74418EE2" wp14:editId="12137249">
            <wp:extent cx="3561450" cy="37811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070" cy="3792414"/>
                    </a:xfrm>
                    <a:prstGeom prst="rect">
                      <a:avLst/>
                    </a:prstGeom>
                  </pic:spPr>
                </pic:pic>
              </a:graphicData>
            </a:graphic>
          </wp:inline>
        </w:drawing>
      </w:r>
    </w:p>
    <w:p w14:paraId="5CB7A131" w14:textId="77777777" w:rsidR="005A19E4" w:rsidRDefault="005A19E4">
      <w:pPr>
        <w:pStyle w:val="2"/>
        <w:rPr>
          <w:lang w:val="en-US"/>
        </w:rPr>
      </w:pPr>
      <w:r>
        <w:lastRenderedPageBreak/>
        <w:t xml:space="preserve">Утилита </w:t>
      </w:r>
      <w:r>
        <w:rPr>
          <w:lang w:val="en-US"/>
        </w:rPr>
        <w:t>arp</w:t>
      </w:r>
    </w:p>
    <w:p w14:paraId="0BAFCBB7" w14:textId="77777777" w:rsidR="005A19E4" w:rsidRDefault="005A19E4">
      <w:pPr>
        <w:ind w:firstLine="708"/>
      </w:pPr>
      <w:r>
        <w:t xml:space="preserve">Данная утилита позволяет получить таблицу соответствия </w:t>
      </w:r>
      <w:r>
        <w:rPr>
          <w:lang w:val="en-US"/>
        </w:rPr>
        <w:t>IP</w:t>
      </w:r>
      <w:r>
        <w:t xml:space="preserve">-адресов и </w:t>
      </w:r>
      <w:r>
        <w:rPr>
          <w:lang w:val="en-US"/>
        </w:rPr>
        <w:t>MAC</w:t>
      </w:r>
      <w:r>
        <w:t xml:space="preserve">-адресов. В связи с тем, что сетевой уровень вводит свою систему адресов, уникальных в пределах все составной сети, то необходим механизм, с помощью которого можно преобразовывать </w:t>
      </w:r>
      <w:r>
        <w:rPr>
          <w:lang w:val="en-US"/>
        </w:rPr>
        <w:t>IP</w:t>
      </w:r>
      <w:r>
        <w:t>-адреса в аппаратные адреса канального уровня, используемой транспортной сети.</w:t>
      </w:r>
    </w:p>
    <w:p w14:paraId="7226E912" w14:textId="77777777" w:rsidR="005A19E4" w:rsidRDefault="005A19E4">
      <w:pPr>
        <w:ind w:firstLine="708"/>
      </w:pPr>
      <w:r>
        <w:t xml:space="preserve">В случае если </w:t>
      </w:r>
      <w:r>
        <w:rPr>
          <w:lang w:val="en-US"/>
        </w:rPr>
        <w:t>IP</w:t>
      </w:r>
      <w:r>
        <w:t xml:space="preserve">-адрес назначения находится в подсети, подключенной напрямую к одному из сетевых интерфейсов компьютера (т.е. не используя шлюз), то отправитель может отправить пакет данных «напрямую. Для этого отправитель посылает в соответствующий сетевой интерфейс (согласно таблице маршрутизации) широковещательный запрос по протоколу </w:t>
      </w:r>
      <w:r>
        <w:rPr>
          <w:lang w:val="en-US"/>
        </w:rPr>
        <w:t>ARP</w:t>
      </w:r>
      <w:r>
        <w:t>, содержащий следующие данные:</w:t>
      </w:r>
    </w:p>
    <w:p w14:paraId="59C83D37" w14:textId="77777777" w:rsidR="005A19E4" w:rsidRDefault="005A19E4">
      <w:pPr>
        <w:spacing w:before="240"/>
        <w:ind w:left="708" w:firstLine="708"/>
      </w:pPr>
      <w:r>
        <w:t xml:space="preserve">- </w:t>
      </w:r>
      <w:r>
        <w:rPr>
          <w:lang w:val="en-US"/>
        </w:rPr>
        <w:t>MAC</w:t>
      </w:r>
      <w:r>
        <w:t>-адрес источника</w:t>
      </w:r>
    </w:p>
    <w:p w14:paraId="71E1538D" w14:textId="77777777" w:rsidR="005A19E4" w:rsidRDefault="005A19E4">
      <w:pPr>
        <w:ind w:left="708" w:firstLine="708"/>
      </w:pPr>
      <w:r>
        <w:t xml:space="preserve">- </w:t>
      </w:r>
      <w:r>
        <w:rPr>
          <w:lang w:val="en-US"/>
        </w:rPr>
        <w:t>IP</w:t>
      </w:r>
      <w:r>
        <w:t>-адрес источника</w:t>
      </w:r>
    </w:p>
    <w:p w14:paraId="6C4F29A1" w14:textId="77777777" w:rsidR="005A19E4" w:rsidRDefault="005A19E4">
      <w:pPr>
        <w:ind w:left="708" w:firstLine="708"/>
      </w:pPr>
      <w:r>
        <w:t xml:space="preserve">- искомый </w:t>
      </w:r>
      <w:r>
        <w:rPr>
          <w:lang w:val="en-US"/>
        </w:rPr>
        <w:t>IP</w:t>
      </w:r>
      <w:r>
        <w:t>-адрес</w:t>
      </w:r>
    </w:p>
    <w:p w14:paraId="33FCE46C" w14:textId="77777777" w:rsidR="005A19E4" w:rsidRDefault="005A19E4">
      <w:pPr>
        <w:spacing w:before="240"/>
        <w:ind w:firstLine="708"/>
      </w:pPr>
      <w:r>
        <w:t xml:space="preserve">Тот компьютер, который владеет искомым </w:t>
      </w:r>
      <w:r>
        <w:rPr>
          <w:lang w:val="en-US"/>
        </w:rPr>
        <w:t>IP</w:t>
      </w:r>
      <w:r>
        <w:t xml:space="preserve">-адресом, отвечает на запрос. При этом результат опроса, т.е. </w:t>
      </w:r>
      <w:r>
        <w:rPr>
          <w:lang w:val="en-US"/>
        </w:rPr>
        <w:t>MAC</w:t>
      </w:r>
      <w:r>
        <w:t xml:space="preserve">-адрес конечного компьютера, сохраняется в таблице </w:t>
      </w:r>
      <w:r>
        <w:rPr>
          <w:lang w:val="en-US"/>
        </w:rPr>
        <w:t>ARP</w:t>
      </w:r>
      <w:r>
        <w:t xml:space="preserve"> отправителя в течение некоторого времени, после которого запись удаляется. Конечный компьютер так же сохраняет в своей таблице </w:t>
      </w:r>
      <w:r>
        <w:rPr>
          <w:lang w:val="en-US"/>
        </w:rPr>
        <w:t>ARP</w:t>
      </w:r>
      <w:r>
        <w:t xml:space="preserve"> соответствие </w:t>
      </w:r>
      <w:r>
        <w:rPr>
          <w:lang w:val="en-US"/>
        </w:rPr>
        <w:t>IP</w:t>
      </w:r>
      <w:r>
        <w:t xml:space="preserve">-адреса и </w:t>
      </w:r>
      <w:r>
        <w:rPr>
          <w:lang w:val="en-US"/>
        </w:rPr>
        <w:t>MAC</w:t>
      </w:r>
      <w:r>
        <w:t>-адресе отправителя.</w:t>
      </w:r>
    </w:p>
    <w:p w14:paraId="07D3E279" w14:textId="77777777" w:rsidR="005A19E4" w:rsidRDefault="005A19E4">
      <w:pPr>
        <w:ind w:firstLine="708"/>
      </w:pPr>
      <w:r>
        <w:t xml:space="preserve">Если же удаленный узел достижим через шлюз, то пакет передается ему, и он принимает решение о методе доставке конечному узлу. В этом случае </w:t>
      </w:r>
      <w:r>
        <w:rPr>
          <w:lang w:val="en-US"/>
        </w:rPr>
        <w:t>ARP</w:t>
      </w:r>
      <w:r>
        <w:t xml:space="preserve"> запрос будет послан для выяснения аппаратного адреса шлюза.</w:t>
      </w:r>
    </w:p>
    <w:p w14:paraId="66A3EA43" w14:textId="77777777" w:rsidR="005A19E4" w:rsidRPr="00C14ECE" w:rsidRDefault="005A19E4">
      <w:pPr>
        <w:ind w:firstLine="708"/>
        <w:rPr>
          <w:b/>
          <w:bCs/>
        </w:rPr>
      </w:pPr>
      <w:r>
        <w:t xml:space="preserve">Для получения таблицы </w:t>
      </w:r>
      <w:r>
        <w:rPr>
          <w:lang w:val="en-US"/>
        </w:rPr>
        <w:t>ARP</w:t>
      </w:r>
      <w:r>
        <w:t xml:space="preserve">, необходимо запустить команду </w:t>
      </w:r>
      <w:r>
        <w:rPr>
          <w:lang w:val="en-US"/>
        </w:rPr>
        <w:t>arp</w:t>
      </w:r>
      <w:r>
        <w:t xml:space="preserve"> с ключом -</w:t>
      </w:r>
      <w:r>
        <w:rPr>
          <w:lang w:val="en-US"/>
        </w:rPr>
        <w:t>a</w:t>
      </w:r>
      <w:r>
        <w:t xml:space="preserve">, т.е. </w:t>
      </w:r>
      <w:r>
        <w:rPr>
          <w:b/>
          <w:bCs/>
          <w:lang w:val="en-US"/>
        </w:rPr>
        <w:t>arp </w:t>
      </w:r>
      <w:r>
        <w:rPr>
          <w:b/>
          <w:bCs/>
        </w:rPr>
        <w:t>-</w:t>
      </w:r>
      <w:r>
        <w:rPr>
          <w:b/>
          <w:bCs/>
          <w:lang w:val="en-US"/>
        </w:rPr>
        <w:t>a</w:t>
      </w:r>
    </w:p>
    <w:p w14:paraId="395EEFEC" w14:textId="77777777" w:rsidR="005A19E4" w:rsidRDefault="005A19E4">
      <w:pPr>
        <w:keepNext/>
        <w:pBdr>
          <w:top w:val="single" w:sz="4" w:space="1" w:color="000000"/>
          <w:left w:val="single" w:sz="4" w:space="4" w:color="000000"/>
          <w:bottom w:val="single" w:sz="4" w:space="1" w:color="000000"/>
          <w:right w:val="single" w:sz="4" w:space="4" w:color="000000"/>
        </w:pBdr>
        <w:shd w:val="clear" w:color="auto" w:fill="FFFF99"/>
        <w:spacing w:before="240"/>
        <w:ind w:firstLine="709"/>
        <w:rPr>
          <w:i/>
          <w:iCs/>
          <w:u w:val="single"/>
        </w:rPr>
      </w:pPr>
      <w:r>
        <w:rPr>
          <w:i/>
          <w:iCs/>
          <w:u w:val="single"/>
        </w:rPr>
        <w:t xml:space="preserve">Задание </w:t>
      </w:r>
      <w:r w:rsidR="00C14ECE">
        <w:rPr>
          <w:i/>
          <w:iCs/>
          <w:u w:val="single"/>
        </w:rPr>
        <w:t>7</w:t>
      </w:r>
      <w:r>
        <w:rPr>
          <w:i/>
          <w:iCs/>
          <w:u w:val="single"/>
        </w:rPr>
        <w:t>.</w:t>
      </w:r>
    </w:p>
    <w:p w14:paraId="0A26F393"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 xml:space="preserve">Получите таблицу </w:t>
      </w:r>
      <w:r>
        <w:rPr>
          <w:lang w:val="en-US"/>
        </w:rPr>
        <w:t>ARP</w:t>
      </w:r>
      <w:r>
        <w:t xml:space="preserve"> локального компьютера.</w:t>
      </w:r>
    </w:p>
    <w:p w14:paraId="135B02C8" w14:textId="77777777" w:rsidR="005A19E4" w:rsidRDefault="005A19E4">
      <w:pPr>
        <w:spacing w:before="240"/>
        <w:ind w:firstLine="708"/>
      </w:pPr>
      <w:r>
        <w:t xml:space="preserve">Команда </w:t>
      </w:r>
      <w:r>
        <w:rPr>
          <w:lang w:val="en-US"/>
        </w:rPr>
        <w:t>arp</w:t>
      </w:r>
      <w:r>
        <w:t xml:space="preserve"> также позволяет выполнять модификацию таблицы маршрутизации с помощью ключей -</w:t>
      </w:r>
      <w:r>
        <w:rPr>
          <w:lang w:val="en-US"/>
        </w:rPr>
        <w:t>s</w:t>
      </w:r>
      <w:r>
        <w:t xml:space="preserve"> и -</w:t>
      </w:r>
      <w:r>
        <w:rPr>
          <w:lang w:val="en-US"/>
        </w:rPr>
        <w:t>d</w:t>
      </w:r>
      <w:r>
        <w:t xml:space="preserve"> (добавление и удаление соответственно).</w:t>
      </w:r>
    </w:p>
    <w:p w14:paraId="258664DC" w14:textId="77777777" w:rsidR="00020F35" w:rsidRDefault="00020F35">
      <w:pPr>
        <w:spacing w:before="240"/>
        <w:ind w:firstLine="708"/>
      </w:pPr>
      <w:r w:rsidRPr="00020F35">
        <w:rPr>
          <w:noProof/>
        </w:rPr>
        <w:drawing>
          <wp:inline distT="0" distB="0" distL="0" distR="0" wp14:anchorId="0F140981" wp14:editId="0EBD4912">
            <wp:extent cx="2399998" cy="335036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1103" cy="3365863"/>
                    </a:xfrm>
                    <a:prstGeom prst="rect">
                      <a:avLst/>
                    </a:prstGeom>
                  </pic:spPr>
                </pic:pic>
              </a:graphicData>
            </a:graphic>
          </wp:inline>
        </w:drawing>
      </w:r>
    </w:p>
    <w:p w14:paraId="2FD81A39" w14:textId="77777777" w:rsidR="005A19E4" w:rsidRDefault="005A19E4">
      <w:pPr>
        <w:pStyle w:val="2"/>
        <w:rPr>
          <w:lang w:val="en-US"/>
        </w:rPr>
      </w:pPr>
      <w:r>
        <w:lastRenderedPageBreak/>
        <w:t xml:space="preserve">Утилита </w:t>
      </w:r>
      <w:r>
        <w:rPr>
          <w:lang w:val="en-US"/>
        </w:rPr>
        <w:t>netstat</w:t>
      </w:r>
    </w:p>
    <w:p w14:paraId="1072CF6E" w14:textId="77777777" w:rsidR="005A19E4" w:rsidRDefault="005A19E4">
      <w:pPr>
        <w:ind w:firstLine="708"/>
      </w:pPr>
      <w:r>
        <w:t xml:space="preserve">Если запустить команду </w:t>
      </w:r>
      <w:r>
        <w:rPr>
          <w:lang w:val="en-US"/>
        </w:rPr>
        <w:t>netstat</w:t>
      </w:r>
      <w:r>
        <w:t xml:space="preserve"> без параметров, то можно получить список активных </w:t>
      </w:r>
      <w:r>
        <w:rPr>
          <w:lang w:val="en-US"/>
        </w:rPr>
        <w:t>TCP</w:t>
      </w:r>
      <w:r>
        <w:t xml:space="preserve"> соединений между локальным и удаленными компьютерами. В колонке "состояние" отображается статус </w:t>
      </w:r>
      <w:r>
        <w:rPr>
          <w:lang w:val="en-US"/>
        </w:rPr>
        <w:t>TCP</w:t>
      </w:r>
      <w:r>
        <w:t>-соединения.</w:t>
      </w:r>
    </w:p>
    <w:p w14:paraId="1F8C76D2"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spacing w:before="240"/>
        <w:ind w:firstLine="708"/>
        <w:rPr>
          <w:i/>
          <w:iCs/>
        </w:rPr>
      </w:pPr>
      <w:r>
        <w:rPr>
          <w:i/>
          <w:iCs/>
        </w:rPr>
        <w:t xml:space="preserve">Задание </w:t>
      </w:r>
      <w:r w:rsidR="00C14ECE">
        <w:rPr>
          <w:i/>
          <w:iCs/>
        </w:rPr>
        <w:t>8</w:t>
      </w:r>
      <w:r>
        <w:rPr>
          <w:i/>
          <w:iCs/>
        </w:rPr>
        <w:t>.</w:t>
      </w:r>
    </w:p>
    <w:p w14:paraId="6AB7112E"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 xml:space="preserve">Получите список активных </w:t>
      </w:r>
      <w:r>
        <w:rPr>
          <w:lang w:val="en-US"/>
        </w:rPr>
        <w:t>TCP</w:t>
      </w:r>
      <w:r>
        <w:t>-соединений локального компьютера.</w:t>
      </w:r>
    </w:p>
    <w:p w14:paraId="0C1B0913" w14:textId="77777777" w:rsidR="00CC5B65" w:rsidRPr="00CC5B65" w:rsidRDefault="00CC5B65" w:rsidP="00CC5B65">
      <w:r w:rsidRPr="00CC5B65">
        <w:rPr>
          <w:noProof/>
        </w:rPr>
        <w:drawing>
          <wp:inline distT="0" distB="0" distL="0" distR="0" wp14:anchorId="0EA8FBA7" wp14:editId="03CAED6B">
            <wp:extent cx="5430008" cy="20767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2076740"/>
                    </a:xfrm>
                    <a:prstGeom prst="rect">
                      <a:avLst/>
                    </a:prstGeom>
                  </pic:spPr>
                </pic:pic>
              </a:graphicData>
            </a:graphic>
          </wp:inline>
        </w:drawing>
      </w:r>
    </w:p>
    <w:p w14:paraId="0437DEF2" w14:textId="77777777" w:rsidR="005A19E4" w:rsidRPr="00C14ECE" w:rsidRDefault="005A19E4">
      <w:pPr>
        <w:spacing w:before="240"/>
        <w:ind w:firstLine="708"/>
        <w:rPr>
          <w:b/>
          <w:bCs/>
        </w:rPr>
      </w:pPr>
      <w:r>
        <w:t xml:space="preserve">По умолчанию </w:t>
      </w:r>
      <w:r>
        <w:rPr>
          <w:lang w:val="en-US"/>
        </w:rPr>
        <w:t>netstat</w:t>
      </w:r>
      <w:r>
        <w:t xml:space="preserve"> выполняет преобразование полученных </w:t>
      </w:r>
      <w:r>
        <w:rPr>
          <w:lang w:val="en-US"/>
        </w:rPr>
        <w:t>IP</w:t>
      </w:r>
      <w:r>
        <w:t xml:space="preserve">-адресов в символьные имена </w:t>
      </w:r>
      <w:r>
        <w:rPr>
          <w:lang w:val="en-US"/>
        </w:rPr>
        <w:t>DNS</w:t>
      </w:r>
      <w:r>
        <w:t xml:space="preserve"> и номера портов в название сетевых служб. Это замедляет работу </w:t>
      </w:r>
      <w:r>
        <w:rPr>
          <w:lang w:val="en-US"/>
        </w:rPr>
        <w:t>netstat</w:t>
      </w:r>
      <w:r>
        <w:t xml:space="preserve">, поэтому если преобразование не требуется, то можно указать ключ </w:t>
      </w:r>
      <w:r>
        <w:rPr>
          <w:b/>
          <w:bCs/>
        </w:rPr>
        <w:t>–</w:t>
      </w:r>
      <w:r>
        <w:rPr>
          <w:b/>
          <w:bCs/>
          <w:lang w:val="en-US"/>
        </w:rPr>
        <w:t>n</w:t>
      </w:r>
    </w:p>
    <w:p w14:paraId="6E709080"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spacing w:before="240"/>
        <w:ind w:firstLine="708"/>
        <w:rPr>
          <w:i/>
          <w:iCs/>
        </w:rPr>
      </w:pPr>
      <w:r>
        <w:rPr>
          <w:i/>
          <w:iCs/>
        </w:rPr>
        <w:t xml:space="preserve">Задание </w:t>
      </w:r>
      <w:r w:rsidR="00C14ECE">
        <w:rPr>
          <w:i/>
          <w:iCs/>
        </w:rPr>
        <w:t>9</w:t>
      </w:r>
      <w:r>
        <w:rPr>
          <w:i/>
          <w:iCs/>
        </w:rPr>
        <w:t>.</w:t>
      </w:r>
    </w:p>
    <w:p w14:paraId="6F646D3E"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 xml:space="preserve">Получите список активных </w:t>
      </w:r>
      <w:r>
        <w:rPr>
          <w:lang w:val="en-US"/>
        </w:rPr>
        <w:t>TCP</w:t>
      </w:r>
      <w:r>
        <w:t xml:space="preserve">-соединений локального компьютера без преобразования </w:t>
      </w:r>
      <w:r>
        <w:rPr>
          <w:lang w:val="en-US"/>
        </w:rPr>
        <w:t>IP</w:t>
      </w:r>
      <w:r>
        <w:t xml:space="preserve">-адресов в символьные имена </w:t>
      </w:r>
      <w:r>
        <w:rPr>
          <w:lang w:val="en-US"/>
        </w:rPr>
        <w:t>DNS</w:t>
      </w:r>
      <w:r>
        <w:t>.</w:t>
      </w:r>
    </w:p>
    <w:p w14:paraId="7ABFCF58" w14:textId="77777777" w:rsidR="00CC5B65" w:rsidRPr="00CC5B65" w:rsidRDefault="00CC5B65" w:rsidP="00CC5B65">
      <w:r w:rsidRPr="00CC5B65">
        <w:rPr>
          <w:noProof/>
        </w:rPr>
        <w:drawing>
          <wp:inline distT="0" distB="0" distL="0" distR="0" wp14:anchorId="1B02DABF" wp14:editId="578E7FB1">
            <wp:extent cx="5477639" cy="1857634"/>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7639" cy="1857634"/>
                    </a:xfrm>
                    <a:prstGeom prst="rect">
                      <a:avLst/>
                    </a:prstGeom>
                  </pic:spPr>
                </pic:pic>
              </a:graphicData>
            </a:graphic>
          </wp:inline>
        </w:drawing>
      </w:r>
    </w:p>
    <w:p w14:paraId="2B824B7F" w14:textId="77777777" w:rsidR="005A19E4" w:rsidRDefault="005A19E4">
      <w:pPr>
        <w:spacing w:before="240"/>
        <w:ind w:firstLine="708"/>
      </w:pPr>
      <w:r>
        <w:t xml:space="preserve">Если указать ключ </w:t>
      </w:r>
      <w:r>
        <w:rPr>
          <w:b/>
          <w:bCs/>
        </w:rPr>
        <w:t>-</w:t>
      </w:r>
      <w:r>
        <w:rPr>
          <w:b/>
          <w:bCs/>
          <w:lang w:val="en-US"/>
        </w:rPr>
        <w:t>a</w:t>
      </w:r>
      <w:r>
        <w:t xml:space="preserve">, то в списке соединений будут указаны также и прослушиваемые компьютером порты </w:t>
      </w:r>
      <w:r>
        <w:rPr>
          <w:lang w:val="en-US"/>
        </w:rPr>
        <w:t>TCP</w:t>
      </w:r>
      <w:r>
        <w:t xml:space="preserve"> и </w:t>
      </w:r>
      <w:r>
        <w:rPr>
          <w:lang w:val="en-US"/>
        </w:rPr>
        <w:t>UDP</w:t>
      </w:r>
      <w:r>
        <w:t>.</w:t>
      </w:r>
    </w:p>
    <w:p w14:paraId="40970999"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spacing w:before="240"/>
        <w:ind w:firstLine="708"/>
        <w:rPr>
          <w:i/>
          <w:iCs/>
        </w:rPr>
      </w:pPr>
      <w:r>
        <w:rPr>
          <w:i/>
          <w:iCs/>
        </w:rPr>
        <w:t>Задание</w:t>
      </w:r>
      <w:r w:rsidR="00C14ECE">
        <w:rPr>
          <w:i/>
          <w:iCs/>
        </w:rPr>
        <w:t xml:space="preserve"> </w:t>
      </w:r>
      <w:r>
        <w:rPr>
          <w:i/>
          <w:iCs/>
        </w:rPr>
        <w:t>1</w:t>
      </w:r>
      <w:r w:rsidR="00C14ECE">
        <w:rPr>
          <w:i/>
          <w:iCs/>
        </w:rPr>
        <w:t>0</w:t>
      </w:r>
      <w:r>
        <w:rPr>
          <w:i/>
          <w:iCs/>
        </w:rPr>
        <w:t>.</w:t>
      </w:r>
    </w:p>
    <w:p w14:paraId="7D5810D7" w14:textId="77777777" w:rsidR="005A19E4" w:rsidRDefault="005A19E4">
      <w:pPr>
        <w:pBdr>
          <w:top w:val="single" w:sz="4" w:space="1" w:color="000000"/>
          <w:left w:val="single" w:sz="4" w:space="4" w:color="000000"/>
          <w:bottom w:val="single" w:sz="4" w:space="1" w:color="000000"/>
          <w:right w:val="single" w:sz="4" w:space="4" w:color="000000"/>
        </w:pBdr>
        <w:shd w:val="clear" w:color="auto" w:fill="FFFF99"/>
        <w:ind w:firstLine="708"/>
      </w:pPr>
      <w:r>
        <w:t xml:space="preserve">Получите список прослушиваемых компьютером портов </w:t>
      </w:r>
      <w:r>
        <w:rPr>
          <w:lang w:val="en-US"/>
        </w:rPr>
        <w:t>TCP</w:t>
      </w:r>
      <w:r>
        <w:t xml:space="preserve"> и </w:t>
      </w:r>
      <w:r>
        <w:rPr>
          <w:lang w:val="en-US"/>
        </w:rPr>
        <w:t>UDP</w:t>
      </w:r>
      <w:r>
        <w:t xml:space="preserve"> с и без преобразования </w:t>
      </w:r>
      <w:r>
        <w:rPr>
          <w:lang w:val="en-US"/>
        </w:rPr>
        <w:t>IP</w:t>
      </w:r>
      <w:r>
        <w:t xml:space="preserve">-адресов в символьные имена </w:t>
      </w:r>
      <w:r>
        <w:rPr>
          <w:lang w:val="en-US"/>
        </w:rPr>
        <w:t>DNS</w:t>
      </w:r>
      <w:r>
        <w:t>.</w:t>
      </w:r>
    </w:p>
    <w:p w14:paraId="368AF547" w14:textId="77777777" w:rsidR="00CC5B65" w:rsidRPr="00CC5B65" w:rsidRDefault="00CC5B65" w:rsidP="00CC5B65">
      <w:r w:rsidRPr="00CC5B65">
        <w:rPr>
          <w:noProof/>
        </w:rPr>
        <w:lastRenderedPageBreak/>
        <w:drawing>
          <wp:inline distT="0" distB="0" distL="0" distR="0" wp14:anchorId="10C58CE2" wp14:editId="05BA7CF1">
            <wp:extent cx="3205139" cy="668609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317" cy="6692722"/>
                    </a:xfrm>
                    <a:prstGeom prst="rect">
                      <a:avLst/>
                    </a:prstGeom>
                  </pic:spPr>
                </pic:pic>
              </a:graphicData>
            </a:graphic>
          </wp:inline>
        </w:drawing>
      </w:r>
    </w:p>
    <w:p w14:paraId="0BF0714C" w14:textId="77777777" w:rsidR="005A19E4" w:rsidRDefault="005A19E4">
      <w:pPr>
        <w:spacing w:before="240"/>
        <w:ind w:firstLine="708"/>
      </w:pPr>
      <w:r>
        <w:t xml:space="preserve">Утилита </w:t>
      </w:r>
      <w:r>
        <w:rPr>
          <w:lang w:val="en-US"/>
        </w:rPr>
        <w:t>netstat</w:t>
      </w:r>
      <w:r>
        <w:t xml:space="preserve"> в операционной системе </w:t>
      </w:r>
      <w:r>
        <w:rPr>
          <w:lang w:val="en-US"/>
        </w:rPr>
        <w:t>Windows</w:t>
      </w:r>
      <w:r>
        <w:t xml:space="preserve"> </w:t>
      </w:r>
      <w:r>
        <w:rPr>
          <w:lang w:val="en-US"/>
        </w:rPr>
        <w:t>XP</w:t>
      </w:r>
      <w:r>
        <w:t xml:space="preserve"> и старше поддерживает ключ </w:t>
      </w:r>
      <w:r>
        <w:rPr>
          <w:b/>
          <w:bCs/>
        </w:rPr>
        <w:t>-</w:t>
      </w:r>
      <w:r>
        <w:rPr>
          <w:b/>
          <w:bCs/>
          <w:lang w:val="en-US"/>
        </w:rPr>
        <w:t>o</w:t>
      </w:r>
      <w:r>
        <w:t>, с помощью которого можно получить название/идентификатор процесса, создавшего/прослушивающего соединение.</w:t>
      </w:r>
    </w:p>
    <w:p w14:paraId="2237358C" w14:textId="77777777" w:rsidR="00C14ECE" w:rsidRPr="00C14ECE" w:rsidRDefault="00C14ECE" w:rsidP="00C14ECE">
      <w:pPr>
        <w:pStyle w:val="2"/>
      </w:pPr>
      <w:r>
        <w:t xml:space="preserve">Утилита </w:t>
      </w:r>
      <w:r w:rsidRPr="00C14ECE">
        <w:t>Net view</w:t>
      </w:r>
    </w:p>
    <w:p w14:paraId="3B0DF388" w14:textId="77777777" w:rsidR="00C14ECE" w:rsidRPr="0007026F" w:rsidRDefault="00C14ECE" w:rsidP="00C14ECE">
      <w:pPr>
        <w:spacing w:before="100" w:beforeAutospacing="1" w:after="100" w:afterAutospacing="1"/>
        <w:rPr>
          <w:lang w:eastAsia="ru-RU"/>
        </w:rPr>
      </w:pPr>
      <w:r w:rsidRPr="0007026F">
        <w:rPr>
          <w:lang w:eastAsia="ru-RU"/>
        </w:rPr>
        <w:t>Выводит список доменов, компьютеров или общих ресурсов на данном компьютере. Вызванная без параметров, команда net view выводит список компьютеров в текущем домене.</w:t>
      </w:r>
    </w:p>
    <w:p w14:paraId="214480AD" w14:textId="77777777" w:rsidR="00C14ECE" w:rsidRPr="0007026F" w:rsidRDefault="00C14ECE" w:rsidP="00C14ECE">
      <w:pPr>
        <w:spacing w:before="100" w:beforeAutospacing="1" w:after="100" w:afterAutospacing="1"/>
        <w:rPr>
          <w:lang w:eastAsia="ru-RU"/>
        </w:rPr>
      </w:pPr>
      <w:r w:rsidRPr="0007026F">
        <w:rPr>
          <w:lang w:eastAsia="ru-RU"/>
        </w:rPr>
        <w:t>1.      net view  и вы увидите список компьютеров своей рабочей группы.</w:t>
      </w:r>
    </w:p>
    <w:p w14:paraId="5C091F46" w14:textId="77777777" w:rsidR="00C14ECE" w:rsidRPr="0007026F" w:rsidRDefault="00C14ECE" w:rsidP="00C14ECE">
      <w:pPr>
        <w:spacing w:before="100" w:beforeAutospacing="1" w:after="100" w:afterAutospacing="1"/>
        <w:rPr>
          <w:lang w:eastAsia="ru-RU"/>
        </w:rPr>
      </w:pPr>
      <w:r w:rsidRPr="0007026F">
        <w:rPr>
          <w:lang w:eastAsia="ru-RU"/>
        </w:rPr>
        <w:lastRenderedPageBreak/>
        <w:t>2.      net view \\192.168.0.250  для просмотра общих ресурсов  расположенных на компьютере 192.168.0.250</w:t>
      </w:r>
    </w:p>
    <w:p w14:paraId="6501A3A2" w14:textId="77777777" w:rsidR="00C14ECE" w:rsidRPr="00C14ECE" w:rsidRDefault="00C14ECE" w:rsidP="00C14ECE">
      <w:pPr>
        <w:pStyle w:val="2"/>
      </w:pPr>
      <w:r>
        <w:t xml:space="preserve">Утилита </w:t>
      </w:r>
      <w:r w:rsidRPr="00C14ECE">
        <w:t>Net send</w:t>
      </w:r>
    </w:p>
    <w:p w14:paraId="0AEF6A93" w14:textId="77777777" w:rsidR="00C14ECE" w:rsidRPr="0007026F" w:rsidRDefault="00C14ECE" w:rsidP="00C14ECE">
      <w:pPr>
        <w:spacing w:before="100" w:beforeAutospacing="1" w:after="100" w:afterAutospacing="1"/>
        <w:rPr>
          <w:lang w:eastAsia="ru-RU"/>
        </w:rPr>
      </w:pPr>
      <w:r w:rsidRPr="0007026F">
        <w:rPr>
          <w:lang w:eastAsia="ru-RU"/>
        </w:rPr>
        <w:t>Служит для отправки сообщений другому пользователю, компьютеру или псевдониму, доступному в сети.</w:t>
      </w:r>
    </w:p>
    <w:p w14:paraId="1DD85263" w14:textId="77777777" w:rsidR="00C14ECE" w:rsidRPr="0007026F" w:rsidRDefault="00C14ECE" w:rsidP="00CD29BB">
      <w:pPr>
        <w:rPr>
          <w:lang w:eastAsia="ru-RU"/>
        </w:rPr>
      </w:pPr>
      <w:r w:rsidRPr="0007026F">
        <w:rPr>
          <w:lang w:eastAsia="ru-RU"/>
        </w:rPr>
        <w:t>1.      net send 192.168.0.1 Привет. Проверка связи.</w:t>
      </w:r>
    </w:p>
    <w:p w14:paraId="0EDD504C" w14:textId="77777777" w:rsidR="00C14ECE" w:rsidRPr="0007026F" w:rsidRDefault="00C14ECE" w:rsidP="00CD29BB">
      <w:pPr>
        <w:rPr>
          <w:lang w:eastAsia="ru-RU"/>
        </w:rPr>
      </w:pPr>
      <w:r w:rsidRPr="0007026F">
        <w:rPr>
          <w:lang w:eastAsia="ru-RU"/>
        </w:rPr>
        <w:t>Ваше сообщение получит пользователь 192.168.0.1</w:t>
      </w:r>
    </w:p>
    <w:p w14:paraId="5B5E2D27" w14:textId="77777777" w:rsidR="00C14ECE" w:rsidRPr="0007026F" w:rsidRDefault="00C14ECE" w:rsidP="00CD29BB">
      <w:pPr>
        <w:rPr>
          <w:lang w:eastAsia="ru-RU"/>
        </w:rPr>
      </w:pPr>
      <w:r w:rsidRPr="0007026F">
        <w:rPr>
          <w:lang w:eastAsia="ru-RU"/>
        </w:rPr>
        <w:t>2.      net send * Привет. Проверка связи.</w:t>
      </w:r>
    </w:p>
    <w:p w14:paraId="46F71E30" w14:textId="77777777" w:rsidR="00C14ECE" w:rsidRDefault="00C14ECE" w:rsidP="00CD29BB">
      <w:pPr>
        <w:ind w:firstLine="708"/>
        <w:rPr>
          <w:lang w:eastAsia="ru-RU"/>
        </w:rPr>
      </w:pPr>
      <w:r w:rsidRPr="0007026F">
        <w:rPr>
          <w:lang w:eastAsia="ru-RU"/>
        </w:rPr>
        <w:t>Ваше сообщение получат все пользователи рабочей группы.</w:t>
      </w:r>
    </w:p>
    <w:p w14:paraId="114DFC4B" w14:textId="77777777" w:rsidR="00C14ECE" w:rsidRDefault="00C14ECE" w:rsidP="00C14ECE">
      <w:pPr>
        <w:pBdr>
          <w:top w:val="single" w:sz="4" w:space="1" w:color="000000"/>
          <w:left w:val="single" w:sz="4" w:space="4" w:color="000000"/>
          <w:bottom w:val="single" w:sz="4" w:space="1" w:color="000000"/>
          <w:right w:val="single" w:sz="4" w:space="4" w:color="000000"/>
        </w:pBdr>
        <w:shd w:val="clear" w:color="auto" w:fill="FFFF99"/>
        <w:spacing w:before="240"/>
        <w:ind w:firstLine="708"/>
        <w:rPr>
          <w:i/>
          <w:iCs/>
        </w:rPr>
      </w:pPr>
      <w:r w:rsidRPr="00C14ECE">
        <w:rPr>
          <w:i/>
          <w:iCs/>
        </w:rPr>
        <w:t>Задание</w:t>
      </w:r>
      <w:r>
        <w:rPr>
          <w:i/>
          <w:iCs/>
        </w:rPr>
        <w:t xml:space="preserve"> 11</w:t>
      </w:r>
      <w:r w:rsidRPr="00C14ECE">
        <w:rPr>
          <w:i/>
          <w:iCs/>
        </w:rPr>
        <w:t xml:space="preserve">. </w:t>
      </w:r>
    </w:p>
    <w:p w14:paraId="77D48F73" w14:textId="4D541D65" w:rsidR="00C14ECE" w:rsidRDefault="00C14ECE" w:rsidP="00C14ECE">
      <w:pPr>
        <w:pBdr>
          <w:top w:val="single" w:sz="4" w:space="1" w:color="000000"/>
          <w:left w:val="single" w:sz="4" w:space="4" w:color="000000"/>
          <w:bottom w:val="single" w:sz="4" w:space="1" w:color="000000"/>
          <w:right w:val="single" w:sz="4" w:space="4" w:color="000000"/>
        </w:pBdr>
        <w:shd w:val="clear" w:color="auto" w:fill="FFFF99"/>
        <w:ind w:firstLine="709"/>
        <w:rPr>
          <w:iCs/>
        </w:rPr>
      </w:pPr>
      <w:r w:rsidRPr="00C14ECE">
        <w:rPr>
          <w:iCs/>
        </w:rPr>
        <w:t xml:space="preserve">Узнать </w:t>
      </w:r>
      <w:r w:rsidR="00CD29BB">
        <w:rPr>
          <w:iCs/>
        </w:rPr>
        <w:t xml:space="preserve">адрес и </w:t>
      </w:r>
      <w:r w:rsidRPr="00C14ECE">
        <w:rPr>
          <w:iCs/>
        </w:rPr>
        <w:t>доменное имя вашего компьютера. Описать алгоритм данного действия.</w:t>
      </w:r>
    </w:p>
    <w:p w14:paraId="2EF89890" w14:textId="5CD6FD98" w:rsidR="00410127" w:rsidRPr="00410127" w:rsidRDefault="00410127" w:rsidP="00410127">
      <w:pPr>
        <w:rPr>
          <w:lang w:val="en-US"/>
        </w:rPr>
      </w:pPr>
      <w:r>
        <w:rPr>
          <w:lang w:val="en-US"/>
        </w:rPr>
        <w:t>ipconfig /all</w:t>
      </w:r>
    </w:p>
    <w:sectPr w:rsidR="00410127" w:rsidRPr="00410127">
      <w:pgSz w:w="11905" w:h="16837"/>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1068"/>
        </w:tabs>
        <w:ind w:left="1068" w:hanging="360"/>
      </w:pPr>
    </w:lvl>
  </w:abstractNum>
  <w:abstractNum w:abstractNumId="2" w15:restartNumberingAfterBreak="0">
    <w:nsid w:val="0F3B71A8"/>
    <w:multiLevelType w:val="multilevel"/>
    <w:tmpl w:val="2BDE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A5E91"/>
    <w:multiLevelType w:val="multilevel"/>
    <w:tmpl w:val="344E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46F53"/>
    <w:multiLevelType w:val="multilevel"/>
    <w:tmpl w:val="4942DC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D4DD5"/>
    <w:multiLevelType w:val="multilevel"/>
    <w:tmpl w:val="488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Setting w:name="useWord2013TrackBottomHyphenation" w:uri="http://schemas.microsoft.com/office/word" w:val="1"/>
  </w:compat>
  <w:rsids>
    <w:rsidRoot w:val="003376A4"/>
    <w:rsid w:val="00020F35"/>
    <w:rsid w:val="00124229"/>
    <w:rsid w:val="003376A4"/>
    <w:rsid w:val="003435AE"/>
    <w:rsid w:val="00410127"/>
    <w:rsid w:val="005A19E4"/>
    <w:rsid w:val="00725934"/>
    <w:rsid w:val="007A081E"/>
    <w:rsid w:val="008108EC"/>
    <w:rsid w:val="008B69EF"/>
    <w:rsid w:val="00B9676A"/>
    <w:rsid w:val="00C14ECE"/>
    <w:rsid w:val="00C83B0E"/>
    <w:rsid w:val="00CC5B65"/>
    <w:rsid w:val="00CD29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BE9A5A9"/>
  <w15:docId w15:val="{C17E93EE-934B-4581-9700-698397BB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ar-SA"/>
    </w:rPr>
  </w:style>
  <w:style w:type="paragraph" w:styleId="1">
    <w:name w:val="heading 1"/>
    <w:basedOn w:val="a"/>
    <w:next w:val="a"/>
    <w:qFormat/>
    <w:pPr>
      <w:keepNext/>
      <w:numPr>
        <w:numId w:val="1"/>
      </w:numPr>
      <w:spacing w:before="240" w:after="60"/>
      <w:outlineLvl w:val="0"/>
    </w:pPr>
    <w:rPr>
      <w:rFonts w:ascii="Arial" w:hAnsi="Arial" w:cs="Arial"/>
      <w:b/>
      <w:bCs/>
      <w:kern w:val="1"/>
      <w:sz w:val="32"/>
      <w:szCs w:val="32"/>
    </w:rPr>
  </w:style>
  <w:style w:type="paragraph" w:styleId="2">
    <w:name w:val="heading 2"/>
    <w:basedOn w:val="a"/>
    <w:next w:val="a"/>
    <w:qFormat/>
    <w:pPr>
      <w:keepNext/>
      <w:numPr>
        <w:ilvl w:val="1"/>
        <w:numId w:val="1"/>
      </w:numPr>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styleId="a3">
    <w:name w:val="Hyperlink"/>
    <w:basedOn w:val="10"/>
    <w:rPr>
      <w:color w:val="0000FF"/>
      <w:u w:val="single"/>
    </w:rPr>
  </w:style>
  <w:style w:type="paragraph" w:customStyle="1" w:styleId="11">
    <w:name w:val="Заголовок1"/>
    <w:basedOn w:val="a"/>
    <w:next w:val="a4"/>
    <w:pPr>
      <w:keepNext/>
      <w:spacing w:before="240" w:after="120"/>
    </w:pPr>
    <w:rPr>
      <w:rFonts w:ascii="Arial" w:eastAsia="MS Mincho" w:hAnsi="Arial" w:cs="Tahoma"/>
      <w:sz w:val="28"/>
      <w:szCs w:val="28"/>
    </w:rPr>
  </w:style>
  <w:style w:type="paragraph" w:styleId="a4">
    <w:name w:val="Body Text"/>
    <w:basedOn w:val="a"/>
    <w:pPr>
      <w:spacing w:after="120"/>
    </w:pPr>
  </w:style>
  <w:style w:type="paragraph" w:styleId="a5">
    <w:name w:val="List"/>
    <w:basedOn w:val="a4"/>
    <w:rPr>
      <w:rFonts w:ascii="Arial" w:hAnsi="Arial" w:cs="Tahoma"/>
    </w:rPr>
  </w:style>
  <w:style w:type="paragraph" w:customStyle="1" w:styleId="12">
    <w:name w:val="Название1"/>
    <w:basedOn w:val="a"/>
    <w:pPr>
      <w:suppressLineNumbers/>
      <w:spacing w:before="120" w:after="120"/>
    </w:pPr>
    <w:rPr>
      <w:rFonts w:ascii="Arial" w:hAnsi="Arial" w:cs="Tahoma"/>
      <w:i/>
      <w:iCs/>
      <w:sz w:val="20"/>
    </w:rPr>
  </w:style>
  <w:style w:type="paragraph" w:customStyle="1" w:styleId="13">
    <w:name w:val="Указатель1"/>
    <w:basedOn w:val="a"/>
    <w:pPr>
      <w:suppressLineNumbers/>
    </w:pPr>
    <w:rPr>
      <w:rFonts w:ascii="Arial" w:hAnsi="Arial" w:cs="Tahoma"/>
    </w:rPr>
  </w:style>
  <w:style w:type="paragraph" w:customStyle="1" w:styleId="a6">
    <w:name w:val="Содержимое таблицы"/>
    <w:basedOn w:val="a"/>
    <w:pPr>
      <w:suppressLineNumbers/>
    </w:pPr>
  </w:style>
  <w:style w:type="paragraph" w:customStyle="1" w:styleId="a7">
    <w:name w:val="Заголовок таблицы"/>
    <w:basedOn w:val="a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945</Words>
  <Characters>5393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Лабораторная работа: Утилиты командной строки Windows для работы с сетью</vt:lpstr>
    </vt:vector>
  </TitlesOfParts>
  <Company>SamForum.ws</Company>
  <LinksUpToDate>false</LinksUpToDate>
  <CharactersWithSpaces>6326</CharactersWithSpaces>
  <SharedDoc>false</SharedDoc>
  <HLinks>
    <vt:vector size="6" baseType="variant">
      <vt:variant>
        <vt:i4>7667745</vt:i4>
      </vt:variant>
      <vt:variant>
        <vt:i4>0</vt:i4>
      </vt:variant>
      <vt:variant>
        <vt:i4>0</vt:i4>
      </vt:variant>
      <vt:variant>
        <vt:i4>5</vt:i4>
      </vt:variant>
      <vt:variant>
        <vt:lpwstr>http://www.vvsu.ru/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Утилиты командной строки Windows для работы с сетью</dc:title>
  <dc:creator>plumber</dc:creator>
  <cp:lastModifiedBy>Ruslan</cp:lastModifiedBy>
  <cp:revision>11</cp:revision>
  <cp:lastPrinted>1899-12-31T21:00:00Z</cp:lastPrinted>
  <dcterms:created xsi:type="dcterms:W3CDTF">2020-12-20T13:22:00Z</dcterms:created>
  <dcterms:modified xsi:type="dcterms:W3CDTF">2022-12-27T12:56:00Z</dcterms:modified>
</cp:coreProperties>
</file>