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28"/>
        </w:rPr>
        <w:t>Report</w:t>
      </w:r>
    </w:p>
    <w:p>
      <w:r/>
      <w:r>
        <w:rPr>
          <w:b/>
        </w:rPr>
        <w:t>Letter from the Chairperson/President</w:t>
      </w:r>
      <w:r/>
    </w:p>
    <w:p/>
    <w:p>
      <w:r>
        <w:t>Dear Friends, Partners, and Supporters,</w:t>
      </w:r>
    </w:p>
    <w:p/>
    <w:p>
      <w:r>
        <w:t>As we reflect on the year 2023, I am filled with gratitude and pride for the remarkable strides we have made together. This year has been one of both significant achievements and formidable challenges, each shaping our journey towards a more sustainable and equitable world.</w:t>
      </w:r>
    </w:p>
    <w:p/>
    <w:p>
      <w:r>
        <w:t>The IKEA Foundation remains steadfast in its commitment to improving the lives of the many people, particularly those facing poverty and the adverse impacts of climate change. Our initiatives across the globe, in partnership with over 140 dedicated organizations, have aimed to transform lives and communities sustainably.</w:t>
      </w:r>
    </w:p>
    <w:p/>
    <w:p>
      <w:r/>
      <w:r>
        <w:rPr>
          <w:b/>
        </w:rPr>
        <w:t>Achievements and Challenges</w:t>
      </w:r>
      <w:r/>
    </w:p>
    <w:p/>
    <w:p>
      <w:r>
        <w:t>This year, we have seen impactful progress in various sectors, notably in our efforts to combat climate change and enhance economic growth within vulnerable communities. Our project, "The Funders Table," which aligns with the United Nations' Goal 13, has made significant headway in reducing carbon emissions and fostering global cooperation against climate change[x]. Similarly, the "Just Transition Fund" has been pivotal in promoting the use of renewable energy and sustainable practices in South Africa, Vietnam, and Indonesia[x].</w:t>
      </w:r>
    </w:p>
    <w:p/>
    <w:p>
      <w:r>
        <w:t>However, the journey was not without its hurdles. Political instability and logistical challenges in regions like Nairobi and Northern Syria have tested our resilience and adaptability. The "Protracted Displacement in an Urban Context" project faced difficulties due to the complex dynamics of urban environments and political uncertainties[x]. Despite these challenges, our team's dedication and our partners' support have been instrumental in navigating these complexities and continuing our mission.</w:t>
      </w:r>
    </w:p>
    <w:p/>
    <w:p>
      <w:r/>
      <w:r>
        <w:rPr>
          <w:b/>
        </w:rPr>
        <w:t>Gratitude and Future Outlook</w:t>
      </w:r>
      <w:r/>
    </w:p>
    <w:p/>
    <w:p>
      <w:r>
        <w:t>I extend my deepest thanks to you, our partners and supporters, whose unwavering commitment has been the cornerstone of our achievements. Your collaboration, insights, and generous contributions have been crucial in bringing our shared vision to life.</w:t>
      </w:r>
    </w:p>
    <w:p/>
    <w:p>
      <w:r>
        <w:t>Looking ahead, we are excited about the possibilities that 2024 holds. With several projects, like the "Climate Resilience Roadmap," set to continue making a difference in climate action and agricultural sustainability, we are optimistic about the future[x]. We also anticipate strengthening our efforts in regions requiring urgent attention and scaling successful initiatives to broader contexts.</w:t>
      </w:r>
    </w:p>
    <w:p/>
    <w:p>
      <w:r/>
      <w:r>
        <w:rPr>
          <w:b/>
        </w:rPr>
        <w:t>Conclusion</w:t>
      </w:r>
      <w:r/>
    </w:p>
    <w:p/>
    <w:p>
      <w:r>
        <w:t>In closing, let us celebrate the successes of the past year and brace for the opportunities and challenges ahead. Together, we are making a substantial difference in the lives of many and contributing to a healthier, more sustainable planet. Here's to continuing our journey with hope, determination, and shared resolve.</w:t>
      </w:r>
    </w:p>
    <w:p/>
    <w:p>
      <w:r>
        <w:t>Thank you for being a pivotal part of our journey.</w:t>
      </w:r>
    </w:p>
    <w:p/>
    <w:p>
      <w:r>
        <w:t>Warm regards,</w:t>
      </w:r>
    </w:p>
    <w:p/>
    <w:p>
      <w:r>
        <w:t>[Name]</w:t>
      </w:r>
    </w:p>
    <w:p>
      <w:r>
        <w:t>Chairperson/President, IKEA Foundation</w:t>
      </w:r>
    </w:p>
    <w:p/>
    <w:p>
      <w:r/>
      <w:r>
        <w:rPr>
          <w:b/>
        </w:rPr>
        <w:t>Contact Information:</w:t>
      </w:r>
      <w:r/>
    </w:p>
    <w:p>
      <w:r>
        <w:t xml:space="preserve">For inquiries and further information, please reach out to us at info@ikeafoundation.org. </w:t>
      </w:r>
    </w:p>
    <w:p/>
    <w:p>
      <w:r/>
      <w:r>
        <w:rPr>
          <w:b/>
        </w:rPr>
        <w:t>Note:</w:t>
      </w:r>
      <w:r>
        <w:t xml:space="preserve"> For detailed insights and updates on specific projects and initiatives, please refer to the comprehensive project sections of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