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386" w:rsidRDefault="00D66386" w14:paraId="09DBA7B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D66386" w:rsidTr="25488AFB" w14:paraId="205C8F31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color="000000" w:themeColor="text1" w:sz="8" w:space="0"/>
            </w:tcBorders>
            <w:tcMar/>
            <w:vAlign w:val="center"/>
          </w:tcPr>
          <w:p w:rsidR="00D66386" w:rsidRDefault="001D223B" w14:paraId="4ABD668D" w14:textId="77777777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D66386" w:rsidRDefault="001D223B" w14:paraId="5F1417F9" w14:textId="77777777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FP5</w:t>
            </w:r>
          </w:p>
        </w:tc>
        <w:tc>
          <w:tcPr>
            <w:tcW w:w="2687" w:type="dxa"/>
            <w:gridSpan w:val="4"/>
            <w:tcBorders>
              <w:left w:val="single" w:color="000000" w:themeColor="text1" w:sz="8" w:space="0"/>
            </w:tcBorders>
            <w:tcMar/>
            <w:vAlign w:val="center"/>
          </w:tcPr>
          <w:p w:rsidR="00D66386" w:rsidRDefault="00D66386" w14:paraId="20E882C0" w14:textId="77777777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tcMar/>
            <w:vAlign w:val="center"/>
          </w:tcPr>
          <w:p w:rsidR="00D66386" w:rsidRDefault="001D223B" w14:paraId="12ECCAAE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gjdgxs" w:colFirst="0" w:colLast="0" w:id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tcMar/>
            <w:vAlign w:val="center"/>
          </w:tcPr>
          <w:p w:rsidR="00D66386" w:rsidRDefault="001D223B" w14:paraId="21284144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30j0zll" w:colFirst="0" w:colLast="0" w:id="1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D66386" w:rsidTr="25488AFB" w14:paraId="5E96498B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D66386" w14:paraId="19EE1B34" w14:textId="77777777">
            <w:pPr>
              <w:keepNext/>
              <w:rPr>
                <w:sz w:val="2"/>
                <w:szCs w:val="2"/>
              </w:rPr>
            </w:pPr>
          </w:p>
        </w:tc>
      </w:tr>
      <w:tr w:rsidR="00D66386" w:rsidTr="25488AFB" w14:paraId="28109942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D66386" w14:paraId="4690476A" w14:textId="77777777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D66386" w:rsidTr="25488AFB" w14:paraId="2ADF629F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D66386" w:rsidRDefault="001D223B" w14:paraId="1FD4341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D66386" w:rsidTr="25488AFB" w14:paraId="4705150A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56D748C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D66386" w14:paraId="1C10AE8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D66386" w:rsidTr="25488AFB" w14:paraId="264E8514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color="000000" w:themeColor="text1" w:sz="8" w:space="0"/>
              <w:lef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2904F4DB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3E322F54" w14:textId="77777777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§7.6</w:t>
            </w:r>
          </w:p>
        </w:tc>
      </w:tr>
      <w:tr w:rsidR="00D66386" w:rsidTr="25488AFB" w14:paraId="608C6719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color="000000" w:themeColor="text1" w:sz="8" w:space="0"/>
              <w:left w:val="single" w:color="000000" w:themeColor="text1" w:sz="12" w:space="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2D5428C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color="000000" w:themeColor="text1" w:sz="8" w:space="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10AC61D0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name="1fob9te" w:colFirst="0" w:colLast="0" w:id="2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4031190B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name="3znysh7" w:colFirst="0" w:colLast="0" w:id="3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D66386" w14:paraId="369A827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D66386" w:rsidTr="25488AFB" w14:paraId="638BEECC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1D223B" w14:paraId="055C0FB0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:rsidR="00D66386" w:rsidRDefault="00D66386" w14:paraId="37D292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color w:val="000000"/>
                <w:sz w:val="20"/>
                <w:szCs w:val="20"/>
              </w:rPr>
            </w:pPr>
          </w:p>
          <w:p w:rsidR="00D66386" w:rsidRDefault="001D223B" w14:paraId="243BCE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 laboratoire n’a pas identifié les contributions à l’incertitude de mesure. </w:t>
            </w:r>
          </w:p>
          <w:p w:rsidR="00D66386" w:rsidRDefault="00D66386" w14:paraId="255ADF0C" w14:textId="77777777">
            <w:pPr>
              <w:rPr>
                <w:sz w:val="20"/>
                <w:szCs w:val="20"/>
              </w:rPr>
            </w:pPr>
          </w:p>
          <w:p w:rsidR="00D66386" w:rsidRDefault="00D66386" w14:paraId="2A2B8B4E" w14:textId="77777777">
            <w:pPr>
              <w:rPr>
                <w:sz w:val="20"/>
                <w:szCs w:val="20"/>
              </w:rPr>
            </w:pPr>
          </w:p>
        </w:tc>
      </w:tr>
      <w:tr w:rsidR="00D66386" w:rsidTr="25488AFB" w14:paraId="523D4A1B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1D223B" w14:paraId="0A55028C" w14:textId="77777777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:rsidR="00D66386" w:rsidRDefault="001D223B" w14:paraId="7A4F60B0" w14:textId="77777777">
            <w:pPr>
              <w:keepNext/>
              <w:spacing w:before="40"/>
            </w:pPr>
            <w:bookmarkStart w:name="_2et92p0" w:colFirst="0" w:colLast="0" w:id="4"/>
            <w:bookmarkEnd w:id="4"/>
            <w:r>
              <w:rPr>
                <w:sz w:val="20"/>
                <w:szCs w:val="20"/>
              </w:rPr>
              <w:t xml:space="preserve">Risque de ne pas avoir pris en compte des facteurs influençant les résultats de génotypage. </w:t>
            </w:r>
          </w:p>
        </w:tc>
      </w:tr>
      <w:tr w:rsidR="00D66386" w:rsidTr="25488AFB" w14:paraId="51340C3D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1450C58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79B7809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0FCD474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D66386" w:rsidTr="25488AFB" w14:paraId="2C16B58C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54C668C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5AADCA31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name="tyjcwt" w:colFirst="0" w:colLast="0" w:id="5"/>
            <w:bookmarkEnd w:id="5"/>
            <w:r>
              <w:rPr>
                <w:smallCaps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5832B355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name="3dy6vkm" w:colFirst="0" w:colLast="0" w:id="6"/>
            <w:bookmarkEnd w:id="6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D66386" w:rsidTr="25488AFB" w14:paraId="1549B0C0" w14:textId="77777777">
        <w:trPr>
          <w:cantSplit/>
          <w:trHeight w:val="1125"/>
          <w:tblHeader/>
        </w:trPr>
        <w:tc>
          <w:tcPr>
            <w:tcW w:w="10844" w:type="dxa"/>
            <w:gridSpan w:val="1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1D223B" w14:paraId="7E3F8463" w14:textId="77777777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:rsidR="00D66386" w:rsidRDefault="001D223B" w14:paraId="65C6C392" w14:textId="77777777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name="1t3h5sf" w:colFirst="0" w:colLast="0" w:id="7"/>
            <w:bookmarkEnd w:id="7"/>
            <w:r>
              <w:rPr>
                <w:sz w:val="20"/>
                <w:szCs w:val="20"/>
              </w:rPr>
              <w:t>     </w:t>
            </w:r>
          </w:p>
        </w:tc>
      </w:tr>
      <w:tr w:rsidR="00D66386" w:rsidTr="25488AFB" w14:paraId="127C9E7E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D66386" w14:paraId="470E8121" w14:textId="77777777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D66386" w:rsidTr="25488AFB" w14:paraId="0A908A6B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D66386" w:rsidRDefault="001D223B" w14:paraId="51D8F08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D66386" w:rsidTr="25488AFB" w14:paraId="31D356DB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661AEBC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D66386" w:rsidTr="25488AFB" w14:paraId="10202FA3" w14:textId="77777777">
        <w:trPr>
          <w:cantSplit/>
          <w:trHeight w:val="1050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D66386" w14:paraId="13B7E02F" w14:textId="77777777">
            <w:pPr>
              <w:keepNext/>
              <w:spacing w:before="60"/>
              <w:rPr>
                <w:sz w:val="20"/>
                <w:szCs w:val="20"/>
              </w:rPr>
            </w:pPr>
          </w:p>
        </w:tc>
      </w:tr>
      <w:tr w:rsidR="00D66386" w:rsidTr="25488AFB" w14:paraId="7883F1A6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3DD03B69" w14:textId="77777777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D66386" w:rsidTr="25488AFB" w14:paraId="6E37CAF1" w14:textId="77777777">
        <w:trPr>
          <w:cantSplit/>
          <w:trHeight w:val="1065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1D223B" w14:paraId="78DA6A95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étendue</w:t>
            </w:r>
            <w:proofErr w:type="gramEnd"/>
            <w:r>
              <w:rPr>
                <w:sz w:val="20"/>
                <w:szCs w:val="20"/>
              </w:rPr>
              <w:t xml:space="preserve"> de la procédure de validation de méthode mal cernée, pas au point</w:t>
            </w:r>
          </w:p>
        </w:tc>
      </w:tr>
      <w:tr w:rsidR="00D66386" w:rsidTr="25488AFB" w14:paraId="39BF7E47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color="000000" w:themeColor="text1" w:sz="8" w:space="0"/>
              <w:left w:val="single" w:color="000000" w:themeColor="text1" w:sz="12" w:space="0"/>
              <w:bottom w:val="dotted" w:color="000000" w:themeColor="text1" w:sz="4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6D71604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color="000000" w:themeColor="text1" w:sz="8" w:space="0"/>
              <w:left w:val="single" w:color="000000" w:themeColor="text1" w:sz="8" w:space="0"/>
              <w:bottom w:val="dotted" w:color="000000" w:themeColor="text1" w:sz="4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3187972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D66386" w:rsidTr="25488AFB" w14:paraId="2196598D" w14:textId="77777777">
        <w:trPr>
          <w:cantSplit/>
          <w:trHeight w:val="2670"/>
          <w:tblHeader/>
        </w:trPr>
        <w:tc>
          <w:tcPr>
            <w:tcW w:w="8384" w:type="dxa"/>
            <w:gridSpan w:val="11"/>
            <w:tcBorders>
              <w:top w:val="dotted" w:color="000000" w:themeColor="text1" w:sz="4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</w:tcPr>
          <w:p w:rsidR="00D66386" w:rsidRDefault="001D223B" w14:paraId="025C36F9" w14:textId="77777777">
            <w:pPr>
              <w:keepNext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revue</w:t>
            </w:r>
            <w:proofErr w:type="gramEnd"/>
            <w:r>
              <w:rPr>
                <w:sz w:val="20"/>
                <w:szCs w:val="20"/>
              </w:rPr>
              <w:t xml:space="preserve"> du formulaire de validation de méthode de génotypage, la méthode étant qualitative -&gt; pas d’incertitude de mesure</w:t>
            </w:r>
          </w:p>
        </w:tc>
        <w:tc>
          <w:tcPr>
            <w:tcW w:w="2460" w:type="dxa"/>
            <w:tcBorders>
              <w:top w:val="dotted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D66386" w:rsidRDefault="001D223B" w14:paraId="26B5A56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D66386" w:rsidTr="25488AFB" w14:paraId="5B7C5B3A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1FF64280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Ludivine LIETAR</w:t>
            </w:r>
          </w:p>
        </w:tc>
        <w:tc>
          <w:tcPr>
            <w:tcW w:w="3592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1D223B" w14:paraId="4561FEE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10/03/2023</w:t>
            </w:r>
          </w:p>
        </w:tc>
      </w:tr>
      <w:tr w:rsidR="00D66386" w:rsidTr="25488AFB" w14:paraId="2CE9D5F9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D66386" w:rsidRDefault="00D66386" w14:paraId="4CC49736" w14:textId="77777777">
            <w:pPr>
              <w:rPr>
                <w:sz w:val="2"/>
                <w:szCs w:val="2"/>
              </w:rPr>
            </w:pPr>
          </w:p>
        </w:tc>
      </w:tr>
    </w:tbl>
    <w:p w:rsidR="00D66386" w:rsidRDefault="00D66386" w14:paraId="21C285C1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D66386" w:rsidRDefault="00D66386" w14:paraId="3E91FDDA" w14:textId="77777777" w14:noSpellErr="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25488AFB" w:rsidP="25488AFB" w:rsidRDefault="25488AFB" w14:paraId="0E5BD164" w14:textId="0C1C0EDA">
      <w:pPr>
        <w:tabs>
          <w:tab w:val="left" w:leader="none" w:pos="5103"/>
          <w:tab w:val="left" w:leader="none" w:pos="7601"/>
        </w:tabs>
        <w:spacing w:before="40"/>
        <w:ind w:left="284"/>
        <w:rPr>
          <w:sz w:val="12"/>
          <w:szCs w:val="12"/>
        </w:rPr>
      </w:pPr>
    </w:p>
    <w:p w:rsidR="25488AFB" w:rsidP="25488AFB" w:rsidRDefault="25488AFB" w14:paraId="7BC0AA6D" w14:textId="393AE575">
      <w:pPr>
        <w:tabs>
          <w:tab w:val="left" w:leader="none" w:pos="5103"/>
          <w:tab w:val="left" w:leader="none" w:pos="7601"/>
        </w:tabs>
        <w:spacing w:before="40"/>
        <w:ind w:left="284"/>
        <w:rPr>
          <w:sz w:val="12"/>
          <w:szCs w:val="12"/>
        </w:rPr>
      </w:pPr>
    </w:p>
    <w:p w:rsidR="25488AFB" w:rsidP="25488AFB" w:rsidRDefault="25488AFB" w14:paraId="0E2B36DE" w14:textId="2EB72DCA">
      <w:pPr>
        <w:tabs>
          <w:tab w:val="left" w:leader="none" w:pos="5103"/>
          <w:tab w:val="left" w:leader="none" w:pos="7601"/>
        </w:tabs>
        <w:spacing w:before="40"/>
        <w:ind w:left="284"/>
        <w:rPr>
          <w:sz w:val="12"/>
          <w:szCs w:val="12"/>
        </w:rPr>
      </w:pPr>
    </w:p>
    <w:p w:rsidR="00D66386" w:rsidRDefault="00D66386" w14:paraId="01C46BA4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D66386" w:rsidRDefault="00D66386" w14:paraId="67622514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D66386" w:rsidRDefault="00D66386" w14:paraId="3B355A71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D66386" w14:paraId="236EA3E3" w14:textId="77777777">
        <w:trPr>
          <w:cantSplit/>
          <w:tblHeader/>
        </w:trPr>
        <w:tc>
          <w:tcPr>
            <w:tcW w:w="1939" w:type="dxa"/>
            <w:tcBorders>
              <w:right w:val="single" w:color="000000" w:sz="8" w:space="0"/>
            </w:tcBorders>
            <w:vAlign w:val="center"/>
          </w:tcPr>
          <w:p w:rsidR="00D66386" w:rsidRDefault="001D223B" w14:paraId="08DB7A4B" w14:textId="77777777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D66386" w:rsidRDefault="001D223B" w14:paraId="66EF4F88" w14:textId="77777777">
            <w:pPr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FP5</w:t>
            </w:r>
          </w:p>
        </w:tc>
        <w:tc>
          <w:tcPr>
            <w:tcW w:w="162" w:type="dxa"/>
            <w:tcBorders>
              <w:left w:val="single" w:color="000000" w:sz="8" w:space="0"/>
            </w:tcBorders>
            <w:vAlign w:val="center"/>
          </w:tcPr>
          <w:p w:rsidR="00D66386" w:rsidRDefault="001D223B" w14:paraId="05CB0EC5" w14:textId="77777777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:rsidR="00D66386" w:rsidRDefault="001D223B" w14:paraId="5A02406E" w14:textId="77777777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:rsidR="00D66386" w:rsidRDefault="00D66386" w14:paraId="669212D4" w14:textId="77777777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D66386" w14:paraId="42203F6F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 w:rsidR="00D66386" w:rsidRDefault="00D66386" w14:paraId="0CE94747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color="000000" w:sz="8" w:space="0"/>
            </w:tcBorders>
          </w:tcPr>
          <w:p w:rsidR="00D66386" w:rsidRDefault="00D66386" w14:paraId="6C6036B9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D66386" w14:paraId="0E17362D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shd w:val="clear" w:color="auto" w:fill="D9D9D9"/>
          </w:tcPr>
          <w:p w:rsidR="00D66386" w:rsidRDefault="001D223B" w14:paraId="6A2E5246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D66386" w14:paraId="6C03F2FA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color="000000" w:sz="8" w:space="0"/>
              <w:left w:val="single" w:color="000000" w:sz="12" w:space="0"/>
              <w:bottom w:val="single" w:color="000000" w:sz="8" w:space="0"/>
            </w:tcBorders>
            <w:vAlign w:val="center"/>
          </w:tcPr>
          <w:p w:rsidR="00D66386" w:rsidRDefault="001D223B" w14:paraId="2B8621A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 w:rsidR="00D66386" w:rsidRDefault="001D223B" w14:paraId="53C6048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name="4d34og8" w:colFirst="0" w:colLast="0" w:id="8"/>
            <w:bookmarkEnd w:id="8"/>
            <w:r>
              <w:rPr>
                <w:b/>
                <w:color w:val="000000"/>
                <w:sz w:val="18"/>
                <w:szCs w:val="18"/>
              </w:rPr>
              <w:t>☐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12" w:space="0"/>
            </w:tcBorders>
            <w:vAlign w:val="center"/>
          </w:tcPr>
          <w:p w:rsidR="00D66386" w:rsidRDefault="001D223B" w14:paraId="6EA9328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ascii="Wingdings" w:hAnsi="Wingdings" w:eastAsia="Wingdings" w:cs="Wingdings"/>
                <w:b/>
                <w:color w:val="000000"/>
                <w:sz w:val="18"/>
                <w:szCs w:val="18"/>
              </w:rPr>
              <w:t>x</w:t>
            </w:r>
          </w:p>
        </w:tc>
      </w:tr>
      <w:tr w:rsidR="00D66386" w14:paraId="24F0ACAC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66386" w:rsidRDefault="001D223B" w14:paraId="6E8D58EE" w14:textId="77777777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:rsidR="00D66386" w:rsidRDefault="001D223B" w14:paraId="3F9982E5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:rsidR="00D66386" w:rsidRDefault="001D223B" w14:paraId="7F3F5C56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Pas d’analyse d’impact</w:t>
            </w:r>
          </w:p>
          <w:p w:rsidR="001D223B" w:rsidRDefault="001D223B" w14:paraId="3CC64495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Action proposée </w:t>
            </w:r>
            <w:proofErr w:type="spellStart"/>
            <w:r>
              <w:rPr>
                <w:i/>
                <w:sz w:val="20"/>
                <w:szCs w:val="20"/>
              </w:rPr>
              <w:t>pertnente</w:t>
            </w:r>
            <w:proofErr w:type="spellEnd"/>
          </w:p>
          <w:p w:rsidR="00D66386" w:rsidRDefault="00D66386" w14:paraId="1D41CCFE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D66386" w:rsidRDefault="00D66386" w14:paraId="0061DCFB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D66386" w:rsidRDefault="00D66386" w14:paraId="45673F35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D66386" w14:paraId="556150D9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vAlign w:val="center"/>
          </w:tcPr>
          <w:p w:rsidR="00D66386" w:rsidRDefault="001D223B" w14:paraId="401D113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D66386" w:rsidRDefault="001D223B" w14:paraId="362B00F7" w14:textId="77777777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D66386" w:rsidRDefault="001D223B" w14:paraId="2AD0D93A" w14:textId="77777777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rFonts w:ascii="Wingdings" w:hAnsi="Wingdings" w:eastAsia="Wingdings" w:cs="Wingdings"/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2724" w:type="dxa"/>
            <w:gridSpan w:val="4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D66386" w:rsidRDefault="00D66386" w14:paraId="292A4337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D66386" w14:paraId="27812499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D66386" w:rsidRDefault="001D223B" w14:paraId="116773B2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:rsidR="00D66386" w:rsidRDefault="001D223B" w14:paraId="48CE257E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2s8eyo1" w:colFirst="0" w:colLast="0" w:id="9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D66386" w14:paraId="470F3CF8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D66386" w:rsidRDefault="001D223B" w14:paraId="2065C28C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:rsidR="00D66386" w:rsidRDefault="001D223B" w14:paraId="7AE53AD7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17dp8vu" w:colFirst="0" w:colLast="0" w:id="1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D66386" w14:paraId="41DB0CF1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C0C0C0" w:sz="8" w:space="0"/>
            </w:tcBorders>
            <w:vAlign w:val="center"/>
          </w:tcPr>
          <w:p w:rsidR="00D66386" w:rsidRDefault="001D223B" w14:paraId="2EA2E17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3589" w:type="dxa"/>
            <w:gridSpan w:val="5"/>
            <w:tcBorders>
              <w:top w:val="single" w:color="000000" w:sz="8" w:space="0"/>
              <w:left w:val="single" w:color="C0C0C0" w:sz="8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D66386" w:rsidRDefault="001D223B" w14:paraId="39B0773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name="_GoBack" w:id="11"/>
            <w:bookmarkEnd w:id="11"/>
          </w:p>
        </w:tc>
      </w:tr>
    </w:tbl>
    <w:p w:rsidR="00D66386" w:rsidRDefault="00D66386" w14:paraId="0B8C52B8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D66386">
      <w:headerReference w:type="default" r:id="rId10"/>
      <w:footerReference w:type="default" r:id="rId11"/>
      <w:pgSz w:w="11907" w:h="16840" w:orient="portrait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D223B" w14:paraId="092EA016" w14:textId="77777777">
      <w:r>
        <w:separator/>
      </w:r>
    </w:p>
  </w:endnote>
  <w:endnote w:type="continuationSeparator" w:id="0">
    <w:p w:rsidR="00000000" w:rsidRDefault="001D223B" w14:paraId="51FCCA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86" w:rsidRDefault="00D66386" w14:paraId="18DA3DFB" w14:textId="77777777">
    <w:pPr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hAnsi="Times New Roman"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D223B" w14:paraId="7ECE2ABA" w14:textId="77777777">
      <w:r>
        <w:separator/>
      </w:r>
    </w:p>
  </w:footnote>
  <w:footnote w:type="continuationSeparator" w:id="0">
    <w:p w:rsidR="00000000" w:rsidRDefault="001D223B" w14:paraId="21E23E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86" w:rsidRDefault="00D66386" w14:paraId="58F0C175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D66386" w14:paraId="7EE72173" w14:textId="77777777">
      <w:trPr>
        <w:cantSplit/>
      </w:trPr>
      <w:tc>
        <w:tcPr>
          <w:tcW w:w="9014" w:type="dxa"/>
        </w:tcPr>
        <w:p w:rsidR="00D66386" w:rsidRDefault="001D223B" w14:paraId="273A9D2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:rsidR="00D66386" w:rsidRDefault="00D66386" w14:paraId="0EAC312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:rsidR="00D66386" w:rsidRDefault="00D66386" w14:paraId="03FB2906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1BA4"/>
    <w:multiLevelType w:val="multilevel"/>
    <w:tmpl w:val="1706B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86"/>
    <w:rsid w:val="001D223B"/>
    <w:rsid w:val="00D66386"/>
    <w:rsid w:val="25488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2DAB"/>
  <w15:docId w15:val="{D385461D-B090-4A6A-B983-110DC146C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DB2422-FC5F-492B-8A91-9B771A3BC97E}"/>
</file>

<file path=customXml/itemProps2.xml><?xml version="1.0" encoding="utf-8"?>
<ds:datastoreItem xmlns:ds="http://schemas.openxmlformats.org/officeDocument/2006/customXml" ds:itemID="{232A87E8-B57C-4AF6-9F94-05DCE7319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96340-C0B4-414F-8F86-847E17E876FE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50906d9f-ea57-49b8-83c5-4382722f92a9"/>
    <ds:schemaRef ds:uri="a1e8333d-18f3-4f32-b093-aa27758df93f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Magali FOUCHER</dc:creator>
  <cp:lastModifiedBy>Karine LE ROUX</cp:lastModifiedBy>
  <cp:revision>3</cp:revision>
  <dcterms:created xsi:type="dcterms:W3CDTF">2023-06-21T19:54:00Z</dcterms:created>
  <dcterms:modified xsi:type="dcterms:W3CDTF">2024-09-19T09:26:48Z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