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11 : Le marché du travail international (سوق الشغل الدولي)</w:t>
      </w:r>
    </w:p>
    <w:p>
      <w:pPr>
        <w:bidi/>
      </w:pPr>
      <w:r>
        <w:rPr>
          <w:rFonts w:ascii="Calibri" w:hAnsi="Calibri" w:cs="Calibri"/>
          <w:b/>
          <w:color w:val="217346"/>
          <w:sz w:val="22"/>
          <w:rtl/>
        </w:rPr>
        <w:t>الهدف</w:t>
      </w:r>
    </w:p>
    <w:p>
      <w:pPr>
        <w:bidi/>
      </w:pPr>
      <w:r>
        <w:rPr>
          <w:rFonts w:ascii="Calibri" w:hAnsi="Calibri" w:cs="Calibri"/>
          <w:b w:val="0"/>
          <w:sz w:val="22"/>
          <w:rtl/>
        </w:rPr>
        <w:t>التقييس والمعايير؛ اللغة المهنية؛ منطق الاستثمار والرقمي؛ التحقق من الأرقام عبر الوثائق الرسمية المحدثة.</w:t>
      </w:r>
    </w:p>
    <w:p>
      <w:pPr>
        <w:bidi/>
      </w:pPr>
      <w:r>
        <w:rPr>
          <w:rFonts w:ascii="Calibri" w:hAnsi="Calibri" w:cs="Calibri"/>
          <w:b/>
          <w:color w:val="856404"/>
          <w:sz w:val="22"/>
          <w:rtl/>
        </w:rPr>
        <w:t>Séquence 1 — محرّك محلي ومحرّك دولي: أهمية التقييس</w:t>
      </w:r>
    </w:p>
    <w:p>
      <w:pPr>
        <w:bidi/>
      </w:pPr>
      <w:r>
        <w:rPr>
          <w:rFonts w:ascii="Calibri" w:hAnsi="Calibri" w:cs="Calibri"/>
          <w:b w:val="0"/>
          <w:color w:val="856404"/>
          <w:sz w:val="22"/>
          <w:rtl/>
        </w:rPr>
        <w:t>من بعد ما فهمنا بلي الاقتصاد هو المحرك، خاصنا نعرفو بلي هاد المحرك فيه جوج أنواع: كاين "المحرك المحلي" وكاين "المحرك الدولي" (Le Marché International). كل بلاد عندها "المناخ" ديالها على حساب الـ PIB والصناعة ديالها. ولكن السوق الدولية عندها قواعد بوحدها، وأهم قاعدة هي: التقييس (Standardisation).</w:t>
      </w:r>
    </w:p>
    <w:p>
      <w:pPr>
        <w:bidi/>
      </w:pPr>
      <w:r>
        <w:rPr>
          <w:rFonts w:ascii="Calibri" w:hAnsi="Calibri" w:cs="Calibri"/>
          <w:b/>
          <w:color w:val="856404"/>
          <w:sz w:val="22"/>
          <w:rtl/>
        </w:rPr>
        <w:t>Séquence 2 — التقييس، الشهادات المعترف بيها والإنجليزية كقناة العمل</w:t>
      </w:r>
    </w:p>
    <w:p>
      <w:pPr>
        <w:bidi/>
      </w:pPr>
      <w:r>
        <w:rPr>
          <w:rFonts w:ascii="Calibri" w:hAnsi="Calibri" w:cs="Calibri"/>
          <w:b w:val="0"/>
          <w:color w:val="856404"/>
          <w:sz w:val="22"/>
          <w:rtl/>
        </w:rPr>
        <w:t>تخيل معايا شركة بحال "Amazon" ولا "Siemens"؛ هاد الشركات كيخدمو بنفس الطريقة في الميريكان، البرازيل، ولا المغرب. كيستعملو نفس الـ Logiciels (بحال SAP أو Salesforce) ونفس الـ Reporting.</w:t>
      </w:r>
    </w:p>
    <w:p>
      <w:pPr>
        <w:bidi/>
      </w:pPr>
      <w:r>
        <w:rPr>
          <w:rFonts w:ascii="Calibri" w:hAnsi="Calibri" w:cs="Calibri"/>
          <w:b w:val="0"/>
          <w:sz w:val="22"/>
          <w:rtl/>
        </w:rPr>
        <w:t>المثال (GWO): إيلا بغيتي تخدم في الطاقة الريحية (Éolien)، خاصك ضروري تكون عندك شهادة GWO. هاد المعايير هي اللي كتضمن بلي أي تقني في العالم يقدر يخدم في أي "توربينة" بأمان وبنفس الطريقة، سواء كان في طنجة ولا في ألمانيا. بلا هاد الـ Standard، ما تقدرش تحط رجلك في هاد السوق الدولية.</w:t>
      </w:r>
    </w:p>
    <w:p>
      <w:pPr>
        <w:bidi/>
      </w:pPr>
      <w:r>
        <w:rPr>
          <w:rFonts w:ascii="Calibri" w:hAnsi="Calibri" w:cs="Calibri"/>
          <w:b w:val="0"/>
          <w:sz w:val="22"/>
          <w:rtl/>
        </w:rPr>
        <w:t>اللغة: وباش تخدم وسط هاد السيستم، L’anglais ماشي اختيار، هو "نظام التشغيل" (Système d'exploitation) ديال البيزنس. بلا بيه، كاع هاد التكنولوجيا والبروسيس كيبقاو محبوسين عليك.</w:t>
      </w:r>
    </w:p>
    <w:p>
      <w:pPr>
        <w:bidi/>
      </w:pPr>
      <w:r>
        <w:rPr>
          <w:rFonts w:ascii="Calibri" w:hAnsi="Calibri" w:cs="Calibri"/>
          <w:b/>
          <w:color w:val="856404"/>
          <w:sz w:val="22"/>
          <w:rtl/>
        </w:rPr>
        <w:t>Séquence 3 — علاش الشركات كتختار المغرب؟ المغرب الرقمي وأرقام «2030»</w:t>
      </w:r>
    </w:p>
    <w:p>
      <w:pPr>
        <w:bidi/>
      </w:pPr>
      <w:r>
        <w:rPr>
          <w:rFonts w:ascii="Calibri" w:hAnsi="Calibri" w:cs="Calibri"/>
          <w:b w:val="0"/>
          <w:color w:val="856404"/>
          <w:sz w:val="22"/>
          <w:rtl/>
        </w:rPr>
        <w:t>بزاف كيسحاب ليهم كيجيو غير على قبل "الرخا"، ولكن الحقيقة كبر من هادشي. كيجيو حيت المغرب فيه استقرار سياسي، وفيه Potential كبير.</w:t>
      </w:r>
    </w:p>
    <w:p>
      <w:pPr>
        <w:bidi/>
      </w:pPr>
      <w:r>
        <w:rPr>
          <w:rFonts w:ascii="Calibri" w:hAnsi="Calibri" w:cs="Calibri"/>
          <w:b w:val="0"/>
          <w:sz w:val="22"/>
          <w:rtl/>
        </w:rPr>
        <w:t>استراتيجية "المغرب الرقمي 2030": المغرب حاط هدف طموح باش يخلق 240.000 منصب شغل مباشر في القطاع الرقمي، ويرفع عدد الشباب اللي كيتكونوا في هاد المجالات من 14.000 لـ 100.000 كل عام.</w:t>
      </w:r>
    </w:p>
    <w:p>
      <w:pPr>
        <w:bidi/>
      </w:pPr>
      <w:r>
        <w:rPr>
          <w:rFonts w:ascii="Calibri" w:hAnsi="Calibri" w:cs="Calibri"/>
          <w:b w:val="0"/>
          <w:sz w:val="22"/>
          <w:rtl/>
        </w:rPr>
        <w:t>هاد الشركات (بحال Capgemini) كيهبطو للمغرب باش يربحو "السوق المحلية" ويصدرو الخبرة للعالم، وهادشي كيعني فرص هائلة للي فاهم قواعد اللعبة الدولية.</w:t>
      </w:r>
    </w:p>
    <w:p>
      <w:pPr>
        <w:bidi/>
      </w:pPr>
      <w:r>
        <w:rPr>
          <w:rFonts w:ascii="Calibri" w:hAnsi="Calibri" w:cs="Calibri"/>
          <w:b/>
          <w:color w:val="856404"/>
          <w:sz w:val="22"/>
          <w:rtl/>
        </w:rPr>
        <w:t>Séquence 4 — فين غادي تخدم؟ عن بُعد دولي ولا نموذج مدمج فالمغرب</w:t>
      </w:r>
    </w:p>
    <w:p>
      <w:pPr>
        <w:bidi/>
      </w:pPr>
      <w:r>
        <w:rPr>
          <w:rFonts w:ascii="Calibri" w:hAnsi="Calibri" w:cs="Calibri"/>
          <w:b w:val="0"/>
          <w:color w:val="856404"/>
          <w:sz w:val="22"/>
          <w:rtl/>
        </w:rPr>
        <w:t>كاين جوج أنواع ديال الـ Postes في هاد الشركات:</w:t>
      </w:r>
    </w:p>
    <w:p>
      <w:pPr>
        <w:bidi/>
      </w:pPr>
      <w:r>
        <w:rPr>
          <w:rFonts w:ascii="Calibri" w:hAnsi="Calibri" w:cs="Calibri"/>
          <w:b w:val="0"/>
          <w:sz w:val="22"/>
          <w:rtl/>
        </w:rPr>
        <w:t>Scope International (Offshoring/Télétravail): كتخدم من المغرب ولكن مع ميريكان ولا فرانسا. هنا خاصك تكون "Standardisé" 100% في خدمتك وهضرتك.</w:t>
      </w:r>
    </w:p>
    <w:p>
      <w:pPr>
        <w:bidi/>
      </w:pPr>
      <w:r>
        <w:rPr>
          <w:rFonts w:ascii="Calibri" w:hAnsi="Calibri" w:cs="Calibri"/>
          <w:b w:val="0"/>
          <w:sz w:val="22"/>
          <w:rtl/>
        </w:rPr>
        <w:t>Modèle Hybride: شركة عالمية كاينة في المغرب وخدامة للمغرب. هنا كيبغيو بروفيل واعر: كيطبق الـ Rigueur Internationale ولكن فاهم الـ Codes ديال التيران المغربي.</w:t>
      </w:r>
    </w:p>
    <w:p>
      <w:pPr>
        <w:bidi/>
      </w:pPr>
      <w:r>
        <w:rPr>
          <w:rFonts w:ascii="Calibri" w:hAnsi="Calibri" w:cs="Calibri"/>
          <w:b/>
          <w:color w:val="856404"/>
          <w:sz w:val="22"/>
          <w:rtl/>
        </w:rPr>
        <w:t>Séquence 5 — فريق دولي، قواعد وحدة ومردود الاستثمار</w:t>
      </w:r>
    </w:p>
    <w:p>
      <w:pPr>
        <w:bidi/>
      </w:pPr>
      <w:r>
        <w:rPr>
          <w:rFonts w:ascii="Calibri" w:hAnsi="Calibri" w:cs="Calibri"/>
          <w:b w:val="0"/>
          <w:color w:val="856404"/>
          <w:sz w:val="22"/>
          <w:rtl/>
        </w:rPr>
        <w:t xml:space="preserve">فالشركات العالمية غتلقى راسك مع ناس من بلدان مختلفة. باش ما يدخلوش الناس في البوز، الشركة كتحط </w:t>
      </w:r>
      <w:r>
        <w:rPr>
          <w:rFonts w:ascii="Calibri" w:hAnsi="Calibri" w:cs="Calibri"/>
          <w:b/>
          <w:color w:val="856404"/>
          <w:sz w:val="22"/>
          <w:rtl/>
        </w:rPr>
        <w:t>قواعد وحدة للجميع</w:t>
      </w:r>
      <w:r>
        <w:rPr>
          <w:rFonts w:ascii="Calibri" w:hAnsi="Calibri" w:cs="Calibri"/>
          <w:b w:val="0"/>
          <w:color w:val="856404"/>
          <w:sz w:val="22"/>
          <w:rtl/>
        </w:rPr>
        <w:t xml:space="preserve"> — بالفرنساوي </w:t>
      </w:r>
      <w:r>
        <w:rPr>
          <w:rFonts w:ascii="Calibri" w:hAnsi="Calibri" w:cs="Calibri"/>
          <w:b/>
          <w:color w:val="856404"/>
          <w:sz w:val="22"/>
          <w:rtl/>
        </w:rPr>
        <w:t>process</w:t>
      </w:r>
      <w:r>
        <w:rPr>
          <w:rFonts w:ascii="Calibri" w:hAnsi="Calibri" w:cs="Calibri"/>
          <w:b w:val="0"/>
          <w:color w:val="856404"/>
          <w:sz w:val="22"/>
          <w:rtl/>
        </w:rPr>
        <w:t>.</w:t>
      </w:r>
    </w:p>
    <w:p>
      <w:pPr>
        <w:bidi/>
      </w:pPr>
      <w:r>
        <w:rPr>
          <w:rFonts w:ascii="Calibri" w:hAnsi="Calibri" w:cs="Calibri"/>
          <w:b w:val="0"/>
          <w:color w:val="856404"/>
          <w:sz w:val="22"/>
          <w:rtl/>
        </w:rPr>
        <w:t xml:space="preserve">مثال: شركة بغات تركب محول كهربائي فالمغرب. غادي يستعملو </w:t>
      </w:r>
      <w:r>
        <w:rPr>
          <w:rFonts w:ascii="Calibri" w:hAnsi="Calibri" w:cs="Calibri"/>
          <w:b/>
          <w:color w:val="856404"/>
          <w:sz w:val="22"/>
          <w:rtl/>
        </w:rPr>
        <w:t>نفس دليل الشغل</w:t>
      </w:r>
      <w:r>
        <w:rPr>
          <w:rFonts w:ascii="Calibri" w:hAnsi="Calibri" w:cs="Calibri"/>
          <w:b w:val="0"/>
          <w:color w:val="856404"/>
          <w:sz w:val="22"/>
          <w:rtl/>
        </w:rPr>
        <w:t xml:space="preserve"> اللي فالبلاد الأم. المطلوب مشي </w:t>
      </w:r>
      <w:r>
        <w:rPr>
          <w:rFonts w:ascii="Calibri" w:hAnsi="Calibri" w:cs="Calibri"/>
          <w:b/>
          <w:color w:val="856404"/>
          <w:sz w:val="22"/>
          <w:rtl/>
        </w:rPr>
        <w:t>اختراع</w:t>
      </w:r>
      <w:r>
        <w:rPr>
          <w:rFonts w:ascii="Calibri" w:hAnsi="Calibri" w:cs="Calibri"/>
          <w:b w:val="0"/>
          <w:color w:val="856404"/>
          <w:sz w:val="22"/>
          <w:rtl/>
        </w:rPr>
        <w:t xml:space="preserve"> من عندك من الصفر؛ المطلوب </w:t>
      </w:r>
      <w:r>
        <w:rPr>
          <w:rFonts w:ascii="Calibri" w:hAnsi="Calibri" w:cs="Calibri"/>
          <w:b/>
          <w:color w:val="856404"/>
          <w:sz w:val="22"/>
          <w:rtl/>
        </w:rPr>
        <w:t>تطبيق مزيان</w:t>
      </w:r>
      <w:r>
        <w:rPr>
          <w:rFonts w:ascii="Calibri" w:hAnsi="Calibri" w:cs="Calibri"/>
          <w:b w:val="0"/>
          <w:color w:val="856404"/>
          <w:sz w:val="22"/>
          <w:rtl/>
        </w:rPr>
        <w:t xml:space="preserve"> ديال اللي حطّوه المهندسين.</w:t>
      </w:r>
    </w:p>
    <w:p>
      <w:pPr>
        <w:bidi/>
      </w:pPr>
      <w:r>
        <w:rPr>
          <w:rFonts w:ascii="Calibri" w:hAnsi="Calibri" w:cs="Calibri"/>
          <w:b w:val="0"/>
          <w:color w:val="856404"/>
          <w:sz w:val="22"/>
          <w:rtl/>
        </w:rPr>
        <w:t xml:space="preserve">الشركة كتشوفك </w:t>
      </w:r>
      <w:r>
        <w:rPr>
          <w:rFonts w:ascii="Calibri" w:hAnsi="Calibri" w:cs="Calibri"/>
          <w:b/>
          <w:color w:val="856404"/>
          <w:sz w:val="22"/>
          <w:rtl/>
        </w:rPr>
        <w:t>استثمار</w:t>
      </w:r>
      <w:r>
        <w:rPr>
          <w:rFonts w:ascii="Calibri" w:hAnsi="Calibri" w:cs="Calibri"/>
          <w:b w:val="0"/>
          <w:color w:val="856404"/>
          <w:sz w:val="22"/>
          <w:rtl/>
        </w:rPr>
        <w:t xml:space="preserve">: إيلا احترمتي القواعد وحافظتي على الجودة، </w:t>
      </w:r>
      <w:r>
        <w:rPr>
          <w:rFonts w:ascii="Calibri" w:hAnsi="Calibri" w:cs="Calibri"/>
          <w:b/>
          <w:color w:val="856404"/>
          <w:sz w:val="22"/>
          <w:rtl/>
        </w:rPr>
        <w:t>المردود</w:t>
      </w:r>
      <w:r>
        <w:rPr>
          <w:rFonts w:ascii="Calibri" w:hAnsi="Calibri" w:cs="Calibri"/>
          <w:b w:val="0"/>
          <w:color w:val="856404"/>
          <w:sz w:val="22"/>
          <w:rtl/>
        </w:rPr>
        <w:t xml:space="preserve"> (نفس فكرة </w:t>
      </w:r>
      <w:r>
        <w:rPr>
          <w:rFonts w:ascii="Calibri" w:hAnsi="Calibri" w:cs="Calibri"/>
          <w:b/>
          <w:color w:val="856404"/>
          <w:sz w:val="22"/>
          <w:rtl/>
        </w:rPr>
        <w:t>ROI</w:t>
      </w:r>
      <w:r>
        <w:rPr>
          <w:rFonts w:ascii="Calibri" w:hAnsi="Calibri" w:cs="Calibri"/>
          <w:b w:val="0"/>
          <w:color w:val="856404"/>
          <w:sz w:val="22"/>
          <w:rtl/>
        </w:rPr>
        <w:t xml:space="preserve">) كيولي أوضح حيت كتقلّل الخسارة. إيلا بغيتي تقنع المسؤول: جيب </w:t>
      </w:r>
      <w:r>
        <w:rPr>
          <w:rFonts w:ascii="Calibri" w:hAnsi="Calibri" w:cs="Calibri"/>
          <w:b/>
          <w:color w:val="856404"/>
          <w:sz w:val="22"/>
          <w:rtl/>
        </w:rPr>
        <w:t>أرقام بسيطة</w:t>
      </w:r>
      <w:r>
        <w:rPr>
          <w:rFonts w:ascii="Calibri" w:hAnsi="Calibri" w:cs="Calibri"/>
          <w:b w:val="0"/>
          <w:color w:val="856404"/>
          <w:sz w:val="22"/>
          <w:rtl/>
        </w:rPr>
        <w:t xml:space="preserve"> — شنو وفّرتي، شنو حسّنتي.</w:t>
      </w:r>
    </w:p>
    <w:p>
      <w:pPr>
        <w:bidi/>
      </w:pPr>
      <w:r>
        <w:rPr>
          <w:rFonts w:ascii="Calibri" w:hAnsi="Calibri" w:cs="Calibri"/>
          <w:b/>
          <w:color w:val="856404"/>
          <w:sz w:val="22"/>
          <w:rtl/>
        </w:rPr>
        <w:t>Séquence 6 — التحقيق، المهارات البشرية، المرافقة وخطوة عملية</w:t>
      </w:r>
    </w:p>
    <w:p>
      <w:pPr>
        <w:bidi/>
      </w:pPr>
      <w:r>
        <w:rPr>
          <w:rFonts w:ascii="Calibri" w:hAnsi="Calibri" w:cs="Calibri"/>
          <w:b w:val="0"/>
          <w:color w:val="856404"/>
          <w:sz w:val="22"/>
          <w:rtl/>
        </w:rPr>
        <w:t>الـ Recrutement ديالهم صعيب ومكلاصي كتر من المحلي. قبل ما تدفع، دير التحقيق (Investigation):</w:t>
      </w:r>
    </w:p>
    <w:p>
      <w:pPr>
        <w:bidi/>
      </w:pPr>
      <w:r>
        <w:rPr>
          <w:rFonts w:ascii="Calibri" w:hAnsi="Calibri" w:cs="Calibri"/>
          <w:b w:val="0"/>
          <w:sz w:val="22"/>
          <w:rtl/>
        </w:rPr>
        <w:t>دخل لـ LinkedIn، شوف الـ Vocabulaire اللي كيستعملو، وشوف الـ Normes اللي خدامين بيهم.</w:t>
      </w:r>
    </w:p>
    <w:p>
      <w:pPr>
        <w:bidi/>
      </w:pPr>
      <w:r>
        <w:rPr>
          <w:rFonts w:ascii="Calibri" w:hAnsi="Calibri" w:cs="Calibri"/>
          <w:b w:val="0"/>
          <w:sz w:val="22"/>
          <w:rtl/>
        </w:rPr>
        <w:t>الـ Mentoring: كاين برامج دابا (بحال اللي دايرة الوزارة مع Capgemini) اللي كيديرو "المرافقة" أو Mentorat للطلبة باش يسهلو عليهم الاندماج في الشركات الدولية. هادي فرصة باش تبني ريزو احترافي من اللول.</w:t>
      </w:r>
    </w:p>
    <w:p>
      <w:pPr>
        <w:bidi/>
      </w:pPr>
      <w:r>
        <w:rPr>
          <w:rFonts w:ascii="Calibri" w:hAnsi="Calibri" w:cs="Calibri"/>
          <w:b w:val="0"/>
          <w:color w:val="856404"/>
          <w:sz w:val="22"/>
          <w:rtl/>
        </w:rPr>
        <w:t xml:space="preserve">تمرين عملي — </w:t>
      </w:r>
      <w:r>
        <w:rPr>
          <w:rFonts w:ascii="Calibri" w:hAnsi="Calibri" w:cs="Calibri"/>
          <w:b/>
          <w:color w:val="856404"/>
          <w:sz w:val="22"/>
          <w:rtl/>
        </w:rPr>
        <w:t>مقارنة بروفيلات</w:t>
      </w:r>
      <w:r>
        <w:rPr>
          <w:rFonts w:ascii="Calibri" w:hAnsi="Calibri" w:cs="Calibri"/>
          <w:b w:val="0"/>
          <w:color w:val="856404"/>
          <w:sz w:val="22"/>
          <w:rtl/>
        </w:rPr>
        <w:t xml:space="preserve"> على LinkedIn: اختار مجالك، وفتّش على </w:t>
      </w:r>
      <w:r>
        <w:rPr>
          <w:rFonts w:ascii="Calibri" w:hAnsi="Calibri" w:cs="Calibri"/>
          <w:b/>
          <w:color w:val="856404"/>
          <w:sz w:val="22"/>
          <w:rtl/>
        </w:rPr>
        <w:t>3</w:t>
      </w:r>
      <w:r>
        <w:rPr>
          <w:rFonts w:ascii="Calibri" w:hAnsi="Calibri" w:cs="Calibri"/>
          <w:b w:val="0"/>
          <w:color w:val="856404"/>
          <w:sz w:val="22"/>
          <w:rtl/>
        </w:rPr>
        <w:t xml:space="preserve"> بروفيلات قريبة من تخصصك (عالمي ولا يورو، بحال مجالات فيها معايير واضحة). سجل: شنو </w:t>
      </w:r>
      <w:r>
        <w:rPr>
          <w:rFonts w:ascii="Calibri" w:hAnsi="Calibri" w:cs="Calibri"/>
          <w:b/>
          <w:color w:val="856404"/>
          <w:sz w:val="22"/>
          <w:rtl/>
        </w:rPr>
        <w:t>كيتكرر</w:t>
      </w:r>
      <w:r>
        <w:rPr>
          <w:rFonts w:ascii="Calibri" w:hAnsi="Calibri" w:cs="Calibri"/>
          <w:b w:val="0"/>
          <w:color w:val="856404"/>
          <w:sz w:val="22"/>
          <w:rtl/>
        </w:rPr>
        <w:t xml:space="preserve"> فالعنوان وقائمة المهارات؟ الهدف ماشي </w:t>
      </w:r>
      <w:r>
        <w:rPr>
          <w:rFonts w:ascii="Calibri" w:hAnsi="Calibri" w:cs="Calibri"/>
          <w:b/>
          <w:color w:val="856404"/>
          <w:sz w:val="22"/>
          <w:rtl/>
        </w:rPr>
        <w:t>نسخ</w:t>
      </w:r>
      <w:r>
        <w:rPr>
          <w:rFonts w:ascii="Calibri" w:hAnsi="Calibri" w:cs="Calibri"/>
          <w:b w:val="0"/>
          <w:color w:val="856404"/>
          <w:sz w:val="22"/>
          <w:rtl/>
        </w:rPr>
        <w:t xml:space="preserve">؛ الهدف تفهم </w:t>
      </w:r>
      <w:r>
        <w:rPr>
          <w:rFonts w:ascii="Calibri" w:hAnsi="Calibri" w:cs="Calibri"/>
          <w:b/>
          <w:color w:val="856404"/>
          <w:sz w:val="22"/>
          <w:rtl/>
        </w:rPr>
        <w:t>كيفاش كيهضرو</w:t>
      </w:r>
      <w:r>
        <w:rPr>
          <w:rFonts w:ascii="Calibri" w:hAnsi="Calibri" w:cs="Calibri"/>
          <w:b w:val="0"/>
          <w:color w:val="856404"/>
          <w:sz w:val="22"/>
          <w:rtl/>
        </w:rPr>
        <w:t xml:space="preserve"> المهنيين فنفس المجال وتربط بلغتك الحقيقية.</w:t>
      </w:r>
    </w:p>
    <w:p>
      <w:pPr>
        <w:bidi/>
      </w:pPr>
      <w:r>
        <w:rPr>
          <w:rFonts w:ascii="Calibri" w:hAnsi="Calibri" w:cs="Calibri"/>
          <w:b w:val="0"/>
          <w:sz w:val="22"/>
          <w:rtl/>
        </w:rPr>
        <w:t>قبل ما تبني عليه قرار كبير، طبّق مراجعة خفيفة بحال التفكير النقدي: واش المصدر مؤهل؟ واش العرض قديم؟ قارن بجوج مصادر على الأقل — باش ما تضيعش المسار على واحد البوست اللي كيبان مزيان بلا أساس.</w:t>
      </w:r>
    </w:p>
    <w:p>
      <w:pPr>
        <w:bidi/>
      </w:pPr>
      <w:r>
        <w:rPr>
          <w:rFonts w:ascii="Calibri" w:hAnsi="Calibri" w:cs="Calibri"/>
          <w:b w:val="0"/>
          <w:color w:val="1E7E34"/>
          <w:sz w:val="22"/>
          <w:rtl/>
        </w:rPr>
        <w:t xml:space="preserve">من بعد ما قارنتي بروفيلات عالمية، اختر </w:t>
      </w:r>
      <w:r>
        <w:rPr>
          <w:rFonts w:ascii="Calibri" w:hAnsi="Calibri" w:cs="Calibri"/>
          <w:b/>
          <w:color w:val="1E7E34"/>
          <w:sz w:val="22"/>
          <w:rtl/>
        </w:rPr>
        <w:t>واحد</w:t>
      </w:r>
      <w:r>
        <w:rPr>
          <w:rFonts w:ascii="Calibri" w:hAnsi="Calibri" w:cs="Calibri"/>
          <w:b w:val="0"/>
          <w:color w:val="1E7E34"/>
          <w:sz w:val="22"/>
          <w:rtl/>
        </w:rPr>
        <w:t xml:space="preserve"> الإجراء اللي كيرجع عليك بأقل تعب: إما شهادة قصيرة معروفة فالمجال، إما تعديل بسيط فالعنوان (Headline) ولا فقائمة المهارات باش يبانوا بحال السوق، إما مشروع صغير كتكتب فيه المشكلة والنتيجة — وابدأ بيه هاد الأسبوع. المهم ماشي تنسخ الغير؛ المهم تدخل فنفس </w:t>
      </w:r>
      <w:r>
        <w:rPr>
          <w:rFonts w:ascii="Calibri" w:hAnsi="Calibri" w:cs="Calibri"/>
          <w:b/>
          <w:color w:val="1E7E34"/>
          <w:sz w:val="22"/>
          <w:rtl/>
        </w:rPr>
        <w:t>منطق العرض</w:t>
      </w:r>
      <w:r>
        <w:rPr>
          <w:rFonts w:ascii="Calibri" w:hAnsi="Calibri" w:cs="Calibri"/>
          <w:b w:val="0"/>
          <w:color w:val="1E7E34"/>
          <w:sz w:val="22"/>
          <w:rtl/>
        </w:rPr>
        <w:t xml:space="preserve"> المهني. ما تحاولش تبدّل البروفيل كامل فنهار: دير خطوة وحدة، من بعد رجع لباقي التعديلات على مهل.</w:t>
      </w:r>
    </w:p>
    <w:p>
      <w:pPr>
        <w:bidi/>
      </w:pPr>
      <w:r>
        <w:rPr>
          <w:rFonts w:ascii="Calibri" w:hAnsi="Calibri" w:cs="Calibri"/>
          <w:b w:val="0"/>
          <w:color w:val="1E7E34"/>
          <w:sz w:val="22"/>
          <w:rtl/>
        </w:rPr>
        <w:t>تغيّر المدينة ولا البلاد حيت الخدمة كيفتح ليك أبواب أكثر، ولكن كيجي معاه: مصاريف، سكن، عائلة، أوراق… خاص الخطة تكون واضحة فيها التخصص وفين كاين الطلب، مشي غير حركة على عجل ولا "هربة" بلا تجهيز.</w:t>
      </w:r>
    </w:p>
    <w:p>
      <w:pPr>
        <w:bidi/>
      </w:pPr>
      <w:r>
        <w:rPr>
          <w:rFonts w:ascii="Calibri" w:hAnsi="Calibri" w:cs="Calibri"/>
          <w:b/>
          <w:color w:val="2E75B6"/>
          <w:sz w:val="22"/>
          <w:rtl/>
        </w:rPr>
        <w:t>Séquence 7 — Synthèse, pièges, pont vers la leçon 12</w:t>
      </w:r>
    </w:p>
    <w:p>
      <w:pPr>
        <w:bidi/>
      </w:pPr>
      <w:r>
        <w:rPr>
          <w:rFonts w:ascii="Calibri" w:hAnsi="Calibri" w:cs="Calibri"/>
          <w:b w:val="0"/>
          <w:color w:val="856404"/>
          <w:sz w:val="22"/>
          <w:rtl/>
        </w:rPr>
        <w:t xml:space="preserve">تلخيص — ملخص بسيط: أولاً، </w:t>
      </w:r>
      <w:r>
        <w:rPr>
          <w:rFonts w:ascii="Calibri" w:hAnsi="Calibri" w:cs="Calibri"/>
          <w:b/>
          <w:color w:val="856404"/>
          <w:sz w:val="22"/>
          <w:rtl/>
        </w:rPr>
        <w:t>التقييس</w:t>
      </w:r>
      <w:r>
        <w:rPr>
          <w:rFonts w:ascii="Calibri" w:hAnsi="Calibri" w:cs="Calibri"/>
          <w:b w:val="0"/>
          <w:color w:val="856404"/>
          <w:sz w:val="22"/>
          <w:rtl/>
        </w:rPr>
        <w:t xml:space="preserve"> يعني تقريباً </w:t>
      </w:r>
      <w:r>
        <w:rPr>
          <w:rFonts w:ascii="Calibri" w:hAnsi="Calibri" w:cs="Calibri"/>
          <w:b/>
          <w:color w:val="856404"/>
          <w:sz w:val="22"/>
          <w:rtl/>
        </w:rPr>
        <w:t>نفس قواعد الشغل</w:t>
      </w:r>
      <w:r>
        <w:rPr>
          <w:rFonts w:ascii="Calibri" w:hAnsi="Calibri" w:cs="Calibri"/>
          <w:b w:val="0"/>
          <w:color w:val="856404"/>
          <w:sz w:val="22"/>
          <w:rtl/>
        </w:rPr>
        <w:t xml:space="preserve"> فين ما مشات الشركة؛ هادشي كيقول « شنو خدامين بيه » قبل التفاصيل التقنية ديالك. ثانياً، </w:t>
      </w:r>
      <w:r>
        <w:rPr>
          <w:rFonts w:ascii="Calibri" w:hAnsi="Calibri" w:cs="Calibri"/>
          <w:b/>
          <w:color w:val="856404"/>
          <w:sz w:val="22"/>
          <w:rtl/>
        </w:rPr>
        <w:t>الإنجليزية المهنية</w:t>
      </w:r>
      <w:r>
        <w:rPr>
          <w:rFonts w:ascii="Calibri" w:hAnsi="Calibri" w:cs="Calibri"/>
          <w:b w:val="0"/>
          <w:color w:val="856404"/>
          <w:sz w:val="22"/>
          <w:rtl/>
        </w:rPr>
        <w:t xml:space="preserve"> خاصّك على الأقل تقرا بيها البريد والتقارير والاجتماع عن بُعد من غير ما تضيع. ثالثاً، </w:t>
      </w:r>
      <w:r>
        <w:rPr>
          <w:rFonts w:ascii="Calibri" w:hAnsi="Calibri" w:cs="Calibri"/>
          <w:b/>
          <w:color w:val="856404"/>
          <w:sz w:val="22"/>
          <w:rtl/>
        </w:rPr>
        <w:t>المردود والمخاطر</w:t>
      </w:r>
      <w:r>
        <w:rPr>
          <w:rFonts w:ascii="Calibri" w:hAnsi="Calibri" w:cs="Calibri"/>
          <w:b w:val="0"/>
          <w:color w:val="856404"/>
          <w:sz w:val="22"/>
          <w:rtl/>
        </w:rPr>
        <w:t xml:space="preserve"> كيحكمو القرارات؛ إيلا فهمتي هاد الشي، كتفهم علاش </w:t>
      </w:r>
      <w:r>
        <w:rPr>
          <w:rFonts w:ascii="Calibri" w:hAnsi="Calibri" w:cs="Calibri"/>
          <w:b/>
          <w:color w:val="856404"/>
          <w:sz w:val="22"/>
          <w:rtl/>
        </w:rPr>
        <w:t>الانضباط فالقواعد</w:t>
      </w:r>
      <w:r>
        <w:rPr>
          <w:rFonts w:ascii="Calibri" w:hAnsi="Calibri" w:cs="Calibri"/>
          <w:b w:val="0"/>
          <w:color w:val="856404"/>
          <w:sz w:val="22"/>
          <w:rtl/>
        </w:rPr>
        <w:t xml:space="preserve"> ماشي « تضييق ». رابعاً، المغرب </w:t>
      </w:r>
      <w:r>
        <w:rPr>
          <w:rFonts w:ascii="Calibri" w:hAnsi="Calibri" w:cs="Calibri"/>
          <w:b/>
          <w:color w:val="856404"/>
          <w:sz w:val="22"/>
          <w:rtl/>
        </w:rPr>
        <w:t>محطة</w:t>
      </w:r>
      <w:r>
        <w:rPr>
          <w:rFonts w:ascii="Calibri" w:hAnsi="Calibri" w:cs="Calibri"/>
          <w:b w:val="0"/>
          <w:color w:val="856404"/>
          <w:sz w:val="22"/>
          <w:rtl/>
        </w:rPr>
        <w:t xml:space="preserve"> فهاد اللعبة: شركات كتجي وكفاءات كتطلع — المهم تعرف اللعبة باش تخدم الفرصة.</w:t>
      </w:r>
    </w:p>
    <w:p>
      <w:pPr>
        <w:bidi/>
      </w:pPr>
      <w:r>
        <w:rPr>
          <w:rFonts w:ascii="Calibri" w:hAnsi="Calibri" w:cs="Calibri"/>
          <w:b w:val="0"/>
          <w:color w:val="856404"/>
          <w:sz w:val="22"/>
          <w:rtl/>
        </w:rPr>
        <w:t xml:space="preserve">أغلاط شائعة — تلات أخطاء كيشوفوهم بزاف. الأول: كنقولو « دولي » وما كنربطوش بالسياق: إنجليزي بلا مصطلحات القطاع، ولا سيرة بلا معايير، كيبان نقص جاهزية. الثاني: كنصدّق إعلان ولا رقم بلا ما نرجع لمصدر رسمي ولا تاريخ؛ النتيجة كتكون تخيّلات على « المغرب الرقمي » ولا غيرو بلا أرضية. الثالث: كنخلط الشغل </w:t>
      </w:r>
      <w:r>
        <w:rPr>
          <w:rFonts w:ascii="Calibri" w:hAnsi="Calibri" w:cs="Calibri"/>
          <w:b/>
          <w:color w:val="856404"/>
          <w:sz w:val="22"/>
          <w:rtl/>
        </w:rPr>
        <w:t>offshore</w:t>
      </w:r>
      <w:r>
        <w:rPr>
          <w:rFonts w:ascii="Calibri" w:hAnsi="Calibri" w:cs="Calibri"/>
          <w:b w:val="0"/>
          <w:color w:val="856404"/>
          <w:sz w:val="22"/>
          <w:rtl/>
        </w:rPr>
        <w:t xml:space="preserve"> عن بُعد مع الشغل </w:t>
      </w:r>
      <w:r>
        <w:rPr>
          <w:rFonts w:ascii="Calibri" w:hAnsi="Calibri" w:cs="Calibri"/>
          <w:b/>
          <w:color w:val="856404"/>
          <w:sz w:val="22"/>
          <w:rtl/>
        </w:rPr>
        <w:t>محلي</w:t>
      </w:r>
      <w:r>
        <w:rPr>
          <w:rFonts w:ascii="Calibri" w:hAnsi="Calibri" w:cs="Calibri"/>
          <w:b w:val="0"/>
          <w:color w:val="856404"/>
          <w:sz w:val="22"/>
          <w:rtl/>
        </w:rPr>
        <w:t xml:space="preserve"> ديال نفس المقاولة: التوقعات ديال الماناجر، الأجال، طريقة الحساب على النتيجة — ما كيشبهوش؛ خاصّك تعرف لمين كتخدم فالضبط — زبون برّا ولا سوق هنا — وبشنو انتا مسؤول فالتيران.</w:t>
      </w:r>
    </w:p>
    <w:p>
      <w:pPr>
        <w:bidi/>
      </w:pPr>
      <w:r>
        <w:rPr>
          <w:rFonts w:ascii="Calibri" w:hAnsi="Calibri" w:cs="Calibri"/>
          <w:b w:val="0"/>
          <w:color w:val="856404"/>
          <w:sz w:val="22"/>
          <w:rtl/>
        </w:rPr>
        <w:t>الجسر: فالدرس 12 كنحطو رجلنا فالمغرب بصح: أرقام كتفرّق بين الصورة والواقع، تناقضات السوق، والسوق الخفي اللي ما كيبانش فالمنصّة — وكيفاش التحقيق يعوّض النقص فالمعلومة المعلنة.</w:t>
      </w:r>
    </w:p>
    <w:p>
      <w:pPr>
        <w:bidi/>
      </w:pPr>
      <w:r>
        <w:rPr>
          <w:rFonts w:ascii="Calibri" w:hAnsi="Calibri" w:cs="Calibri"/>
          <w:b/>
          <w:color w:val="856404"/>
          <w:sz w:val="22"/>
          <w:rtl/>
        </w:rPr>
        <w:t>Séquence 8 — خاتمة: محلي بعقلية معايير عالمية</w:t>
      </w:r>
    </w:p>
    <w:p>
      <w:pPr>
        <w:bidi/>
      </w:pPr>
      <w:r>
        <w:rPr>
          <w:rFonts w:ascii="Calibri" w:hAnsi="Calibri" w:cs="Calibri"/>
          <w:b w:val="0"/>
          <w:color w:val="856404"/>
          <w:sz w:val="22"/>
          <w:rtl/>
        </w:rPr>
        <w:t>النجاح اليوم هو تكون بروفيل محلي (Local) ولكن كيعرف يخدم بـ Standards عالمية. إيلا فهمتي هاد القواعد، الدبلوم ديالك غيولي "Pass" كيدخلك لأي بلاد في العالم. من بعد ما شفنا "التقييس العالمي"، في الدرس الجاي غندخلو لـ "التيران المغربي" ونشوفو القواعد ديال السوق المحلية اللي هي عالم آخر بوحدو.</w:t>
      </w:r>
    </w:p>
    <w:p>
      <w:pPr>
        <w:bidi/>
      </w:pPr>
      <w:r>
        <w:rPr>
          <w:rFonts w:ascii="Calibri" w:hAnsi="Calibri" w:cs="Calibri"/>
          <w:b w:val="0"/>
          <w:color w:val="856404"/>
          <w:sz w:val="22"/>
          <w:rtl/>
        </w:rPr>
        <w:t>فوق التقني « الصّلب »، السوق كاتسنى كذلك: التواصل، التعاون، التفكير النقدي، و</w:t>
      </w:r>
      <w:r>
        <w:rPr>
          <w:rFonts w:ascii="Calibri" w:hAnsi="Calibri" w:cs="Calibri"/>
          <w:b/>
          <w:color w:val="856404"/>
          <w:sz w:val="22"/>
          <w:rtl/>
        </w:rPr>
        <w:t>قراية الرقمي</w:t>
      </w:r>
      <w:r>
        <w:rPr>
          <w:rFonts w:ascii="Calibri" w:hAnsi="Calibri" w:cs="Calibri"/>
          <w:b w:val="0"/>
          <w:color w:val="856404"/>
          <w:sz w:val="22"/>
          <w:rtl/>
        </w:rPr>
        <w:t xml:space="preserve"> — باش تخدم وسط فرق مختلفة وقواعد واضحة.</w:t>
      </w:r>
    </w:p>
    <w:p>
      <w:pPr>
        <w:bidi/>
      </w:pPr>
      <w:r>
        <w:rPr>
          <w:rFonts w:ascii="Calibri" w:hAnsi="Calibri" w:cs="Calibri"/>
          <w:b w:val="0"/>
          <w:sz w:val="22"/>
          <w:rtl/>
        </w:rPr>
        <w:t>Source : https://lopinion.ma/fr/actu-maroc/maroc-digital-2030--lancement-de-la-phase-operationnelle-dun-programme-de-mentorat-pour-les-etudiantes-en-technologie_a43300?articleId=b3dc869a-1d1c-496e-b8e9-0ae7041f9d57</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