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cs="Calibri"/>
          <w:b/>
          <w:sz w:val="22"/>
        </w:rPr>
        <w:t>Module 2 : L'entreprise (المقاولة)</w:t>
      </w:r>
    </w:p>
    <w:p>
      <w:r>
        <w:rPr>
          <w:rFonts w:ascii="Calibri" w:hAnsi="Calibri" w:cs="Calibri"/>
          <w:b/>
          <w:sz w:val="22"/>
        </w:rPr>
        <w:t>Leçon 26 : Le code du travail (مدونة الشغل)</w:t>
      </w:r>
    </w:p>
    <w:p>
      <w:pPr>
        <w:bidi/>
      </w:pPr>
      <w:r>
        <w:rPr>
          <w:rFonts w:ascii="Calibri" w:hAnsi="Calibri" w:cs="Calibri"/>
          <w:b/>
          <w:color w:val="217346"/>
          <w:sz w:val="22"/>
          <w:rtl/>
        </w:rPr>
        <w:t>الهدف</w:t>
      </w:r>
    </w:p>
    <w:p>
      <w:pPr>
        <w:bidi/>
      </w:pPr>
      <w:r>
        <w:rPr>
          <w:rFonts w:ascii="Calibri" w:hAnsi="Calibri" w:cs="Calibri"/>
          <w:b w:val="0"/>
          <w:sz w:val="22"/>
          <w:rtl/>
        </w:rPr>
        <w:t>إطار العمل القانوني؛ أنواع العقود؛ فترة التجربة؛ ساعات العمل؛ التحقق من النصوص المحدثة مع مصادر موثوقة.</w:t>
      </w:r>
    </w:p>
    <w:p>
      <w:pPr>
        <w:bidi/>
      </w:pPr>
      <w:r>
        <w:rPr>
          <w:rFonts w:ascii="Calibri" w:hAnsi="Calibri" w:cs="Calibri"/>
          <w:b/>
          <w:color w:val="856404"/>
          <w:sz w:val="22"/>
          <w:rtl/>
        </w:rPr>
        <w:t>Séquence 1 — مدونة الشغل بلسان بسيط : إطار مشي تهدّد</w:t>
      </w:r>
    </w:p>
    <w:p>
      <w:pPr>
        <w:bidi/>
      </w:pPr>
      <w:r>
        <w:rPr>
          <w:rFonts w:ascii="Calibri" w:hAnsi="Calibri" w:cs="Calibri"/>
          <w:b w:val="0"/>
          <w:color w:val="856404"/>
          <w:sz w:val="22"/>
          <w:rtl/>
        </w:rPr>
        <w:t xml:space="preserve">هاد الدرس </w:t>
      </w:r>
      <w:r>
        <w:rPr>
          <w:rFonts w:ascii="Calibri" w:hAnsi="Calibri" w:cs="Calibri"/>
          <w:b/>
          <w:color w:val="856404"/>
          <w:sz w:val="22"/>
          <w:rtl/>
        </w:rPr>
        <w:t>تثقيفي</w:t>
      </w:r>
      <w:r>
        <w:rPr>
          <w:rFonts w:ascii="Calibri" w:hAnsi="Calibri" w:cs="Calibri"/>
          <w:b w:val="0"/>
          <w:color w:val="856404"/>
          <w:sz w:val="22"/>
          <w:rtl/>
        </w:rPr>
        <w:t xml:space="preserve"> باش </w:t>
      </w:r>
      <w:r>
        <w:rPr>
          <w:rFonts w:ascii="Calibri" w:hAnsi="Calibri" w:cs="Calibri"/>
          <w:b/>
          <w:color w:val="856404"/>
          <w:sz w:val="22"/>
          <w:rtl/>
        </w:rPr>
        <w:t>تفهم اللغة ديال العقد</w:t>
      </w:r>
      <w:r>
        <w:rPr>
          <w:rFonts w:ascii="Calibri" w:hAnsi="Calibri" w:cs="Calibri"/>
          <w:b w:val="0"/>
          <w:color w:val="856404"/>
          <w:sz w:val="22"/>
          <w:rtl/>
        </w:rPr>
        <w:t xml:space="preserve"> و</w:t>
      </w:r>
      <w:r>
        <w:rPr>
          <w:rFonts w:ascii="Calibri" w:hAnsi="Calibri" w:cs="Calibri"/>
          <w:b/>
          <w:color w:val="856404"/>
          <w:sz w:val="22"/>
          <w:rtl/>
        </w:rPr>
        <w:t>فين تلقى النص الرسمي</w:t>
      </w:r>
      <w:r>
        <w:rPr>
          <w:rFonts w:ascii="Calibri" w:hAnsi="Calibri" w:cs="Calibri"/>
          <w:b w:val="0"/>
          <w:color w:val="856404"/>
          <w:sz w:val="22"/>
          <w:rtl/>
        </w:rPr>
        <w:t xml:space="preserve"> — ماشي </w:t>
      </w:r>
      <w:r>
        <w:rPr>
          <w:rFonts w:ascii="Calibri" w:hAnsi="Calibri" w:cs="Calibri"/>
          <w:b/>
          <w:color w:val="856404"/>
          <w:sz w:val="22"/>
          <w:rtl/>
        </w:rPr>
        <w:t>استشارة قانونية</w:t>
      </w:r>
      <w:r>
        <w:rPr>
          <w:rFonts w:ascii="Calibri" w:hAnsi="Calibri" w:cs="Calibri"/>
          <w:b w:val="0"/>
          <w:color w:val="856404"/>
          <w:sz w:val="22"/>
          <w:rtl/>
        </w:rPr>
        <w:t xml:space="preserve"> لحالتك الشخصية؛ إيلا عندك وضع حسّاس، المرجع هو </w:t>
      </w:r>
      <w:r>
        <w:rPr>
          <w:rFonts w:ascii="Calibri" w:hAnsi="Calibri" w:cs="Calibri"/>
          <w:b/>
          <w:color w:val="856404"/>
          <w:sz w:val="22"/>
          <w:rtl/>
        </w:rPr>
        <w:t>النص المحدّث</w:t>
      </w:r>
      <w:r>
        <w:rPr>
          <w:rFonts w:ascii="Calibri" w:hAnsi="Calibri" w:cs="Calibri"/>
          <w:b w:val="0"/>
          <w:color w:val="856404"/>
          <w:sz w:val="22"/>
          <w:rtl/>
        </w:rPr>
        <w:t xml:space="preserve"> ولا </w:t>
      </w:r>
      <w:r>
        <w:rPr>
          <w:rFonts w:ascii="Calibri" w:hAnsi="Calibri" w:cs="Calibri"/>
          <w:b/>
          <w:color w:val="856404"/>
          <w:sz w:val="22"/>
          <w:rtl/>
        </w:rPr>
        <w:t>متخصص</w:t>
      </w:r>
      <w:r>
        <w:rPr>
          <w:rFonts w:ascii="Calibri" w:hAnsi="Calibri" w:cs="Calibri"/>
          <w:b w:val="0"/>
          <w:color w:val="856404"/>
          <w:sz w:val="22"/>
          <w:rtl/>
        </w:rPr>
        <w:t>.</w:t>
      </w:r>
    </w:p>
    <w:p>
      <w:pPr>
        <w:bidi/>
      </w:pPr>
      <w:r>
        <w:rPr>
          <w:rFonts w:ascii="Calibri" w:hAnsi="Calibri" w:cs="Calibri"/>
          <w:b/>
          <w:color w:val="856404"/>
          <w:sz w:val="22"/>
          <w:rtl/>
        </w:rPr>
        <w:t>Séquence 2 — مقدمة : العلاقة بينك وبين « الباترون » مضبوطة بقانون</w:t>
      </w:r>
    </w:p>
    <w:p>
      <w:pPr>
        <w:bidi/>
      </w:pPr>
      <w:r>
        <w:rPr>
          <w:rFonts w:ascii="Calibri" w:hAnsi="Calibri" w:cs="Calibri"/>
          <w:b w:val="0"/>
          <w:sz w:val="22"/>
          <w:rtl/>
        </w:rPr>
        <w:t>1. المقدمة: "مرحباً بيك في عالم المعقول"</w:t>
      </w:r>
    </w:p>
    <w:p>
      <w:pPr>
        <w:bidi/>
      </w:pPr>
      <w:r>
        <w:rPr>
          <w:rFonts w:ascii="Calibri" w:hAnsi="Calibri" w:cs="Calibri"/>
          <w:b w:val="0"/>
          <w:sz w:val="22"/>
          <w:rtl/>
        </w:rPr>
        <w:t>"السلام الخوت! مبروك لكل واحد خدا الديبلوم ديالو وواجد يبدا أول تجربة مهنية. ولكن، واش عارف بلي منين كتوقّع عقد الشغل، كاتولي داخل في واحد النظام سميتو 'مدونة الشغل'؟ هاد القانون هو اللي كينظم العلاقة بينك وبين 'الباترون'. اليوم غنعطيك الخلاصة اللي غتحميك وتخليك فاهم اللعبة من الأول."</w:t>
      </w:r>
    </w:p>
    <w:p>
      <w:pPr>
        <w:bidi/>
      </w:pPr>
      <w:r>
        <w:rPr>
          <w:rFonts w:ascii="Calibri" w:hAnsi="Calibri" w:cs="Calibri"/>
          <w:b/>
          <w:color w:val="856404"/>
          <w:sz w:val="22"/>
          <w:rtl/>
        </w:rPr>
        <w:t>Séquence 3 — أنواع العقود : CDI، CDD ووثائق الإدماج</w:t>
      </w:r>
    </w:p>
    <w:p>
      <w:pPr>
        <w:bidi/>
      </w:pPr>
      <w:r>
        <w:rPr>
          <w:rFonts w:ascii="Calibri" w:hAnsi="Calibri" w:cs="Calibri"/>
          <w:b w:val="0"/>
          <w:sz w:val="22"/>
          <w:rtl/>
        </w:rPr>
        <w:t>2. أنواع العقود: "شنو غاتسني؟"</w:t>
      </w:r>
    </w:p>
    <w:p>
      <w:pPr>
        <w:bidi/>
      </w:pPr>
      <w:r>
        <w:rPr>
          <w:rFonts w:ascii="Calibri" w:hAnsi="Calibri" w:cs="Calibri"/>
          <w:b w:val="0"/>
          <w:sz w:val="22"/>
          <w:rtl/>
        </w:rPr>
        <w:t>"قبل ما تحط الستيلو، شوف نوع الكونطرا اللي قدامك:</w:t>
      </w:r>
    </w:p>
    <w:p>
      <w:pPr>
        <w:bidi/>
      </w:pPr>
      <w:r>
        <w:rPr>
          <w:rFonts w:ascii="Calibri" w:hAnsi="Calibri" w:cs="Calibri"/>
          <w:b w:val="0"/>
          <w:sz w:val="22"/>
          <w:rtl/>
        </w:rPr>
        <w:t>CDI (عقد غير محدد المدة): هادا هو 'الملك' ديال العقود. كيعطيك الاستقرار النفسي والمادي، وصعيب الشركة تجري عليك بلا سبب قانوني وتعويضات.</w:t>
      </w:r>
    </w:p>
    <w:p>
      <w:pPr>
        <w:bidi/>
      </w:pPr>
      <w:r>
        <w:rPr>
          <w:rFonts w:ascii="Calibri" w:hAnsi="Calibri" w:cs="Calibri"/>
          <w:b w:val="0"/>
          <w:sz w:val="22"/>
          <w:rtl/>
        </w:rPr>
        <w:t>CDD (عقد محدد المدة): كيكون عندو تاريخ بداية وتاريخ نهاية (مثلا 6 شهور أو عام). مزيان باش تبدا، ولكن رد بالك، القانون كيحدد الحالات فين يمكن للشركة تستعملو (مثلا تعويض موظف غائب أو ضغط عمل مؤقت).</w:t>
      </w:r>
    </w:p>
    <w:p>
      <w:pPr>
        <w:bidi/>
      </w:pPr>
      <w:r>
        <w:rPr>
          <w:rFonts w:ascii="Calibri" w:hAnsi="Calibri" w:cs="Calibri"/>
          <w:b w:val="0"/>
          <w:sz w:val="22"/>
          <w:rtl/>
        </w:rPr>
        <w:t>عقد الوكالة الوطنية لإنعاش التشغيل (ANAPEC): هادا عقد كيهدف لإدماج الشباب. الشركة ما كاتخلصش عليه بزاف ديال الضرائب، ونتا كاتاخد صالير صافي (Net). الميزة ديالو كيسهل عليك تلقى أول خدمة، ولكن خاصك تعرف بلي الأقدمية فيه ما كتحسبش إلا يلا تحول لـ CDI."</w:t>
      </w:r>
    </w:p>
    <w:p>
      <w:pPr>
        <w:bidi/>
      </w:pPr>
      <w:r>
        <w:rPr>
          <w:rFonts w:ascii="Calibri" w:hAnsi="Calibri" w:cs="Calibri"/>
          <w:b/>
          <w:color w:val="856404"/>
          <w:sz w:val="22"/>
          <w:rtl/>
        </w:rPr>
        <w:t>Séquence 4 — فترة التجربة : الحقوق والالتزام فالأشهر الأولى</w:t>
      </w:r>
    </w:p>
    <w:p>
      <w:pPr>
        <w:bidi/>
      </w:pPr>
      <w:r>
        <w:rPr>
          <w:rFonts w:ascii="Calibri" w:hAnsi="Calibri" w:cs="Calibri"/>
          <w:b w:val="0"/>
          <w:sz w:val="22"/>
          <w:rtl/>
        </w:rPr>
        <w:t>3. فترة التجربة (Période d’essai):</w:t>
      </w:r>
    </w:p>
    <w:p>
      <w:pPr>
        <w:bidi/>
      </w:pPr>
      <w:r>
        <w:rPr>
          <w:rFonts w:ascii="Calibri" w:hAnsi="Calibri" w:cs="Calibri"/>
          <w:b w:val="0"/>
          <w:sz w:val="22"/>
          <w:rtl/>
        </w:rPr>
        <w:t>"بزاف كيغلطو كيسحاب ليهم فترة التجربة غير شكلية. لا، هاد الوقت هو فين كيتحدد المصير ديالك:</w:t>
      </w:r>
    </w:p>
    <w:p>
      <w:pPr>
        <w:bidi/>
      </w:pPr>
      <w:r>
        <w:rPr>
          <w:rFonts w:ascii="Calibri" w:hAnsi="Calibri" w:cs="Calibri"/>
          <w:b w:val="0"/>
          <w:sz w:val="22"/>
          <w:rtl/>
        </w:rPr>
        <w:t>بالنسبة للأطر (Cadres)، الفترة هي 3 شهور.</w:t>
      </w:r>
    </w:p>
    <w:p>
      <w:pPr>
        <w:bidi/>
      </w:pPr>
      <w:r>
        <w:rPr>
          <w:rFonts w:ascii="Calibri" w:hAnsi="Calibri" w:cs="Calibri"/>
          <w:b w:val="0"/>
          <w:sz w:val="22"/>
          <w:rtl/>
        </w:rPr>
        <w:t>بالنسبة للمستخدمين (Employés)، هي شهر ونصف.</w:t>
      </w:r>
    </w:p>
    <w:p>
      <w:pPr>
        <w:bidi/>
      </w:pPr>
      <w:r>
        <w:rPr>
          <w:rFonts w:ascii="Calibri" w:hAnsi="Calibri" w:cs="Calibri"/>
          <w:b w:val="0"/>
          <w:sz w:val="22"/>
          <w:rtl/>
        </w:rPr>
        <w:t>ف هاد المدة، أي طرف (نتا ولا المشغل) يقدر يقطع العلاقة بلا ما يعلم لاخر وبلا تعويض. هي فرصة باش تشوف واش 'البيئة' ديال الخدمة كاتناسب طموحاتك."</w:t>
      </w:r>
    </w:p>
    <w:p>
      <w:pPr>
        <w:bidi/>
      </w:pPr>
      <w:r>
        <w:rPr>
          <w:rFonts w:ascii="Calibri" w:hAnsi="Calibri" w:cs="Calibri"/>
          <w:b/>
          <w:color w:val="856404"/>
          <w:sz w:val="22"/>
          <w:rtl/>
        </w:rPr>
        <w:t>Séquence 5 — الساعات، الراحة، الكونجي : لخصّص فوقاش نتقرّا</w:t>
      </w:r>
    </w:p>
    <w:p>
      <w:pPr>
        <w:bidi/>
      </w:pPr>
      <w:r>
        <w:rPr>
          <w:rFonts w:ascii="Calibri" w:hAnsi="Calibri" w:cs="Calibri"/>
          <w:b w:val="0"/>
          <w:sz w:val="22"/>
          <w:rtl/>
        </w:rPr>
        <w:t>4. ساعات العمل والراحة الأسبوعية</w:t>
      </w:r>
    </w:p>
    <w:p>
      <w:pPr>
        <w:bidi/>
      </w:pPr>
      <w:r>
        <w:rPr>
          <w:rFonts w:ascii="Calibri" w:hAnsi="Calibri" w:cs="Calibri"/>
          <w:b w:val="0"/>
          <w:sz w:val="22"/>
          <w:rtl/>
        </w:rPr>
        <w:t>القانون المغربي واضح: 2288 ساعة في العام، اللي كاتعطينا 44 ساعة في السيمانة.</w:t>
      </w:r>
    </w:p>
    <w:p>
      <w:pPr>
        <w:bidi/>
      </w:pPr>
      <w:r>
        <w:rPr>
          <w:rFonts w:ascii="Calibri" w:hAnsi="Calibri" w:cs="Calibri"/>
          <w:b w:val="0"/>
          <w:sz w:val="22"/>
          <w:rtl/>
        </w:rPr>
        <w:t>من حقك نهار كامل ديال الراحة أسبوعياً (غالباً الأحد).</w:t>
      </w:r>
    </w:p>
    <w:p>
      <w:pPr>
        <w:bidi/>
      </w:pPr>
      <w:r>
        <w:rPr>
          <w:rFonts w:ascii="Calibri" w:hAnsi="Calibri" w:cs="Calibri"/>
          <w:b w:val="0"/>
          <w:sz w:val="22"/>
          <w:rtl/>
        </w:rPr>
        <w:t>ويلا خدمتي كتر من 44 ساعة، خاص تخلص في 'الساعات الإضافية' بثمن طالع (25% زيادة في النهار و50% في الليل أو الأحد غالباً). ما تسمحش في عرقك، وفي نفس الوقت احترم وقت الشركة."</w:t>
      </w:r>
    </w:p>
    <w:p>
      <w:pPr>
        <w:bidi/>
      </w:pPr>
      <w:r>
        <w:rPr>
          <w:rFonts w:ascii="Calibri" w:hAnsi="Calibri" w:cs="Calibri"/>
          <w:b w:val="0"/>
          <w:sz w:val="22"/>
          <w:rtl/>
        </w:rPr>
        <w:t>5 . العطلة السنوية (الكونجي): "حقك في الراحة</w:t>
      </w:r>
    </w:p>
    <w:p>
      <w:pPr>
        <w:bidi/>
      </w:pPr>
      <w:r>
        <w:rPr>
          <w:rFonts w:ascii="Calibri" w:hAnsi="Calibri" w:cs="Calibri"/>
          <w:b w:val="0"/>
          <w:sz w:val="22"/>
          <w:rtl/>
        </w:rPr>
        <w:t>من بعد 6 شهور ديال الخدمة، كيبدا عندك الحق في 'الكونجي'. القاعدة ساهلة: يوم ونص على كل شهر. يعني في العام عندك 18 يوم ديال الراحة.</w:t>
      </w:r>
    </w:p>
    <w:p>
      <w:pPr>
        <w:bidi/>
      </w:pPr>
      <w:r>
        <w:rPr>
          <w:rFonts w:ascii="Calibri" w:hAnsi="Calibri" w:cs="Calibri"/>
          <w:b w:val="0"/>
          <w:sz w:val="22"/>
          <w:rtl/>
        </w:rPr>
        <w:t>ونصيحة من عندي: الكونجي راه حق باش ترتاح وتجدد الطاقة ديالك، ماشي 'مزية' من عند حد. ونهار كيكون عندك عرس، ولادة، أو وفاة في العائلة، القانون كيعطيك أيام إضافية مؤدى عنها (Autorisations d'absence)."</w:t>
      </w:r>
    </w:p>
    <w:p>
      <w:pPr>
        <w:bidi/>
      </w:pPr>
      <w:r>
        <w:rPr>
          <w:rFonts w:ascii="Calibri" w:hAnsi="Calibri" w:cs="Calibri"/>
          <w:b/>
          <w:color w:val="856404"/>
          <w:sz w:val="22"/>
          <w:rtl/>
        </w:rPr>
        <w:t>Séquence 6 — ورقة الخلاص و CNSS : تابع التقطيع والتصريح</w:t>
      </w:r>
    </w:p>
    <w:p>
      <w:pPr>
        <w:bidi/>
      </w:pPr>
      <w:r>
        <w:rPr>
          <w:rFonts w:ascii="Calibri" w:hAnsi="Calibri" w:cs="Calibri"/>
          <w:b w:val="0"/>
          <w:sz w:val="22"/>
          <w:rtl/>
        </w:rPr>
        <w:t>6. ورقة الخلاص (Bulletin de paie) و CNSS</w:t>
      </w:r>
    </w:p>
    <w:p>
      <w:pPr>
        <w:bidi/>
      </w:pPr>
      <w:r>
        <w:rPr>
          <w:rFonts w:ascii="Calibri" w:hAnsi="Calibri" w:cs="Calibri"/>
          <w:b w:val="0"/>
          <w:sz w:val="22"/>
          <w:rtl/>
        </w:rPr>
        <w:t>كل شهر خاصك تاخد ورقة الخلاص. علاش؟</w:t>
      </w:r>
    </w:p>
    <w:p>
      <w:pPr>
        <w:bidi/>
      </w:pPr>
      <w:r>
        <w:rPr>
          <w:rFonts w:ascii="Calibri" w:hAnsi="Calibri" w:cs="Calibri"/>
          <w:b w:val="0"/>
          <w:sz w:val="22"/>
          <w:rtl/>
        </w:rPr>
        <w:t>باش تعرف شنو تقطع ليك (الضرائب IR، والتغطية الصحية AMO).</w:t>
      </w:r>
    </w:p>
    <w:p>
      <w:pPr>
        <w:bidi/>
      </w:pPr>
      <w:r>
        <w:rPr>
          <w:rFonts w:ascii="Calibri" w:hAnsi="Calibri" w:cs="Calibri"/>
          <w:b w:val="0"/>
          <w:sz w:val="22"/>
          <w:rtl/>
        </w:rPr>
        <w:t>باش تضمن بلي الشركة كتصرح بيك في CNSS.</w:t>
      </w:r>
    </w:p>
    <w:p>
      <w:pPr>
        <w:bidi/>
      </w:pPr>
      <w:r>
        <w:rPr>
          <w:rFonts w:ascii="Calibri" w:hAnsi="Calibri" w:cs="Calibri"/>
          <w:b w:val="0"/>
          <w:sz w:val="22"/>
          <w:rtl/>
        </w:rPr>
        <w:t>الضمان الاجتماعي هو اللي كيضمن ليك التعويضات العائلية ملي كيتزادو عندك وليدات، وهو اللي كيجمع ليك 'النقط' باش تاخد التقاعد ديالك مستقبلاً. دخل للتطبيق ديال CNSS وراقب واش الشركة كتصرح بيك كل شهر."</w:t>
      </w:r>
    </w:p>
    <w:p>
      <w:pPr>
        <w:bidi/>
      </w:pPr>
      <w:r>
        <w:rPr>
          <w:rFonts w:ascii="Calibri" w:hAnsi="Calibri" w:cs="Calibri"/>
          <w:b/>
          <w:color w:val="856404"/>
          <w:sz w:val="22"/>
          <w:rtl/>
        </w:rPr>
        <w:t>Séquence 7 — الواجبات المهنية : الحق يمشي مع الاحتراف</w:t>
      </w:r>
    </w:p>
    <w:p>
      <w:pPr>
        <w:bidi/>
      </w:pPr>
      <w:r>
        <w:rPr>
          <w:rFonts w:ascii="Calibri" w:hAnsi="Calibri" w:cs="Calibri"/>
          <w:b w:val="0"/>
          <w:sz w:val="22"/>
          <w:rtl/>
        </w:rPr>
        <w:t>7. الواجبات المهنية: "باش تفرض احترامك"</w:t>
      </w:r>
    </w:p>
    <w:p>
      <w:pPr>
        <w:bidi/>
      </w:pPr>
      <w:r>
        <w:rPr>
          <w:rFonts w:ascii="Calibri" w:hAnsi="Calibri" w:cs="Calibri"/>
          <w:b w:val="0"/>
          <w:sz w:val="22"/>
          <w:rtl/>
        </w:rPr>
        <w:t>كيفما كاتطالب بحقوقك، خاصك تكون 'بروفيسيونال' في واجباتك:</w:t>
      </w:r>
    </w:p>
    <w:p>
      <w:pPr>
        <w:bidi/>
      </w:pPr>
      <w:r>
        <w:rPr>
          <w:rFonts w:ascii="Calibri" w:hAnsi="Calibri" w:cs="Calibri"/>
          <w:b w:val="0"/>
          <w:sz w:val="22"/>
          <w:rtl/>
        </w:rPr>
        <w:t>احترام الوقت: التأخر كيضر بسمعتك وبالمردودية.</w:t>
      </w:r>
    </w:p>
    <w:p>
      <w:pPr>
        <w:bidi/>
      </w:pPr>
      <w:r>
        <w:rPr>
          <w:rFonts w:ascii="Calibri" w:hAnsi="Calibri" w:cs="Calibri"/>
          <w:b w:val="0"/>
          <w:sz w:val="22"/>
          <w:rtl/>
        </w:rPr>
        <w:t>السر المهني: معلومات الشركة والزبناء أمانة عندك.</w:t>
      </w:r>
    </w:p>
    <w:p>
      <w:pPr>
        <w:bidi/>
      </w:pPr>
      <w:r>
        <w:rPr>
          <w:rFonts w:ascii="Calibri" w:hAnsi="Calibri" w:cs="Calibri"/>
          <w:b w:val="0"/>
          <w:sz w:val="22"/>
          <w:rtl/>
        </w:rPr>
        <w:t>التطوير المستمر: الخريج الذكي هو اللي كيستغل السنين الأولى باش يتعلم 'المهنة' ماشي غير يتسنى الصالير."</w:t>
      </w:r>
    </w:p>
    <w:p>
      <w:pPr>
        <w:bidi/>
      </w:pPr>
      <w:r>
        <w:rPr>
          <w:rFonts w:ascii="Calibri" w:hAnsi="Calibri" w:cs="Calibri"/>
          <w:b w:val="0"/>
          <w:color w:val="1E7E34"/>
          <w:sz w:val="22"/>
          <w:rtl/>
        </w:rPr>
        <w:t>تطلب حقوقك بوضوح، ولكن بطريقة مهنية: طلب كتابي (مثلاً ميل رسمي ولا طلب موجّه للمسؤول)، مهلة معقولة للجواب، وتمرّ من المشرف ولا الموارد البشرية قبل ما تصعّد علناً بصوت عالٍ — هاد الترتيب كيحمي سمعتك وكيعطي وزن لطلبك.</w:t>
      </w:r>
    </w:p>
    <w:p>
      <w:pPr>
        <w:bidi/>
      </w:pPr>
      <w:r>
        <w:rPr>
          <w:rFonts w:ascii="Calibri" w:hAnsi="Calibri" w:cs="Calibri"/>
          <w:b/>
          <w:color w:val="1E7E34"/>
          <w:sz w:val="22"/>
          <w:rtl/>
        </w:rPr>
        <w:t>Séquence 7bis — Revendiquer sans casser la relation</w:t>
      </w:r>
    </w:p>
    <w:p>
      <w:pPr>
        <w:bidi/>
      </w:pPr>
      <w:r>
        <w:rPr>
          <w:rFonts w:ascii="Calibri" w:hAnsi="Calibri" w:cs="Calibri"/>
          <w:b w:val="0"/>
          <w:color w:val="1E7E34"/>
          <w:sz w:val="22"/>
          <w:rtl/>
        </w:rPr>
        <w:t>ملي كاين لبس مع الإدارة، دوّن: تاريخ النقاش، شكل التواصل (شفاهي، ميل، اجتماع)، وملخّص اللي تقال. هاد التوثيق ماشي تهديد: كيخليك واضح ومرتاح نفسياً منين تحتاج ترجع للموضوع.</w:t>
      </w:r>
    </w:p>
    <w:p>
      <w:pPr>
        <w:bidi/>
      </w:pPr>
      <w:r>
        <w:rPr>
          <w:rFonts w:ascii="Calibri" w:hAnsi="Calibri" w:cs="Calibri"/>
          <w:b w:val="0"/>
          <w:color w:val="1E7E34"/>
          <w:sz w:val="22"/>
          <w:rtl/>
        </w:rPr>
        <w:t>النقابات والمختصّين فالقانون كيتابعو تحديثات النصوص. فوضع حساس، الرجوع لمرجع رسمي ولا إحاطة من محامي ولا مستشار شغل — عادة أنجع من تفسير منشور عشوائي على الإنترنت.</w:t>
      </w:r>
    </w:p>
    <w:p>
      <w:pPr>
        <w:bidi/>
      </w:pPr>
      <w:r>
        <w:rPr>
          <w:rFonts w:ascii="Calibri" w:hAnsi="Calibri" w:cs="Calibri"/>
          <w:b w:val="0"/>
          <w:color w:val="1E7E34"/>
          <w:sz w:val="22"/>
          <w:rtl/>
        </w:rPr>
        <w:t>تنبيه proM7: هاد الدرس تثقيفي ماشي استشارة قانونية؛ الهدف تعرف فين تقرأ الرسمي وتبعد على الشائعات.</w:t>
      </w:r>
    </w:p>
    <w:p>
      <w:pPr>
        <w:bidi/>
      </w:pPr>
      <w:r>
        <w:rPr>
          <w:rFonts w:ascii="Calibri" w:hAnsi="Calibri" w:cs="Calibri"/>
          <w:b/>
          <w:color w:val="2E75B6"/>
          <w:sz w:val="22"/>
          <w:rtl/>
        </w:rPr>
        <w:t>Séquence 8 — Synthèse, pièges, pont vers la leçon 27</w:t>
      </w:r>
    </w:p>
    <w:p>
      <w:pPr>
        <w:bidi/>
      </w:pPr>
      <w:r>
        <w:rPr>
          <w:rFonts w:ascii="Calibri" w:hAnsi="Calibri" w:cs="Calibri"/>
          <w:b/>
          <w:sz w:val="22"/>
          <w:rtl/>
        </w:rPr>
        <w:t>تلخيص</w:t>
      </w:r>
      <w:r>
        <w:rPr>
          <w:rFonts w:ascii="Calibri" w:hAnsi="Calibri" w:cs="Calibri"/>
          <w:b w:val="0"/>
          <w:sz w:val="22"/>
          <w:rtl/>
        </w:rPr>
        <w:t xml:space="preserve">: </w:t>
      </w:r>
      <w:r>
        <w:rPr>
          <w:rFonts w:ascii="Calibri" w:hAnsi="Calibri" w:cs="Calibri"/>
          <w:b/>
          <w:sz w:val="22"/>
          <w:rtl/>
        </w:rPr>
        <w:t>نوع العقد</w:t>
      </w:r>
      <w:r>
        <w:rPr>
          <w:rFonts w:ascii="Calibri" w:hAnsi="Calibri" w:cs="Calibri"/>
          <w:b w:val="0"/>
          <w:sz w:val="22"/>
          <w:rtl/>
        </w:rPr>
        <w:t xml:space="preserve"> و</w:t>
      </w:r>
      <w:r>
        <w:rPr>
          <w:rFonts w:ascii="Calibri" w:hAnsi="Calibri" w:cs="Calibri"/>
          <w:b/>
          <w:sz w:val="22"/>
          <w:rtl/>
        </w:rPr>
        <w:t>فترة التجربة</w:t>
      </w:r>
      <w:r>
        <w:rPr>
          <w:rFonts w:ascii="Calibri" w:hAnsi="Calibri" w:cs="Calibri"/>
          <w:b w:val="0"/>
          <w:sz w:val="22"/>
          <w:rtl/>
        </w:rPr>
        <w:t xml:space="preserve"> كيحددو </w:t>
      </w:r>
      <w:r>
        <w:rPr>
          <w:rFonts w:ascii="Calibri" w:hAnsi="Calibri" w:cs="Calibri"/>
          <w:b/>
          <w:sz w:val="22"/>
          <w:rtl/>
        </w:rPr>
        <w:t>الاستقرار</w:t>
      </w:r>
      <w:r>
        <w:rPr>
          <w:rFonts w:ascii="Calibri" w:hAnsi="Calibri" w:cs="Calibri"/>
          <w:b w:val="0"/>
          <w:sz w:val="22"/>
          <w:rtl/>
        </w:rPr>
        <w:t xml:space="preserve"> و</w:t>
      </w:r>
      <w:r>
        <w:rPr>
          <w:rFonts w:ascii="Calibri" w:hAnsi="Calibri" w:cs="Calibri"/>
          <w:b/>
          <w:sz w:val="22"/>
          <w:rtl/>
        </w:rPr>
        <w:t>التوقعات</w:t>
      </w:r>
      <w:r>
        <w:rPr>
          <w:rFonts w:ascii="Calibri" w:hAnsi="Calibri" w:cs="Calibri"/>
          <w:b w:val="0"/>
          <w:sz w:val="22"/>
          <w:rtl/>
        </w:rPr>
        <w:t xml:space="preserve">؛ </w:t>
      </w:r>
      <w:r>
        <w:rPr>
          <w:rFonts w:ascii="Calibri" w:hAnsi="Calibri" w:cs="Calibri"/>
          <w:b/>
          <w:sz w:val="22"/>
          <w:rtl/>
        </w:rPr>
        <w:t>الساعات</w:t>
      </w:r>
      <w:r>
        <w:rPr>
          <w:rFonts w:ascii="Calibri" w:hAnsi="Calibri" w:cs="Calibri"/>
          <w:b w:val="0"/>
          <w:sz w:val="22"/>
          <w:rtl/>
        </w:rPr>
        <w:t xml:space="preserve"> و</w:t>
      </w:r>
      <w:r>
        <w:rPr>
          <w:rFonts w:ascii="Calibri" w:hAnsi="Calibri" w:cs="Calibri"/>
          <w:b/>
          <w:sz w:val="22"/>
          <w:rtl/>
        </w:rPr>
        <w:t>الكونجي</w:t>
      </w:r>
      <w:r>
        <w:rPr>
          <w:rFonts w:ascii="Calibri" w:hAnsi="Calibri" w:cs="Calibri"/>
          <w:b w:val="0"/>
          <w:sz w:val="22"/>
          <w:rtl/>
        </w:rPr>
        <w:t xml:space="preserve"> </w:t>
      </w:r>
      <w:r>
        <w:rPr>
          <w:rFonts w:ascii="Calibri" w:hAnsi="Calibri" w:cs="Calibri"/>
          <w:b/>
          <w:sz w:val="22"/>
          <w:rtl/>
        </w:rPr>
        <w:t>حقوق</w:t>
      </w:r>
      <w:r>
        <w:rPr>
          <w:rFonts w:ascii="Calibri" w:hAnsi="Calibri" w:cs="Calibri"/>
          <w:b w:val="0"/>
          <w:sz w:val="22"/>
          <w:rtl/>
        </w:rPr>
        <w:t xml:space="preserve">؛ </w:t>
      </w:r>
      <w:r>
        <w:rPr>
          <w:rFonts w:ascii="Calibri" w:hAnsi="Calibri" w:cs="Calibri"/>
          <w:b/>
          <w:sz w:val="22"/>
          <w:rtl/>
        </w:rPr>
        <w:t>البيان</w:t>
      </w:r>
      <w:r>
        <w:rPr>
          <w:rFonts w:ascii="Calibri" w:hAnsi="Calibri" w:cs="Calibri"/>
          <w:b w:val="0"/>
          <w:sz w:val="22"/>
          <w:rtl/>
        </w:rPr>
        <w:t xml:space="preserve"> و</w:t>
      </w:r>
      <w:r>
        <w:rPr>
          <w:rFonts w:ascii="Calibri" w:hAnsi="Calibri" w:cs="Calibri"/>
          <w:b/>
          <w:sz w:val="22"/>
          <w:rtl/>
        </w:rPr>
        <w:t>الـ CNSS</w:t>
      </w:r>
      <w:r>
        <w:rPr>
          <w:rFonts w:ascii="Calibri" w:hAnsi="Calibri" w:cs="Calibri"/>
          <w:b w:val="0"/>
          <w:sz w:val="22"/>
          <w:rtl/>
        </w:rPr>
        <w:t xml:space="preserve"> خاصهم </w:t>
      </w:r>
      <w:r>
        <w:rPr>
          <w:rFonts w:ascii="Calibri" w:hAnsi="Calibri" w:cs="Calibri"/>
          <w:b/>
          <w:sz w:val="22"/>
          <w:rtl/>
        </w:rPr>
        <w:t>يتتبعو</w:t>
      </w:r>
      <w:r>
        <w:rPr>
          <w:rFonts w:ascii="Calibri" w:hAnsi="Calibri" w:cs="Calibri"/>
          <w:b w:val="0"/>
          <w:sz w:val="22"/>
          <w:rtl/>
        </w:rPr>
        <w:t xml:space="preserve"> — </w:t>
      </w:r>
      <w:r>
        <w:rPr>
          <w:rFonts w:ascii="Calibri" w:hAnsi="Calibri" w:cs="Calibri"/>
          <w:b/>
          <w:sz w:val="22"/>
          <w:rtl/>
        </w:rPr>
        <w:t>الوثيقة</w:t>
      </w:r>
      <w:r>
        <w:rPr>
          <w:rFonts w:ascii="Calibri" w:hAnsi="Calibri" w:cs="Calibri"/>
          <w:b w:val="0"/>
          <w:sz w:val="22"/>
          <w:rtl/>
        </w:rPr>
        <w:t xml:space="preserve"> الموقّعة كتبقى </w:t>
      </w:r>
      <w:r>
        <w:rPr>
          <w:rFonts w:ascii="Calibri" w:hAnsi="Calibri" w:cs="Calibri"/>
          <w:b/>
          <w:sz w:val="22"/>
          <w:rtl/>
        </w:rPr>
        <w:t>المرجع</w:t>
      </w:r>
      <w:r>
        <w:rPr>
          <w:rFonts w:ascii="Calibri" w:hAnsi="Calibri" w:cs="Calibri"/>
          <w:b w:val="0"/>
          <w:sz w:val="22"/>
          <w:rtl/>
        </w:rPr>
        <w:t>.</w:t>
      </w:r>
    </w:p>
    <w:p>
      <w:pPr>
        <w:bidi/>
      </w:pPr>
      <w:r>
        <w:rPr>
          <w:rFonts w:ascii="Calibri" w:hAnsi="Calibri" w:cs="Calibri"/>
          <w:b/>
          <w:sz w:val="22"/>
          <w:rtl/>
        </w:rPr>
        <w:t>أغلاط</w:t>
      </w:r>
      <w:r>
        <w:rPr>
          <w:rFonts w:ascii="Calibri" w:hAnsi="Calibri" w:cs="Calibri"/>
          <w:b w:val="0"/>
          <w:sz w:val="22"/>
          <w:rtl/>
        </w:rPr>
        <w:t xml:space="preserve">: </w:t>
      </w:r>
      <w:r>
        <w:rPr>
          <w:rFonts w:ascii="Calibri" w:hAnsi="Calibri" w:cs="Calibri"/>
          <w:b/>
          <w:sz w:val="22"/>
          <w:rtl/>
        </w:rPr>
        <w:t>نوقع</w:t>
      </w:r>
      <w:r>
        <w:rPr>
          <w:rFonts w:ascii="Calibri" w:hAnsi="Calibri" w:cs="Calibri"/>
          <w:b w:val="0"/>
          <w:sz w:val="22"/>
          <w:rtl/>
        </w:rPr>
        <w:t xml:space="preserve"> بلا ما </w:t>
      </w:r>
      <w:r>
        <w:rPr>
          <w:rFonts w:ascii="Calibri" w:hAnsi="Calibri" w:cs="Calibri"/>
          <w:b/>
          <w:sz w:val="22"/>
          <w:rtl/>
        </w:rPr>
        <w:t>نقرا</w:t>
      </w:r>
      <w:r>
        <w:rPr>
          <w:rFonts w:ascii="Calibri" w:hAnsi="Calibri" w:cs="Calibri"/>
          <w:b w:val="0"/>
          <w:sz w:val="22"/>
          <w:rtl/>
        </w:rPr>
        <w:t xml:space="preserve">؛ </w:t>
      </w:r>
      <w:r>
        <w:rPr>
          <w:rFonts w:ascii="Calibri" w:hAnsi="Calibri" w:cs="Calibri"/>
          <w:b/>
          <w:sz w:val="22"/>
          <w:rtl/>
        </w:rPr>
        <w:t>نستهين</w:t>
      </w:r>
      <w:r>
        <w:rPr>
          <w:rFonts w:ascii="Calibri" w:hAnsi="Calibri" w:cs="Calibri"/>
          <w:b w:val="0"/>
          <w:sz w:val="22"/>
          <w:rtl/>
        </w:rPr>
        <w:t xml:space="preserve"> بـ </w:t>
      </w:r>
      <w:r>
        <w:rPr>
          <w:rFonts w:ascii="Calibri" w:hAnsi="Calibri" w:cs="Calibri"/>
          <w:b/>
          <w:sz w:val="22"/>
          <w:rtl/>
        </w:rPr>
        <w:t>فترة التجربة</w:t>
      </w:r>
      <w:r>
        <w:rPr>
          <w:rFonts w:ascii="Calibri" w:hAnsi="Calibri" w:cs="Calibri"/>
          <w:b w:val="0"/>
          <w:sz w:val="22"/>
          <w:rtl/>
        </w:rPr>
        <w:t xml:space="preserve">؛ نفهم غير « </w:t>
      </w:r>
      <w:r>
        <w:rPr>
          <w:rFonts w:ascii="Calibri" w:hAnsi="Calibri" w:cs="Calibri"/>
          <w:b/>
          <w:sz w:val="22"/>
          <w:rtl/>
        </w:rPr>
        <w:t>عندي عقد</w:t>
      </w:r>
      <w:r>
        <w:rPr>
          <w:rFonts w:ascii="Calibri" w:hAnsi="Calibri" w:cs="Calibri"/>
          <w:b w:val="0"/>
          <w:sz w:val="22"/>
          <w:rtl/>
        </w:rPr>
        <w:t xml:space="preserve"> » بلا ما </w:t>
      </w:r>
      <w:r>
        <w:rPr>
          <w:rFonts w:ascii="Calibri" w:hAnsi="Calibri" w:cs="Calibri"/>
          <w:b/>
          <w:sz w:val="22"/>
          <w:rtl/>
        </w:rPr>
        <w:t>نعرف نوعو</w:t>
      </w:r>
      <w:r>
        <w:rPr>
          <w:rFonts w:ascii="Calibri" w:hAnsi="Calibri" w:cs="Calibri"/>
          <w:b w:val="0"/>
          <w:sz w:val="22"/>
          <w:rtl/>
        </w:rPr>
        <w:t xml:space="preserve"> و</w:t>
      </w:r>
      <w:r>
        <w:rPr>
          <w:rFonts w:ascii="Calibri" w:hAnsi="Calibri" w:cs="Calibri"/>
          <w:b/>
          <w:sz w:val="22"/>
          <w:rtl/>
        </w:rPr>
        <w:t>آثارو</w:t>
      </w:r>
      <w:r>
        <w:rPr>
          <w:rFonts w:ascii="Calibri" w:hAnsi="Calibri" w:cs="Calibri"/>
          <w:b w:val="0"/>
          <w:sz w:val="22"/>
          <w:rtl/>
        </w:rPr>
        <w:t>.</w:t>
      </w:r>
    </w:p>
    <w:p>
      <w:pPr>
        <w:bidi/>
      </w:pPr>
      <w:r>
        <w:rPr>
          <w:rFonts w:ascii="Calibri" w:hAnsi="Calibri" w:cs="Calibri"/>
          <w:b/>
          <w:sz w:val="22"/>
          <w:rtl/>
        </w:rPr>
        <w:t>الجسر</w:t>
      </w:r>
      <w:r>
        <w:rPr>
          <w:rFonts w:ascii="Calibri" w:hAnsi="Calibri" w:cs="Calibri"/>
          <w:b w:val="0"/>
          <w:sz w:val="22"/>
          <w:rtl/>
        </w:rPr>
        <w:t xml:space="preserve">: فالدرس 27 — </w:t>
      </w:r>
      <w:r>
        <w:rPr>
          <w:rFonts w:ascii="Calibri" w:hAnsi="Calibri" w:cs="Calibri"/>
          <w:b/>
          <w:sz w:val="22"/>
          <w:rtl/>
        </w:rPr>
        <w:t>كواليس التوظيف</w:t>
      </w:r>
      <w:r>
        <w:rPr>
          <w:rFonts w:ascii="Calibri" w:hAnsi="Calibri" w:cs="Calibri"/>
          <w:b w:val="0"/>
          <w:sz w:val="22"/>
          <w:rtl/>
        </w:rPr>
        <w:t xml:space="preserve"> من جوا </w:t>
      </w:r>
      <w:r>
        <w:rPr>
          <w:rFonts w:ascii="Calibri" w:hAnsi="Calibri" w:cs="Calibri"/>
          <w:b/>
          <w:sz w:val="22"/>
          <w:rtl/>
        </w:rPr>
        <w:t>الـ RH</w:t>
      </w:r>
      <w:r>
        <w:rPr>
          <w:rFonts w:ascii="Calibri" w:hAnsi="Calibri" w:cs="Calibri"/>
          <w:b w:val="0"/>
          <w:sz w:val="22"/>
          <w:rtl/>
        </w:rPr>
        <w:t>.</w:t>
      </w:r>
    </w:p>
    <w:p>
      <w:pPr>
        <w:bidi/>
      </w:pPr>
      <w:r>
        <w:rPr>
          <w:rFonts w:ascii="Calibri" w:hAnsi="Calibri" w:cs="Calibri"/>
          <w:b/>
          <w:color w:val="856404"/>
          <w:sz w:val="22"/>
          <w:rtl/>
        </w:rPr>
        <w:t>Séquence 9 — خاتمة : اقرأ، وثّق، واسأل الرسمي</w:t>
      </w:r>
    </w:p>
    <w:p>
      <w:pPr>
        <w:bidi/>
      </w:pPr>
      <w:r>
        <w:rPr>
          <w:rFonts w:ascii="Calibri" w:hAnsi="Calibri" w:cs="Calibri"/>
          <w:b w:val="0"/>
          <w:sz w:val="22"/>
          <w:rtl/>
        </w:rPr>
        <w:t>عالم الشغل زوين ومغامرة كبيرة، ولكن كيبغي بنادم يكون 'عاقل وفاهم'. اقرأ مدونة الشغل مرة مرة، وسول نهار تحس بلي كاين لبس في شي حاجة. المعرفة بالقانون كاتخليك تفرض احترامك وكاتحمي المسار المهني ديالك. بالتوفيق ليك في أول خطوة، ودير في بالك بلي نتا هو 'رأس المال' الحقيقي!"</w:t>
      </w:r>
    </w:p>
    <w:p>
      <w:pPr>
        <w:bidi/>
      </w:pPr>
      <w:r>
        <w:rPr>
          <w:rFonts w:ascii="Calibri" w:hAnsi="Calibri" w:cs="Calibri"/>
          <w:b w:val="0"/>
          <w:sz w:val="22"/>
          <w:rtl/>
        </w:rPr>
        <w:t>تنبيه proM7: الأرقام والمساطر اللي سمعتيها — ساعات، عطل، إلخ — خاصها تتأكد مع النصوص المحدثة والمواقع الرسمية؛ هاد الدرس تعليمي ماشي استشارة قانونية.</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