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cs="Calibri"/>
          <w:b/>
          <w:sz w:val="22"/>
        </w:rPr>
        <w:t>Module 0 : Les études et le mindset (الدراسات والعقلية)</w:t>
      </w:r>
    </w:p>
    <w:p>
      <w:r>
        <w:rPr>
          <w:rFonts w:ascii="Calibri" w:hAnsi="Calibri" w:cs="Calibri"/>
          <w:b/>
          <w:sz w:val="22"/>
        </w:rPr>
        <w:t>Leçon 6 : La projection dans l'avenir (التصوّر المستقبلي)</w:t>
      </w:r>
    </w:p>
    <w:p>
      <w:pPr>
        <w:bidi/>
      </w:pPr>
      <w:r>
        <w:rPr>
          <w:rFonts w:ascii="Calibri" w:hAnsi="Calibri" w:cs="Calibri"/>
          <w:b/>
          <w:color w:val="217346"/>
          <w:sz w:val="22"/>
          <w:rtl/>
        </w:rPr>
        <w:t>الهدف</w:t>
      </w:r>
    </w:p>
    <w:p>
      <w:pPr>
        <w:bidi/>
      </w:pPr>
      <w:r>
        <w:rPr>
          <w:rFonts w:ascii="Calibri" w:hAnsi="Calibri" w:cs="Calibri"/>
          <w:b w:val="0"/>
          <w:sz w:val="22"/>
          <w:rtl/>
        </w:rPr>
        <w:t>شرح التصور والهدف والحلم الكبير؛ رسم خريطة طريق ومحطات؛ أهمية القدوة؛ دور proM7؛ مع إضافة جداول زمنية 6 أشهر / سنتين / 5 سنوات ومؤشرات قابلة للقياس وتنبيه من التصور بدون عمل.</w:t>
      </w:r>
    </w:p>
    <w:p>
      <w:pPr>
        <w:bidi/>
      </w:pPr>
      <w:r>
        <w:rPr>
          <w:rFonts w:ascii="Calibri" w:hAnsi="Calibri" w:cs="Calibri"/>
          <w:b/>
          <w:color w:val="2E75B6"/>
          <w:sz w:val="22"/>
          <w:rtl/>
        </w:rPr>
        <w:t>Séquence 1 — الرؤية بعيدة وشنو هي الـ "Manifestation"؟</w:t>
      </w:r>
    </w:p>
    <w:p>
      <w:pPr>
        <w:bidi/>
      </w:pPr>
      <w:r>
        <w:rPr>
          <w:rFonts w:ascii="Calibri" w:hAnsi="Calibri" w:cs="Calibri"/>
          <w:b w:val="0"/>
          <w:color w:val="856404"/>
          <w:sz w:val="22"/>
          <w:rtl/>
        </w:rPr>
        <w:t xml:space="preserve">أنك تصوّر راسك فالمستقبل — فالفرنسية كيسميوها projection وبالإنجليزية أحياناً manifestation — ما هوش سحر؛ هو إنك تعرف فين باغي توصل باش تبدا دابا تخدم </w:t>
      </w:r>
      <w:r>
        <w:rPr>
          <w:rFonts w:ascii="Calibri" w:hAnsi="Calibri" w:cs="Calibri"/>
          <w:b/>
          <w:color w:val="856404"/>
          <w:sz w:val="22"/>
          <w:rtl/>
        </w:rPr>
        <w:t>خطوة بخطوة</w:t>
      </w:r>
      <w:r>
        <w:rPr>
          <w:rFonts w:ascii="Calibri" w:hAnsi="Calibri" w:cs="Calibri"/>
          <w:b w:val="0"/>
          <w:color w:val="856404"/>
          <w:sz w:val="22"/>
          <w:rtl/>
        </w:rPr>
        <w:t xml:space="preserve"> نحو داك الاتجاه، حتى لون ما عندكش خريطة كاملة.</w:t>
      </w:r>
    </w:p>
    <w:p>
      <w:pPr>
        <w:bidi/>
      </w:pPr>
      <w:r>
        <w:rPr>
          <w:rFonts w:ascii="Calibri" w:hAnsi="Calibri" w:cs="Calibri"/>
          <w:b w:val="0"/>
          <w:color w:val="856404"/>
          <w:sz w:val="22"/>
          <w:rtl/>
        </w:rPr>
        <w:t>خاصّك هدف نهائي واضح على الأقل كاتجاه: واش باغي تولي مهندس، تقني، رائد أعمال، كادر… والحلم الكبير خليّو حي باش ما يموتش فالأعوام الأولى حتى لون كاين ضبابة؛ الضبابة طبيعية، المشكل تكون بلا بوصلة نهائياً.</w:t>
      </w:r>
    </w:p>
    <w:p>
      <w:pPr>
        <w:bidi/>
      </w:pPr>
      <w:r>
        <w:rPr>
          <w:rFonts w:ascii="Calibri" w:hAnsi="Calibri" w:cs="Calibri"/>
          <w:b w:val="0"/>
          <w:color w:val="856404"/>
          <w:sz w:val="22"/>
          <w:rtl/>
        </w:rPr>
        <w:t xml:space="preserve">القراية دابا كتربط الحاضر بالمستقبل: اللي كتقراه وكتديره فالمشاريع كيبني </w:t>
      </w:r>
      <w:r>
        <w:rPr>
          <w:rFonts w:ascii="Calibri" w:hAnsi="Calibri" w:cs="Calibri"/>
          <w:b/>
          <w:color w:val="856404"/>
          <w:sz w:val="22"/>
          <w:rtl/>
        </w:rPr>
        <w:t>أدوات</w:t>
      </w:r>
      <w:r>
        <w:rPr>
          <w:rFonts w:ascii="Calibri" w:hAnsi="Calibri" w:cs="Calibri"/>
          <w:b w:val="0"/>
          <w:color w:val="856404"/>
          <w:sz w:val="22"/>
          <w:rtl/>
        </w:rPr>
        <w:t xml:space="preserve"> غادي تخدمك غداً — ماشي العكس. النجاح ما كيشبهش لكولشي: منين توصل لمحطة مزيانة، أحياناً خاصّك </w:t>
      </w:r>
      <w:r>
        <w:rPr>
          <w:rFonts w:ascii="Calibri" w:hAnsi="Calibri" w:cs="Calibri"/>
          <w:b/>
          <w:color w:val="856404"/>
          <w:sz w:val="22"/>
          <w:rtl/>
        </w:rPr>
        <w:t>تعاود تضبط</w:t>
      </w:r>
      <w:r>
        <w:rPr>
          <w:rFonts w:ascii="Calibri" w:hAnsi="Calibri" w:cs="Calibri"/>
          <w:b w:val="0"/>
          <w:color w:val="856404"/>
          <w:sz w:val="22"/>
          <w:rtl/>
        </w:rPr>
        <w:t xml:space="preserve"> الهدف — cap جديد بلا ما تنسى الأساس اللي بنيتي عليه.</w:t>
      </w:r>
    </w:p>
    <w:p>
      <w:pPr>
        <w:bidi/>
      </w:pPr>
      <w:r>
        <w:rPr>
          <w:rFonts w:ascii="Calibri" w:hAnsi="Calibri" w:cs="Calibri"/>
          <w:b w:val="0"/>
          <w:color w:val="856404"/>
          <w:sz w:val="22"/>
          <w:rtl/>
        </w:rPr>
        <w:t xml:space="preserve">المحفّز الحقيقي هو اللي </w:t>
      </w:r>
      <w:r>
        <w:rPr>
          <w:rFonts w:ascii="Calibri" w:hAnsi="Calibri" w:cs="Calibri"/>
          <w:b/>
          <w:color w:val="856404"/>
          <w:sz w:val="22"/>
          <w:rtl/>
        </w:rPr>
        <w:t>خاص بيك</w:t>
      </w:r>
      <w:r>
        <w:rPr>
          <w:rFonts w:ascii="Calibri" w:hAnsi="Calibri" w:cs="Calibri"/>
          <w:b w:val="0"/>
          <w:color w:val="856404"/>
          <w:sz w:val="22"/>
          <w:rtl/>
        </w:rPr>
        <w:t xml:space="preserve">، ماشي نسخة ديال صاحبك فالسوشيال؛ هاد الشي كيعاونك تصبر فالمدى الطويل، خاصة ملي الأهداف مربوطة بـ </w:t>
      </w:r>
      <w:r>
        <w:rPr>
          <w:rFonts w:ascii="Calibri" w:hAnsi="Calibri" w:cs="Calibri"/>
          <w:b/>
          <w:color w:val="856404"/>
          <w:sz w:val="22"/>
          <w:rtl/>
        </w:rPr>
        <w:t>أفعال</w:t>
      </w:r>
      <w:r>
        <w:rPr>
          <w:rFonts w:ascii="Calibri" w:hAnsi="Calibri" w:cs="Calibri"/>
          <w:b w:val="0"/>
          <w:color w:val="856404"/>
          <w:sz w:val="22"/>
          <w:rtl/>
        </w:rPr>
        <w:t xml:space="preserve"> ملموسة كل أسبوع ماشي غير هضرة فالراس.</w:t>
      </w:r>
    </w:p>
    <w:p>
      <w:pPr>
        <w:bidi/>
      </w:pPr>
      <w:r>
        <w:rPr>
          <w:rFonts w:ascii="Calibri" w:hAnsi="Calibri" w:cs="Calibri"/>
          <w:b/>
          <w:color w:val="856404"/>
          <w:sz w:val="22"/>
          <w:rtl/>
        </w:rPr>
        <w:t>Support visuel — fin de séquence (tournage / slide)</w:t>
      </w:r>
    </w:p>
    <w:p>
      <w:pPr>
        <w:bidi/>
      </w:pPr>
      <w:r>
        <w:rPr>
          <w:rFonts w:ascii="Calibri" w:hAnsi="Calibri" w:cs="Calibri"/>
          <w:b/>
          <w:color w:val="856404"/>
          <w:sz w:val="22"/>
          <w:rtl/>
        </w:rPr>
        <w:t>Écran</w:t>
      </w:r>
      <w:r>
        <w:rPr>
          <w:rFonts w:ascii="Calibri" w:hAnsi="Calibri" w:cs="Calibri"/>
          <w:b w:val="0"/>
          <w:color w:val="856404"/>
          <w:sz w:val="22"/>
          <w:rtl/>
        </w:rPr>
        <w:t xml:space="preserve"> : </w:t>
      </w:r>
      <w:r>
        <w:rPr>
          <w:rFonts w:ascii="Calibri" w:hAnsi="Calibri" w:cs="Calibri"/>
          <w:b/>
          <w:color w:val="856404"/>
          <w:sz w:val="22"/>
          <w:rtl/>
        </w:rPr>
        <w:t>vision / projection</w:t>
      </w:r>
      <w:r>
        <w:rPr>
          <w:rFonts w:ascii="Calibri" w:hAnsi="Calibri" w:cs="Calibri"/>
          <w:b w:val="0"/>
          <w:color w:val="856404"/>
          <w:sz w:val="22"/>
          <w:rtl/>
        </w:rPr>
        <w:t xml:space="preserve"> ≠ magie.</w:t>
      </w:r>
    </w:p>
    <w:p>
      <w:pPr>
        <w:bidi/>
      </w:pPr>
      <w:r>
        <w:rPr>
          <w:rFonts w:ascii="Calibri" w:hAnsi="Calibri" w:cs="Calibri"/>
          <w:b/>
          <w:color w:val="856404"/>
          <w:sz w:val="22"/>
          <w:rtl/>
        </w:rPr>
        <w:t>Schéma</w:t>
      </w:r>
      <w:r>
        <w:rPr>
          <w:rFonts w:ascii="Calibri" w:hAnsi="Calibri" w:cs="Calibri"/>
          <w:b w:val="0"/>
          <w:color w:val="856404"/>
          <w:sz w:val="22"/>
          <w:rtl/>
        </w:rPr>
        <w:t xml:space="preserve"> : silhouette regardant l’horizon + </w:t>
      </w:r>
      <w:r>
        <w:rPr>
          <w:rFonts w:ascii="Calibri" w:hAnsi="Calibri" w:cs="Calibri"/>
          <w:b/>
          <w:color w:val="856404"/>
          <w:sz w:val="22"/>
          <w:rtl/>
        </w:rPr>
        <w:t>pas</w:t>
      </w:r>
      <w:r>
        <w:rPr>
          <w:rFonts w:ascii="Calibri" w:hAnsi="Calibri" w:cs="Calibri"/>
          <w:b w:val="0"/>
          <w:color w:val="856404"/>
          <w:sz w:val="22"/>
          <w:rtl/>
        </w:rPr>
        <w:t xml:space="preserve"> en avant </w:t>
      </w:r>
      <w:r>
        <w:rPr>
          <w:rFonts w:ascii="Calibri" w:hAnsi="Calibri" w:cs="Calibri"/>
          <w:b/>
          <w:color w:val="856404"/>
          <w:sz w:val="22"/>
          <w:rtl/>
        </w:rPr>
        <w:t>خطوة بخطوة</w:t>
      </w:r>
      <w:r>
        <w:rPr>
          <w:rFonts w:ascii="Calibri" w:hAnsi="Calibri" w:cs="Calibri"/>
          <w:b w:val="0"/>
          <w:color w:val="856404"/>
          <w:sz w:val="22"/>
          <w:rtl/>
        </w:rPr>
        <w:t>.</w:t>
      </w:r>
    </w:p>
    <w:p>
      <w:pPr>
        <w:bidi/>
      </w:pPr>
      <w:r>
        <w:rPr>
          <w:rFonts w:ascii="Calibri" w:hAnsi="Calibri" w:cs="Calibri"/>
          <w:b/>
          <w:color w:val="856404"/>
          <w:sz w:val="22"/>
          <w:rtl/>
        </w:rPr>
        <w:t>But</w:t>
      </w:r>
      <w:r>
        <w:rPr>
          <w:rFonts w:ascii="Calibri" w:hAnsi="Calibri" w:cs="Calibri"/>
          <w:b w:val="0"/>
          <w:color w:val="856404"/>
          <w:sz w:val="22"/>
          <w:rtl/>
        </w:rPr>
        <w:t xml:space="preserve"> : ancrer le mouvement.</w:t>
      </w:r>
    </w:p>
    <w:p>
      <w:pPr>
        <w:bidi/>
      </w:pPr>
      <w:r>
        <w:rPr>
          <w:rFonts w:ascii="Calibri" w:hAnsi="Calibri" w:cs="Calibri"/>
          <w:b/>
          <w:color w:val="2E75B6"/>
          <w:sz w:val="22"/>
          <w:rtl/>
        </w:rPr>
        <w:t>Séquence 2 — رسم خريطة الطريق ديالك (Roadmap)</w:t>
      </w:r>
    </w:p>
    <w:p>
      <w:pPr>
        <w:bidi/>
      </w:pPr>
      <w:r>
        <w:rPr>
          <w:rFonts w:ascii="Calibri" w:hAnsi="Calibri" w:cs="Calibri"/>
          <w:b w:val="0"/>
          <w:sz w:val="22"/>
          <w:rtl/>
        </w:rPr>
        <w:t>تخيل راسك فـمراكش وباغي تسافر لـطنجة: غاترسم الطريق، فين غاتوقف، وفين غاتغدى، وفين غاتنعس. نفس الحاجة فـالمسار المهني ديالك:</w:t>
      </w:r>
    </w:p>
    <w:p>
      <w:pPr>
        <w:bidi/>
      </w:pPr>
      <w:r>
        <w:rPr>
          <w:rFonts w:ascii="Calibri" w:hAnsi="Calibri" w:cs="Calibri"/>
          <w:b w:val="0"/>
          <w:color w:val="856404"/>
          <w:sz w:val="22"/>
          <w:rtl/>
        </w:rPr>
        <w:t>حدّد المحطات: باش توصل لداك المستوى، شنو هما الـ stages والخدمات والتجارب اللي خاصك تدوز منهم؟</w:t>
      </w:r>
    </w:p>
    <w:p>
      <w:pPr>
        <w:bidi/>
      </w:pPr>
      <w:r>
        <w:rPr>
          <w:rFonts w:ascii="Calibri" w:hAnsi="Calibri" w:cs="Calibri"/>
          <w:b w:val="0"/>
          <w:color w:val="856404"/>
          <w:sz w:val="22"/>
          <w:rtl/>
        </w:rPr>
        <w:t>التفاصيل المادية والمعنوية: شنو هو المنصب؟ شحال الصالير؟ وكيفاش دارية الراحة النفسية للي باغي توصل ليها؟</w:t>
      </w:r>
    </w:p>
    <w:p>
      <w:pPr>
        <w:bidi/>
      </w:pPr>
      <w:r>
        <w:rPr>
          <w:rFonts w:ascii="Calibri" w:hAnsi="Calibri" w:cs="Calibri"/>
          <w:b w:val="0"/>
          <w:color w:val="856404"/>
          <w:sz w:val="22"/>
          <w:rtl/>
        </w:rPr>
        <w:t>ابدا كتحرك: الـ projection بوحدها ما كاتكفيش، خاصها تولي أفعال ملموسة تبدا تطبقها كل نهار.</w:t>
      </w:r>
    </w:p>
    <w:p>
      <w:pPr>
        <w:bidi/>
      </w:pPr>
      <w:r>
        <w:rPr>
          <w:rFonts w:ascii="Calibri" w:hAnsi="Calibri" w:cs="Calibri"/>
          <w:b w:val="0"/>
          <w:sz w:val="22"/>
          <w:rtl/>
        </w:rPr>
        <w:t>« When you set out on the path, the path appears. Clarity doesn't always come before action — it often comes from action. » — يعني ما تسناش تبان ليك الصورة 100٪ قبل ما تتحرك: أحياناً الوضوح كيجي من تجربة صغيرة، من أول مقابلة معلوماتية، من أول مشروع مصغّر — دير خطوة معقولة وراجع الخطة من بعد.</w:t>
      </w:r>
    </w:p>
    <w:p>
      <w:pPr>
        <w:bidi/>
      </w:pPr>
      <w:r>
        <w:rPr>
          <w:rFonts w:ascii="Calibri" w:hAnsi="Calibri" w:cs="Calibri"/>
          <w:b w:val="0"/>
          <w:color w:val="856404"/>
          <w:sz w:val="22"/>
          <w:rtl/>
        </w:rPr>
        <w:t>فكرة الإدماج — insertion — فسوق الشغل: شي خرّيجين كيوصلو للخدمة بسرعة، وشريحة أخرى كتحتاج وقت أطول باش تلقى أول عقد ولا أول فرصة مناسبة. هادشي كيتكرر فالواقع؛ ما هوش بالضرورة « نتا غير اللي معطّل » ولا عقاب شخصي.</w:t>
      </w:r>
    </w:p>
    <w:p>
      <w:pPr>
        <w:bidi/>
      </w:pPr>
      <w:r>
        <w:rPr>
          <w:rFonts w:ascii="Calibri" w:hAnsi="Calibri" w:cs="Calibri"/>
          <w:b w:val="0"/>
          <w:color w:val="856404"/>
          <w:sz w:val="22"/>
          <w:rtl/>
        </w:rPr>
        <w:t>HCP فالمغرب هو الاسم المختصر ديال جهاز رسمي كيعرفو عليه بالفرنسية Haut Commissariat au Plan — كينشر أرقام ودراسات على الشغل، الشباب، التعليم… ماشي إشاعة فالسوشيال؛ مصدر دولة. ملي كنقولو « اقرا من HCP »، المقصود: خذ وقت تقرا ملخص رسمي (إحصاءات، تقارير)، باش تفهم السياق ديال السوق بعقل باردة قبل ما تقارن راسك بصور لينكدين.</w:t>
      </w:r>
    </w:p>
    <w:p>
      <w:pPr>
        <w:bidi/>
      </w:pPr>
      <w:r>
        <w:rPr>
          <w:rFonts w:ascii="Calibri" w:hAnsi="Calibri" w:cs="Calibri"/>
          <w:b w:val="0"/>
          <w:color w:val="856404"/>
          <w:sz w:val="22"/>
          <w:rtl/>
        </w:rPr>
        <w:t>الفايدة ليك كطالب: تتوقع بلي أول محاولة ما كنضمنهاش للجميع بنفس السرعة؛ ما تطيحش فالذنب كامل نهار أول رفض ولا أول شهر بلا عقد. الواقع كيتكمّل برضو من تجارب الناس قدامك (منتور، خرّيج، أساتذة) — ماشي غير ورقة. الخطة والخطوات الصغيرة كتخفّف الصدمة لأنك ما كتبقاش على الحيرة الكاملة؛ ما كتعنيش يأس — كتعني تخدم بواقعية.</w:t>
      </w:r>
    </w:p>
    <w:p>
      <w:pPr>
        <w:bidi/>
      </w:pPr>
      <w:r>
        <w:rPr>
          <w:rFonts w:ascii="Calibri" w:hAnsi="Calibri" w:cs="Calibri"/>
          <w:b/>
          <w:color w:val="856404"/>
          <w:sz w:val="22"/>
          <w:rtl/>
        </w:rPr>
        <w:t>Support visuel — fin de séquence (tournage / slide)</w:t>
      </w:r>
    </w:p>
    <w:p>
      <w:pPr>
        <w:bidi/>
      </w:pPr>
      <w:r>
        <w:rPr>
          <w:rFonts w:ascii="Calibri" w:hAnsi="Calibri" w:cs="Calibri"/>
          <w:b/>
          <w:color w:val="856404"/>
          <w:sz w:val="22"/>
          <w:rtl/>
        </w:rPr>
        <w:t>Écran</w:t>
      </w:r>
      <w:r>
        <w:rPr>
          <w:rFonts w:ascii="Calibri" w:hAnsi="Calibri" w:cs="Calibri"/>
          <w:b w:val="0"/>
          <w:color w:val="856404"/>
          <w:sz w:val="22"/>
          <w:rtl/>
        </w:rPr>
        <w:t xml:space="preserve"> : </w:t>
      </w:r>
      <w:r>
        <w:rPr>
          <w:rFonts w:ascii="Calibri" w:hAnsi="Calibri" w:cs="Calibri"/>
          <w:b/>
          <w:color w:val="856404"/>
          <w:sz w:val="22"/>
          <w:rtl/>
        </w:rPr>
        <w:t>feuille de route</w:t>
      </w:r>
      <w:r>
        <w:rPr>
          <w:rFonts w:ascii="Calibri" w:hAnsi="Calibri" w:cs="Calibri"/>
          <w:b w:val="0"/>
          <w:color w:val="856404"/>
          <w:sz w:val="22"/>
          <w:rtl/>
        </w:rPr>
        <w:t>.</w:t>
      </w:r>
    </w:p>
    <w:p>
      <w:pPr>
        <w:bidi/>
      </w:pPr>
      <w:r>
        <w:rPr>
          <w:rFonts w:ascii="Calibri" w:hAnsi="Calibri" w:cs="Calibri"/>
          <w:b/>
          <w:color w:val="856404"/>
          <w:sz w:val="22"/>
          <w:rtl/>
        </w:rPr>
        <w:t>Schéma</w:t>
      </w:r>
      <w:r>
        <w:rPr>
          <w:rFonts w:ascii="Calibri" w:hAnsi="Calibri" w:cs="Calibri"/>
          <w:b w:val="0"/>
          <w:color w:val="856404"/>
          <w:sz w:val="22"/>
          <w:rtl/>
        </w:rPr>
        <w:t xml:space="preserve"> : route </w:t>
      </w:r>
      <w:r>
        <w:rPr>
          <w:rFonts w:ascii="Calibri" w:hAnsi="Calibri" w:cs="Calibri"/>
          <w:b/>
          <w:color w:val="856404"/>
          <w:sz w:val="22"/>
          <w:rtl/>
        </w:rPr>
        <w:t>Marrakech → Tanger</w:t>
      </w:r>
      <w:r>
        <w:rPr>
          <w:rFonts w:ascii="Calibri" w:hAnsi="Calibri" w:cs="Calibri"/>
          <w:b w:val="0"/>
          <w:color w:val="856404"/>
          <w:sz w:val="22"/>
          <w:rtl/>
        </w:rPr>
        <w:t xml:space="preserve"> (métaphore) puis parallèle </w:t>
      </w:r>
      <w:r>
        <w:rPr>
          <w:rFonts w:ascii="Calibri" w:hAnsi="Calibri" w:cs="Calibri"/>
          <w:b/>
          <w:color w:val="856404"/>
          <w:sz w:val="22"/>
          <w:rtl/>
        </w:rPr>
        <w:t>étapes pro</w:t>
      </w:r>
      <w:r>
        <w:rPr>
          <w:rFonts w:ascii="Calibri" w:hAnsi="Calibri" w:cs="Calibri"/>
          <w:b w:val="0"/>
          <w:color w:val="856404"/>
          <w:sz w:val="22"/>
          <w:rtl/>
        </w:rPr>
        <w:t xml:space="preserve"> ; citation EN sur slide si utile.</w:t>
      </w:r>
    </w:p>
    <w:p>
      <w:pPr>
        <w:bidi/>
      </w:pPr>
      <w:r>
        <w:rPr>
          <w:rFonts w:ascii="Calibri" w:hAnsi="Calibri" w:cs="Calibri"/>
          <w:b/>
          <w:color w:val="856404"/>
          <w:sz w:val="22"/>
          <w:rtl/>
        </w:rPr>
        <w:t>Bande</w:t>
      </w:r>
      <w:r>
        <w:rPr>
          <w:rFonts w:ascii="Calibri" w:hAnsi="Calibri" w:cs="Calibri"/>
          <w:b w:val="0"/>
          <w:color w:val="856404"/>
          <w:sz w:val="22"/>
          <w:rtl/>
        </w:rPr>
        <w:t xml:space="preserve"> : </w:t>
      </w:r>
      <w:r>
        <w:rPr>
          <w:rFonts w:ascii="Calibri" w:hAnsi="Calibri" w:cs="Calibri"/>
          <w:b/>
          <w:color w:val="856404"/>
          <w:sz w:val="22"/>
          <w:rtl/>
        </w:rPr>
        <w:t>insertion</w:t>
      </w:r>
      <w:r>
        <w:rPr>
          <w:rFonts w:ascii="Calibri" w:hAnsi="Calibri" w:cs="Calibri"/>
          <w:b w:val="0"/>
          <w:color w:val="856404"/>
          <w:sz w:val="22"/>
          <w:rtl/>
        </w:rPr>
        <w:t xml:space="preserve"> variable + </w:t>
      </w:r>
      <w:r>
        <w:rPr>
          <w:rFonts w:ascii="Calibri" w:hAnsi="Calibri" w:cs="Calibri"/>
          <w:b/>
          <w:color w:val="856404"/>
          <w:sz w:val="22"/>
          <w:rtl/>
        </w:rPr>
        <w:t>HCP</w:t>
      </w:r>
      <w:r>
        <w:rPr>
          <w:rFonts w:ascii="Calibri" w:hAnsi="Calibri" w:cs="Calibri"/>
          <w:b w:val="0"/>
          <w:color w:val="856404"/>
          <w:sz w:val="22"/>
          <w:rtl/>
        </w:rPr>
        <w:t xml:space="preserve"> logo / mention </w:t>
      </w:r>
      <w:r>
        <w:rPr>
          <w:rFonts w:ascii="Calibri" w:hAnsi="Calibri" w:cs="Calibri"/>
          <w:b/>
          <w:color w:val="856404"/>
          <w:sz w:val="22"/>
          <w:rtl/>
        </w:rPr>
        <w:t>hcp.ma</w:t>
      </w:r>
      <w:r>
        <w:rPr>
          <w:rFonts w:ascii="Calibri" w:hAnsi="Calibri" w:cs="Calibri"/>
          <w:b w:val="0"/>
          <w:color w:val="856404"/>
          <w:sz w:val="22"/>
          <w:rtl/>
        </w:rPr>
        <w:t>.</w:t>
      </w:r>
    </w:p>
    <w:p>
      <w:pPr>
        <w:bidi/>
      </w:pPr>
      <w:r>
        <w:rPr>
          <w:rFonts w:ascii="Calibri" w:hAnsi="Calibri" w:cs="Calibri"/>
          <w:b/>
          <w:color w:val="856404"/>
          <w:sz w:val="22"/>
          <w:rtl/>
        </w:rPr>
        <w:t>But</w:t>
      </w:r>
      <w:r>
        <w:rPr>
          <w:rFonts w:ascii="Calibri" w:hAnsi="Calibri" w:cs="Calibri"/>
          <w:b w:val="0"/>
          <w:color w:val="856404"/>
          <w:sz w:val="22"/>
          <w:rtl/>
        </w:rPr>
        <w:t xml:space="preserve"> : timeline visuelle &gt; long discours.</w:t>
      </w:r>
    </w:p>
    <w:p>
      <w:pPr>
        <w:bidi/>
      </w:pPr>
      <w:r>
        <w:rPr>
          <w:rFonts w:ascii="Calibri" w:hAnsi="Calibri" w:cs="Calibri"/>
          <w:b/>
          <w:color w:val="856404"/>
          <w:sz w:val="22"/>
          <w:rtl/>
        </w:rPr>
        <w:t>Séquence 3 — الأهمية ديال الـ Mentors (القدوة)</w:t>
      </w:r>
    </w:p>
    <w:p>
      <w:pPr>
        <w:bidi/>
      </w:pPr>
      <w:r>
        <w:rPr>
          <w:rFonts w:ascii="Calibri" w:hAnsi="Calibri" w:cs="Calibri"/>
          <w:b w:val="0"/>
          <w:color w:val="856404"/>
          <w:sz w:val="22"/>
          <w:rtl/>
        </w:rPr>
        <w:t xml:space="preserve">باش تصوّر مستقبلك على أرضية مشي فالخيال، خاصّك تشوف ناس </w:t>
      </w:r>
      <w:r>
        <w:rPr>
          <w:rFonts w:ascii="Calibri" w:hAnsi="Calibri" w:cs="Calibri"/>
          <w:b/>
          <w:color w:val="856404"/>
          <w:sz w:val="22"/>
          <w:rtl/>
        </w:rPr>
        <w:t>دوزات الطريق</w:t>
      </w:r>
      <w:r>
        <w:rPr>
          <w:rFonts w:ascii="Calibri" w:hAnsi="Calibri" w:cs="Calibri"/>
          <w:b w:val="0"/>
          <w:color w:val="856404"/>
          <w:sz w:val="22"/>
          <w:rtl/>
        </w:rPr>
        <w:t xml:space="preserve"> — منتور، قدوة، ولا محترف كتبان راسك فمكانه بعد خمس أو عشر سنين.</w:t>
      </w:r>
    </w:p>
    <w:p>
      <w:pPr>
        <w:bidi/>
      </w:pPr>
      <w:r>
        <w:rPr>
          <w:rFonts w:ascii="Calibri" w:hAnsi="Calibri" w:cs="Calibri"/>
          <w:b w:val="0"/>
          <w:color w:val="856404"/>
          <w:sz w:val="22"/>
          <w:rtl/>
        </w:rPr>
        <w:t>قلب على المثل بذكاء: مشي غير "شكون مشهور"، وإنما شكون كيخدم فالميدان وتقدر تتعلم من طريقته. النصيحة اللي كتجي من واحد كيمارس المهنة يومياً كتفرق على اللي كتسمعو فجروب فيه غير ناس بنفس المرحلة وبنفس الانتظار.</w:t>
      </w:r>
    </w:p>
    <w:p>
      <w:pPr>
        <w:bidi/>
      </w:pPr>
      <w:r>
        <w:rPr>
          <w:rFonts w:ascii="Calibri" w:hAnsi="Calibri" w:cs="Calibri"/>
          <w:b w:val="0"/>
          <w:color w:val="856404"/>
          <w:sz w:val="22"/>
          <w:rtl/>
        </w:rPr>
        <w:t>دير بالك من وين كتلاقى بالناس: ندوات، جمعيات، مدرسة، ولا حتى ملي شي واحد يعرّفك على محترف — صاحب، أستاذ، زميل — من غير ما تكون عارف الشخص مباشرة من قبل. هاد النوع ديال المعرفة، فالتوظيف كنسميوه بالدارجة أحياناً « معارف تانية درجة » ولا فالإنجليزية second degree: يعني مشي غير اللي عندك فقوائمك المباشرة؛ كتمتد شبكتك شوية بشوية.</w:t>
      </w:r>
    </w:p>
    <w:p>
      <w:pPr>
        <w:bidi/>
      </w:pPr>
      <w:r>
        <w:rPr>
          <w:rFonts w:ascii="Calibri" w:hAnsi="Calibri" w:cs="Calibri"/>
          <w:b w:val="0"/>
          <w:color w:val="856404"/>
          <w:sz w:val="22"/>
          <w:rtl/>
        </w:rPr>
        <w:t>المهم تدخل أماكن فين كاين حركة وناس خدامين، ماشي غير دوائر كنقعد فيها كاملين كنستنو نفس الفرصة بنفس الزاوية — هادشي ما كيعنيش تبقى كتسنى « نهار المنتور » كيولي بوحدو؛ كيعني تنوّع المصادر باش ما تبقاش السمع ديالك محصور.</w:t>
      </w:r>
    </w:p>
    <w:p>
      <w:pPr>
        <w:bidi/>
      </w:pPr>
      <w:r>
        <w:rPr>
          <w:rFonts w:ascii="Calibri" w:hAnsi="Calibri" w:cs="Calibri"/>
          <w:b w:val="0"/>
          <w:color w:val="856404"/>
          <w:sz w:val="22"/>
          <w:rtl/>
        </w:rPr>
        <w:t>تعلّم بالملاحظة: كيفاش كيهضرو، كيفاش كيدبرو الوقت، كيفاش كيتعاملو مع الضغط. تجربة الآخرين هي المصعد اللي كيخلّيك تربح وقت فطريقك — من غير ما تخدم كل غلطة بيدك.</w:t>
      </w:r>
    </w:p>
    <w:p>
      <w:pPr>
        <w:bidi/>
      </w:pPr>
      <w:r>
        <w:rPr>
          <w:rFonts w:ascii="Calibri" w:hAnsi="Calibri" w:cs="Calibri"/>
          <w:b/>
          <w:color w:val="856404"/>
          <w:sz w:val="22"/>
          <w:rtl/>
        </w:rPr>
        <w:t>Support visuel — fin de séquence (tournage / slide)</w:t>
      </w:r>
    </w:p>
    <w:p>
      <w:pPr>
        <w:bidi/>
      </w:pPr>
      <w:r>
        <w:rPr>
          <w:rFonts w:ascii="Calibri" w:hAnsi="Calibri" w:cs="Calibri"/>
          <w:b/>
          <w:color w:val="856404"/>
          <w:sz w:val="22"/>
          <w:rtl/>
        </w:rPr>
        <w:t>Écran</w:t>
      </w:r>
      <w:r>
        <w:rPr>
          <w:rFonts w:ascii="Calibri" w:hAnsi="Calibri" w:cs="Calibri"/>
          <w:b w:val="0"/>
          <w:color w:val="856404"/>
          <w:sz w:val="22"/>
          <w:rtl/>
        </w:rPr>
        <w:t xml:space="preserve"> : </w:t>
      </w:r>
      <w:r>
        <w:rPr>
          <w:rFonts w:ascii="Calibri" w:hAnsi="Calibri" w:cs="Calibri"/>
          <w:b/>
          <w:color w:val="856404"/>
          <w:sz w:val="22"/>
          <w:rtl/>
        </w:rPr>
        <w:t>mentor</w:t>
      </w:r>
      <w:r>
        <w:rPr>
          <w:rFonts w:ascii="Calibri" w:hAnsi="Calibri" w:cs="Calibri"/>
          <w:b w:val="0"/>
          <w:color w:val="856404"/>
          <w:sz w:val="22"/>
          <w:rtl/>
        </w:rPr>
        <w:t xml:space="preserve"> + </w:t>
      </w:r>
      <w:r>
        <w:rPr>
          <w:rFonts w:ascii="Calibri" w:hAnsi="Calibri" w:cs="Calibri"/>
          <w:b/>
          <w:color w:val="856404"/>
          <w:sz w:val="22"/>
          <w:rtl/>
        </w:rPr>
        <w:t>second degré</w:t>
      </w:r>
      <w:r>
        <w:rPr>
          <w:rFonts w:ascii="Calibri" w:hAnsi="Calibri" w:cs="Calibri"/>
          <w:b w:val="0"/>
          <w:color w:val="856404"/>
          <w:sz w:val="22"/>
          <w:rtl/>
        </w:rPr>
        <w:t>.</w:t>
      </w:r>
    </w:p>
    <w:p>
      <w:pPr>
        <w:bidi/>
      </w:pPr>
      <w:r>
        <w:rPr>
          <w:rFonts w:ascii="Calibri" w:hAnsi="Calibri" w:cs="Calibri"/>
          <w:b/>
          <w:color w:val="856404"/>
          <w:sz w:val="22"/>
          <w:rtl/>
        </w:rPr>
        <w:t>Schéma</w:t>
      </w:r>
      <w:r>
        <w:rPr>
          <w:rFonts w:ascii="Calibri" w:hAnsi="Calibri" w:cs="Calibri"/>
          <w:b w:val="0"/>
          <w:color w:val="856404"/>
          <w:sz w:val="22"/>
          <w:rtl/>
        </w:rPr>
        <w:t xml:space="preserve"> : vous au centre — cercle proche ; cercle élargi </w:t>
      </w:r>
      <w:r>
        <w:rPr>
          <w:rFonts w:ascii="Calibri" w:hAnsi="Calibri" w:cs="Calibri"/>
          <w:b/>
          <w:color w:val="856404"/>
          <w:sz w:val="22"/>
          <w:rtl/>
        </w:rPr>
        <w:t>introduction</w:t>
      </w:r>
      <w:r>
        <w:rPr>
          <w:rFonts w:ascii="Calibri" w:hAnsi="Calibri" w:cs="Calibri"/>
          <w:b w:val="0"/>
          <w:color w:val="856404"/>
          <w:sz w:val="22"/>
          <w:rtl/>
        </w:rPr>
        <w:t xml:space="preserve"> ; flèches </w:t>
      </w:r>
      <w:r>
        <w:rPr>
          <w:rFonts w:ascii="Calibri" w:hAnsi="Calibri" w:cs="Calibri"/>
          <w:b/>
          <w:color w:val="856404"/>
          <w:sz w:val="22"/>
          <w:rtl/>
        </w:rPr>
        <w:t>événements / asso / école</w:t>
      </w:r>
      <w:r>
        <w:rPr>
          <w:rFonts w:ascii="Calibri" w:hAnsi="Calibri" w:cs="Calibri"/>
          <w:b w:val="0"/>
          <w:color w:val="856404"/>
          <w:sz w:val="22"/>
          <w:rtl/>
        </w:rPr>
        <w:t>.</w:t>
      </w:r>
    </w:p>
    <w:p>
      <w:pPr>
        <w:bidi/>
      </w:pPr>
      <w:r>
        <w:rPr>
          <w:rFonts w:ascii="Calibri" w:hAnsi="Calibri" w:cs="Calibri"/>
          <w:b/>
          <w:color w:val="856404"/>
          <w:sz w:val="22"/>
          <w:rtl/>
        </w:rPr>
        <w:t>Picto</w:t>
      </w:r>
      <w:r>
        <w:rPr>
          <w:rFonts w:ascii="Calibri" w:hAnsi="Calibri" w:cs="Calibri"/>
          <w:b w:val="0"/>
          <w:color w:val="856404"/>
          <w:sz w:val="22"/>
          <w:rtl/>
        </w:rPr>
        <w:t xml:space="preserve"> : oreille + observation (apprendre en regardant).</w:t>
      </w:r>
    </w:p>
    <w:p>
      <w:pPr>
        <w:bidi/>
      </w:pPr>
      <w:r>
        <w:rPr>
          <w:rFonts w:ascii="Calibri" w:hAnsi="Calibri" w:cs="Calibri"/>
          <w:b/>
          <w:color w:val="2E75B6"/>
          <w:sz w:val="22"/>
          <w:rtl/>
        </w:rPr>
        <w:t>Séquence 4 — النسخة المطورة مع proM7</w:t>
      </w:r>
    </w:p>
    <w:p>
      <w:pPr>
        <w:bidi/>
      </w:pPr>
      <w:r>
        <w:rPr>
          <w:rFonts w:ascii="Calibri" w:hAnsi="Calibri" w:cs="Calibri"/>
          <w:b w:val="0"/>
          <w:color w:val="856404"/>
          <w:sz w:val="22"/>
          <w:rtl/>
        </w:rPr>
        <w:t>فـ proM7، حنا ما كنعطيوكمش غير نتيجة ساهلة على الطبق؛ كنعطيوكم الوسيلة والطريق باش تبنيها أنت.</w:t>
      </w:r>
    </w:p>
    <w:p>
      <w:pPr>
        <w:bidi/>
      </w:pPr>
      <w:r>
        <w:rPr>
          <w:rFonts w:ascii="Calibri" w:hAnsi="Calibri" w:cs="Calibri"/>
          <w:b w:val="0"/>
          <w:color w:val="856404"/>
          <w:sz w:val="22"/>
          <w:rtl/>
        </w:rPr>
        <w:t>بناء النسخة ديالك: خطوة بخطوة، باش ما تبقاش التصور غير صورة فالراس بلا خطة.</w:t>
      </w:r>
    </w:p>
    <w:p>
      <w:pPr>
        <w:bidi/>
      </w:pPr>
      <w:r>
        <w:rPr>
          <w:rFonts w:ascii="Calibri" w:hAnsi="Calibri" w:cs="Calibri"/>
          <w:b w:val="0"/>
          <w:sz w:val="22"/>
          <w:rtl/>
        </w:rPr>
        <w:t>تنبيه قصير: الـ projection ماشي سحر — كتخدم مع الواقع، التعلم، والمراجعات الدورية ديال الأهداف.</w:t>
      </w:r>
    </w:p>
    <w:p>
      <w:pPr>
        <w:bidi/>
      </w:pPr>
      <w:r>
        <w:rPr>
          <w:rFonts w:ascii="Calibri" w:hAnsi="Calibri" w:cs="Calibri"/>
          <w:b/>
          <w:color w:val="1E7E34"/>
          <w:sz w:val="22"/>
          <w:rtl/>
        </w:rPr>
        <w:t>Support visuel — fin de séquence (tournage / slide)</w:t>
      </w:r>
    </w:p>
    <w:p>
      <w:pPr>
        <w:bidi/>
      </w:pPr>
      <w:r>
        <w:rPr>
          <w:rFonts w:ascii="Calibri" w:hAnsi="Calibri" w:cs="Calibri"/>
          <w:b/>
          <w:color w:val="1E7E34"/>
          <w:sz w:val="22"/>
          <w:rtl/>
        </w:rPr>
        <w:t>Écran</w:t>
      </w:r>
      <w:r>
        <w:rPr>
          <w:rFonts w:ascii="Calibri" w:hAnsi="Calibri" w:cs="Calibri"/>
          <w:b w:val="0"/>
          <w:color w:val="1E7E34"/>
          <w:sz w:val="22"/>
          <w:rtl/>
        </w:rPr>
        <w:t xml:space="preserve"> : </w:t>
      </w:r>
      <w:r>
        <w:rPr>
          <w:rFonts w:ascii="Calibri" w:hAnsi="Calibri" w:cs="Calibri"/>
          <w:b/>
          <w:color w:val="1E7E34"/>
          <w:sz w:val="22"/>
          <w:rtl/>
        </w:rPr>
        <w:t>proM7</w:t>
      </w:r>
      <w:r>
        <w:rPr>
          <w:rFonts w:ascii="Calibri" w:hAnsi="Calibri" w:cs="Calibri"/>
          <w:b w:val="0"/>
          <w:color w:val="1E7E34"/>
          <w:sz w:val="22"/>
          <w:rtl/>
        </w:rPr>
        <w:t xml:space="preserve"> fournit la </w:t>
      </w:r>
      <w:r>
        <w:rPr>
          <w:rFonts w:ascii="Calibri" w:hAnsi="Calibri" w:cs="Calibri"/>
          <w:b/>
          <w:color w:val="1E7E34"/>
          <w:sz w:val="22"/>
          <w:rtl/>
        </w:rPr>
        <w:t>recette</w:t>
      </w:r>
      <w:r>
        <w:rPr>
          <w:rFonts w:ascii="Calibri" w:hAnsi="Calibri" w:cs="Calibri"/>
          <w:b w:val="0"/>
          <w:color w:val="1E7E34"/>
          <w:sz w:val="22"/>
          <w:rtl/>
        </w:rPr>
        <w:t>, pas le plat fini.</w:t>
      </w:r>
    </w:p>
    <w:p>
      <w:pPr>
        <w:bidi/>
      </w:pPr>
      <w:r>
        <w:rPr>
          <w:rFonts w:ascii="Calibri" w:hAnsi="Calibri" w:cs="Calibri"/>
          <w:b/>
          <w:color w:val="1E7E34"/>
          <w:sz w:val="22"/>
          <w:rtl/>
        </w:rPr>
        <w:t>Schéma</w:t>
      </w:r>
      <w:r>
        <w:rPr>
          <w:rFonts w:ascii="Calibri" w:hAnsi="Calibri" w:cs="Calibri"/>
          <w:b w:val="0"/>
          <w:color w:val="1E7E34"/>
          <w:sz w:val="22"/>
          <w:rtl/>
        </w:rPr>
        <w:t xml:space="preserve"> : ustensiles + </w:t>
      </w:r>
      <w:r>
        <w:rPr>
          <w:rFonts w:ascii="Calibri" w:hAnsi="Calibri" w:cs="Calibri"/>
          <w:b/>
          <w:color w:val="1E7E34"/>
          <w:sz w:val="22"/>
          <w:rtl/>
        </w:rPr>
        <w:t>vous</w:t>
      </w:r>
      <w:r>
        <w:rPr>
          <w:rFonts w:ascii="Calibri" w:hAnsi="Calibri" w:cs="Calibri"/>
          <w:b w:val="0"/>
          <w:color w:val="1E7E34"/>
          <w:sz w:val="22"/>
          <w:rtl/>
        </w:rPr>
        <w:t xml:space="preserve"> qui cuisinez ; </w:t>
      </w:r>
      <w:r>
        <w:rPr>
          <w:rFonts w:ascii="Calibri" w:hAnsi="Calibri" w:cs="Calibri"/>
          <w:b/>
          <w:color w:val="1E7E34"/>
          <w:sz w:val="22"/>
          <w:rtl/>
        </w:rPr>
        <w:t>projection</w:t>
      </w:r>
      <w:r>
        <w:rPr>
          <w:rFonts w:ascii="Calibri" w:hAnsi="Calibri" w:cs="Calibri"/>
          <w:b w:val="0"/>
          <w:color w:val="1E7E34"/>
          <w:sz w:val="22"/>
          <w:rtl/>
        </w:rPr>
        <w:t xml:space="preserve"> reliée à </w:t>
      </w:r>
      <w:r>
        <w:rPr>
          <w:rFonts w:ascii="Calibri" w:hAnsi="Calibri" w:cs="Calibri"/>
          <w:b/>
          <w:color w:val="1E7E34"/>
          <w:sz w:val="22"/>
          <w:rtl/>
        </w:rPr>
        <w:t>réalité / révision</w:t>
      </w:r>
      <w:r>
        <w:rPr>
          <w:rFonts w:ascii="Calibri" w:hAnsi="Calibri" w:cs="Calibri"/>
          <w:b w:val="0"/>
          <w:color w:val="1E7E34"/>
          <w:sz w:val="22"/>
          <w:rtl/>
        </w:rPr>
        <w:t>.</w:t>
      </w:r>
    </w:p>
    <w:p>
      <w:pPr>
        <w:bidi/>
      </w:pPr>
      <w:r>
        <w:rPr>
          <w:rFonts w:ascii="Calibri" w:hAnsi="Calibri" w:cs="Calibri"/>
          <w:b/>
          <w:color w:val="1E7E34"/>
          <w:sz w:val="22"/>
          <w:rtl/>
        </w:rPr>
        <w:t>Slide courte</w:t>
      </w:r>
      <w:r>
        <w:rPr>
          <w:rFonts w:ascii="Calibri" w:hAnsi="Calibri" w:cs="Calibri"/>
          <w:b w:val="0"/>
          <w:color w:val="1E7E34"/>
          <w:sz w:val="22"/>
          <w:rtl/>
        </w:rPr>
        <w:t>.</w:t>
      </w:r>
    </w:p>
    <w:p>
      <w:pPr>
        <w:bidi/>
      </w:pPr>
      <w:r>
        <w:rPr>
          <w:rFonts w:ascii="Calibri" w:hAnsi="Calibri" w:cs="Calibri"/>
          <w:b/>
          <w:color w:val="2E75B6"/>
          <w:sz w:val="22"/>
          <w:rtl/>
        </w:rPr>
        <w:t>Séquence 5 — جداول زمنية ومؤشرات (بدل السحر)</w:t>
      </w:r>
    </w:p>
    <w:p>
      <w:pPr>
        <w:bidi/>
      </w:pPr>
      <w:r>
        <w:rPr>
          <w:rFonts w:ascii="Calibri" w:hAnsi="Calibri" w:cs="Calibri"/>
          <w:b w:val="0"/>
          <w:color w:val="856404"/>
          <w:sz w:val="22"/>
          <w:rtl/>
        </w:rPr>
        <w:t>دابا أدوات تقدر تمشي بيها مباشرة: محطات زمنية، مؤشر لكل محطة، SMART، SWOT، وقراءة موجزة لـ HCP — الخطوات فالتفصيل فالفقرات اللي جايين؛ فاللخر غادي نلخّصو بجمل قليلة. الأسماء بالإنجليزية ماشي باش تبقى كتحفظ حروف وكنت تدوخ؛ غير تذكّر باش تصوّف راسك فـ خمس دقايق وكترد البال وين تستثمر الطاقة ديالك.</w:t>
      </w:r>
    </w:p>
    <w:p>
      <w:pPr>
        <w:bidi/>
      </w:pPr>
      <w:r>
        <w:rPr>
          <w:rFonts w:ascii="Calibri" w:hAnsi="Calibri" w:cs="Calibri"/>
          <w:b w:val="0"/>
          <w:color w:val="856404"/>
          <w:sz w:val="22"/>
          <w:rtl/>
        </w:rPr>
        <w:t>دقّق الرؤية بمحطات: مثلاً ستة أشهر — تقوية مادة ولا مشروع مصوّر؛ سنتين — سطاج، لغة، خبرة ملموسة؛ خمس سنين — اتجاه واضح للتخصص ولا المسار. الخطة كتتبدّل بالمراجعة ماشي بالهروب من الواقع.</w:t>
      </w:r>
    </w:p>
    <w:p>
      <w:pPr>
        <w:bidi/>
      </w:pPr>
      <w:r>
        <w:rPr>
          <w:rFonts w:ascii="Calibri" w:hAnsi="Calibri" w:cs="Calibri"/>
          <w:b w:val="0"/>
          <w:color w:val="856404"/>
          <w:sz w:val="22"/>
          <w:rtl/>
        </w:rPr>
        <w:t>كلمة portfolio فالتوظيف: ملفّ (ورقي ولا رقمي) كتجمع فيه أدلتك المهنية — مشاريع، TP مصوّرة، روابط (Git، تقرير، تسجيل قصير)، جملة فالسيرة — باش توري للمشغّل شنو درتي بيدك؛ ماشي غير لائحة مواد ولا نقاط.</w:t>
      </w:r>
    </w:p>
    <w:p>
      <w:pPr>
        <w:bidi/>
      </w:pPr>
      <w:r>
        <w:rPr>
          <w:rFonts w:ascii="Calibri" w:hAnsi="Calibri" w:cs="Calibri"/>
          <w:b w:val="0"/>
          <w:color w:val="856404"/>
          <w:sz w:val="22"/>
          <w:rtl/>
        </w:rPr>
        <w:t>كل محطة خاصها مؤشر بسيط تقدر تتبعو: مستوى لغة، مشروع زدتي للportfolio، عدد مقابلات مع مهنيين… باش تعرف إلا كنتي كتتحرك ولا غير كتخيّل.</w:t>
      </w:r>
    </w:p>
    <w:p>
      <w:pPr>
        <w:bidi/>
      </w:pPr>
      <w:r>
        <w:rPr>
          <w:rFonts w:ascii="Calibri" w:hAnsi="Calibri" w:cs="Calibri"/>
          <w:b w:val="0"/>
          <w:color w:val="856404"/>
          <w:sz w:val="22"/>
          <w:rtl/>
        </w:rPr>
        <w:t>من منهجيات التخطيط المعروفة: دير أهداف واضحة على 6–12 شهر — SMART اختصار إنجليزي معروف: محدد، قابل القياس، واقعي، مربوط بمسارك، ومع تاريخ — وراجع الخطة كل فترة. قارنها مع عروض الشغل ولا fichiers de poste بالفرنسية (fiche de poste يعني الوثيقة الرسمية اللي فيها وصف الشغل والمهام والمهارات اللي كيطلبها المنصب) باش تشوف واش طموحك متوافق مع اللي كيطلب السوق دابا.</w:t>
      </w:r>
    </w:p>
    <w:p>
      <w:pPr>
        <w:bidi/>
      </w:pPr>
      <w:r>
        <w:rPr>
          <w:rFonts w:ascii="Calibri" w:hAnsi="Calibri" w:cs="Calibri"/>
          <w:b w:val="0"/>
          <w:color w:val="856404"/>
          <w:sz w:val="22"/>
          <w:rtl/>
        </w:rPr>
        <w:t>فكر بحال شيف دي بروييت صغير فحياتك: أهداف، موارد، مخاطر — باش ما تبقاش غير لائحة أمنيات بلا إجراء.</w:t>
      </w:r>
    </w:p>
    <w:p>
      <w:pPr>
        <w:bidi/>
      </w:pPr>
      <w:r>
        <w:rPr>
          <w:rFonts w:ascii="Calibri" w:hAnsi="Calibri" w:cs="Calibri"/>
          <w:b w:val="0"/>
          <w:color w:val="856404"/>
          <w:sz w:val="22"/>
          <w:rtl/>
        </w:rPr>
        <w:t>أداة اختيارية: SWOT جدول بأربع خانات بالإنجليزية — Forces نقاط قوة، Weaknesses نقاط ضعف، Opportunities فرص حواليك، Threats مخاطر. ديرو لراسك باش تفكر بصورة مشي غير هضرة. الهدف ماشي تقعد تنتقد راسك؛ الهدف تختار وين تستثمر الطاقة: تزيد على شي حاجة كتميّزك، وتعالج نقص واحد ملموس فكل محطة بدل ما تبغي تصحّح كلشي فنفس النهار.</w:t>
      </w:r>
    </w:p>
    <w:p>
      <w:pPr>
        <w:bidi/>
      </w:pPr>
      <w:r>
        <w:rPr>
          <w:rFonts w:ascii="Calibri" w:hAnsi="Calibri" w:cs="Calibri"/>
          <w:b w:val="0"/>
          <w:color w:val="856404"/>
          <w:sz w:val="22"/>
          <w:rtl/>
        </w:rPr>
        <w:t>تذكير خفيف: المسار المهني ماشي عمود واحد — تعلّم، علاقات، صحة، معنى — ماشي باش تضغط راسك، غير باش ما تهدرش الصحة ولا الدعم النفسي وقت كتبني المسار المهني.</w:t>
      </w:r>
    </w:p>
    <w:p>
      <w:pPr>
        <w:bidi/>
      </w:pPr>
      <w:r>
        <w:rPr>
          <w:rFonts w:ascii="Calibri" w:hAnsi="Calibri" w:cs="Calibri"/>
          <w:b w:val="0"/>
          <w:color w:val="856404"/>
          <w:sz w:val="22"/>
          <w:rtl/>
        </w:rPr>
        <w:t>الخطة المرنة: المراجعة كتعدّل الجدول ماشي كتنسف المسار — تبقى واقعي مع الظروف والعائلة والمال.</w:t>
      </w:r>
    </w:p>
    <w:p>
      <w:pPr>
        <w:bidi/>
      </w:pPr>
      <w:r>
        <w:rPr>
          <w:rFonts w:ascii="Calibri" w:hAnsi="Calibri" w:cs="Calibri"/>
          <w:b w:val="0"/>
          <w:color w:val="856404"/>
          <w:sz w:val="22"/>
          <w:rtl/>
        </w:rPr>
        <w:t>فالسياق المغربي، خذ بالك من الوعود السريعة والصفقات اللي كتبان بعيدة على المنطق؛ غادي نعمّقو المال والشغل فوحدات جاية إلا بغيتي — دابا، قرار مالي صغير وواعي أحسن من لا مبالاة.</w:t>
      </w:r>
    </w:p>
    <w:p>
      <w:pPr>
        <w:bidi/>
      </w:pPr>
      <w:r>
        <w:rPr>
          <w:rFonts w:ascii="Calibri" w:hAnsi="Calibri" w:cs="Calibri"/>
          <w:b/>
          <w:color w:val="856404"/>
          <w:sz w:val="22"/>
          <w:rtl/>
        </w:rPr>
        <w:t>Support visuel — fin de séquence (tournage / slide)</w:t>
      </w:r>
    </w:p>
    <w:p>
      <w:pPr>
        <w:bidi/>
      </w:pPr>
      <w:r>
        <w:rPr>
          <w:rFonts w:ascii="Calibri" w:hAnsi="Calibri" w:cs="Calibri"/>
          <w:b/>
          <w:color w:val="856404"/>
          <w:sz w:val="22"/>
          <w:rtl/>
        </w:rPr>
        <w:t>Écran</w:t>
      </w:r>
      <w:r>
        <w:rPr>
          <w:rFonts w:ascii="Calibri" w:hAnsi="Calibri" w:cs="Calibri"/>
          <w:b w:val="0"/>
          <w:color w:val="856404"/>
          <w:sz w:val="22"/>
          <w:rtl/>
        </w:rPr>
        <w:t xml:space="preserve"> : </w:t>
      </w:r>
      <w:r>
        <w:rPr>
          <w:rFonts w:ascii="Calibri" w:hAnsi="Calibri" w:cs="Calibri"/>
          <w:b/>
          <w:color w:val="856404"/>
          <w:sz w:val="22"/>
          <w:rtl/>
        </w:rPr>
        <w:t>horizon 6 mois / 2 ans / 5 ans</w:t>
      </w:r>
      <w:r>
        <w:rPr>
          <w:rFonts w:ascii="Calibri" w:hAnsi="Calibri" w:cs="Calibri"/>
          <w:b w:val="0"/>
          <w:color w:val="856404"/>
          <w:sz w:val="22"/>
          <w:rtl/>
        </w:rPr>
        <w:t xml:space="preserve"> + </w:t>
      </w:r>
      <w:r>
        <w:rPr>
          <w:rFonts w:ascii="Calibri" w:hAnsi="Calibri" w:cs="Calibri"/>
          <w:b/>
          <w:color w:val="856404"/>
          <w:sz w:val="22"/>
          <w:rtl/>
        </w:rPr>
        <w:t>indicateurs</w:t>
      </w:r>
      <w:r>
        <w:rPr>
          <w:rFonts w:ascii="Calibri" w:hAnsi="Calibri" w:cs="Calibri"/>
          <w:b w:val="0"/>
          <w:color w:val="856404"/>
          <w:sz w:val="22"/>
          <w:rtl/>
        </w:rPr>
        <w:t>.</w:t>
      </w:r>
    </w:p>
    <w:p>
      <w:pPr>
        <w:bidi/>
      </w:pPr>
      <w:r>
        <w:rPr>
          <w:rFonts w:ascii="Calibri" w:hAnsi="Calibri" w:cs="Calibri"/>
          <w:b/>
          <w:color w:val="856404"/>
          <w:sz w:val="22"/>
          <w:rtl/>
        </w:rPr>
        <w:t>Schéma</w:t>
      </w:r>
      <w:r>
        <w:rPr>
          <w:rFonts w:ascii="Calibri" w:hAnsi="Calibri" w:cs="Calibri"/>
          <w:b w:val="0"/>
          <w:color w:val="856404"/>
          <w:sz w:val="22"/>
          <w:rtl/>
        </w:rPr>
        <w:t xml:space="preserve"> : timeline à 3 pastilles ; sous chacune 1–2 </w:t>
      </w:r>
      <w:r>
        <w:rPr>
          <w:rFonts w:ascii="Calibri" w:hAnsi="Calibri" w:cs="Calibri"/>
          <w:b/>
          <w:color w:val="856404"/>
          <w:sz w:val="22"/>
          <w:rtl/>
        </w:rPr>
        <w:t>KPI</w:t>
      </w:r>
      <w:r>
        <w:rPr>
          <w:rFonts w:ascii="Calibri" w:hAnsi="Calibri" w:cs="Calibri"/>
          <w:b w:val="0"/>
          <w:color w:val="856404"/>
          <w:sz w:val="22"/>
          <w:rtl/>
        </w:rPr>
        <w:t xml:space="preserve"> ; encart </w:t>
      </w:r>
      <w:r>
        <w:rPr>
          <w:rFonts w:ascii="Calibri" w:hAnsi="Calibri" w:cs="Calibri"/>
          <w:b/>
          <w:color w:val="856404"/>
          <w:sz w:val="22"/>
          <w:rtl/>
        </w:rPr>
        <w:t>SMART</w:t>
      </w:r>
      <w:r>
        <w:rPr>
          <w:rFonts w:ascii="Calibri" w:hAnsi="Calibri" w:cs="Calibri"/>
          <w:b w:val="0"/>
          <w:color w:val="856404"/>
          <w:sz w:val="22"/>
          <w:rtl/>
        </w:rPr>
        <w:t xml:space="preserve"> ; </w:t>
      </w:r>
      <w:r>
        <w:rPr>
          <w:rFonts w:ascii="Calibri" w:hAnsi="Calibri" w:cs="Calibri"/>
          <w:b/>
          <w:color w:val="856404"/>
          <w:sz w:val="22"/>
          <w:rtl/>
        </w:rPr>
        <w:t>SWOT</w:t>
      </w:r>
      <w:r>
        <w:rPr>
          <w:rFonts w:ascii="Calibri" w:hAnsi="Calibri" w:cs="Calibri"/>
          <w:b w:val="0"/>
          <w:color w:val="856404"/>
          <w:sz w:val="22"/>
          <w:rtl/>
        </w:rPr>
        <w:t xml:space="preserve"> en petit quadrillage.</w:t>
      </w:r>
    </w:p>
    <w:p>
      <w:pPr>
        <w:bidi/>
      </w:pPr>
      <w:r>
        <w:rPr>
          <w:rFonts w:ascii="Calibri" w:hAnsi="Calibri" w:cs="Calibri"/>
          <w:b/>
          <w:color w:val="856404"/>
          <w:sz w:val="22"/>
          <w:rtl/>
        </w:rPr>
        <w:t>But</w:t>
      </w:r>
      <w:r>
        <w:rPr>
          <w:rFonts w:ascii="Calibri" w:hAnsi="Calibri" w:cs="Calibri"/>
          <w:b w:val="0"/>
          <w:color w:val="856404"/>
          <w:sz w:val="22"/>
          <w:rtl/>
        </w:rPr>
        <w:t xml:space="preserve"> : outils d’un coup d’œil pour réduire l’oral.</w:t>
      </w:r>
    </w:p>
    <w:p>
      <w:pPr>
        <w:bidi/>
      </w:pPr>
      <w:r>
        <w:rPr>
          <w:rFonts w:ascii="Calibri" w:hAnsi="Calibri" w:cs="Calibri"/>
          <w:b/>
          <w:color w:val="2E75B6"/>
          <w:sz w:val="22"/>
          <w:rtl/>
        </w:rPr>
        <w:t>Séquence 6 — ربط بالوحدات 04 و 05</w:t>
      </w:r>
    </w:p>
    <w:p>
      <w:pPr>
        <w:bidi/>
      </w:pPr>
      <w:r>
        <w:rPr>
          <w:rFonts w:ascii="Calibri" w:hAnsi="Calibri" w:cs="Calibri"/>
          <w:b w:val="0"/>
          <w:sz w:val="22"/>
          <w:rtl/>
        </w:rPr>
        <w:t>السطاج والبحث عن الخدمة غادي نهضرو عليهم بالتفصيل فالوحدات الجاية — الرؤية دابا هي باش تعرف علاش كتخدم كل وحدة.</w:t>
      </w:r>
    </w:p>
    <w:p>
      <w:pPr>
        <w:bidi/>
      </w:pPr>
      <w:r>
        <w:rPr>
          <w:rFonts w:ascii="Calibri" w:hAnsi="Calibri" w:cs="Calibri"/>
          <w:b/>
          <w:color w:val="1E7E34"/>
          <w:sz w:val="22"/>
          <w:rtl/>
        </w:rPr>
        <w:t>Support visuel — fin de séquence (tournage / slide)</w:t>
      </w:r>
    </w:p>
    <w:p>
      <w:pPr>
        <w:bidi/>
      </w:pPr>
      <w:r>
        <w:rPr>
          <w:rFonts w:ascii="Calibri" w:hAnsi="Calibri" w:cs="Calibri"/>
          <w:b/>
          <w:color w:val="1E7E34"/>
          <w:sz w:val="22"/>
          <w:rtl/>
        </w:rPr>
        <w:t>Écran</w:t>
      </w:r>
      <w:r>
        <w:rPr>
          <w:rFonts w:ascii="Calibri" w:hAnsi="Calibri" w:cs="Calibri"/>
          <w:b w:val="0"/>
          <w:color w:val="1E7E34"/>
          <w:sz w:val="22"/>
          <w:rtl/>
        </w:rPr>
        <w:t xml:space="preserve"> : </w:t>
      </w:r>
      <w:r>
        <w:rPr>
          <w:rFonts w:ascii="Calibri" w:hAnsi="Calibri" w:cs="Calibri"/>
          <w:b/>
          <w:color w:val="1E7E34"/>
          <w:sz w:val="22"/>
          <w:rtl/>
        </w:rPr>
        <w:t>pont M4 / M5</w:t>
      </w:r>
      <w:r>
        <w:rPr>
          <w:rFonts w:ascii="Calibri" w:hAnsi="Calibri" w:cs="Calibri"/>
          <w:b w:val="0"/>
          <w:color w:val="1E7E34"/>
          <w:sz w:val="22"/>
          <w:rtl/>
        </w:rPr>
        <w:t>.</w:t>
      </w:r>
    </w:p>
    <w:p>
      <w:pPr>
        <w:bidi/>
      </w:pPr>
      <w:r>
        <w:rPr>
          <w:rFonts w:ascii="Calibri" w:hAnsi="Calibri" w:cs="Calibri"/>
          <w:b/>
          <w:color w:val="1E7E34"/>
          <w:sz w:val="22"/>
          <w:rtl/>
        </w:rPr>
        <w:t>Schéma</w:t>
      </w:r>
      <w:r>
        <w:rPr>
          <w:rFonts w:ascii="Calibri" w:hAnsi="Calibri" w:cs="Calibri"/>
          <w:b w:val="0"/>
          <w:color w:val="1E7E34"/>
          <w:sz w:val="22"/>
          <w:rtl/>
        </w:rPr>
        <w:t xml:space="preserve"> : </w:t>
      </w:r>
      <w:r>
        <w:rPr>
          <w:rFonts w:ascii="Calibri" w:hAnsi="Calibri" w:cs="Calibri"/>
          <w:b/>
          <w:color w:val="1E7E34"/>
          <w:sz w:val="22"/>
          <w:rtl/>
        </w:rPr>
        <w:t>vision</w:t>
      </w:r>
      <w:r>
        <w:rPr>
          <w:rFonts w:ascii="Calibri" w:hAnsi="Calibri" w:cs="Calibri"/>
          <w:b w:val="0"/>
          <w:color w:val="1E7E34"/>
          <w:sz w:val="22"/>
          <w:rtl/>
        </w:rPr>
        <w:t xml:space="preserve"> en haut → </w:t>
      </w:r>
      <w:r>
        <w:rPr>
          <w:rFonts w:ascii="Calibri" w:hAnsi="Calibri" w:cs="Calibri"/>
          <w:b/>
          <w:color w:val="1E7E34"/>
          <w:sz w:val="22"/>
          <w:rtl/>
        </w:rPr>
        <w:t>stage &amp; emploi</w:t>
      </w:r>
      <w:r>
        <w:rPr>
          <w:rFonts w:ascii="Calibri" w:hAnsi="Calibri" w:cs="Calibri"/>
          <w:b w:val="0"/>
          <w:color w:val="1E7E34"/>
          <w:sz w:val="22"/>
          <w:rtl/>
        </w:rPr>
        <w:t xml:space="preserve"> en bas avec flèches.</w:t>
      </w:r>
    </w:p>
    <w:p>
      <w:pPr>
        <w:bidi/>
      </w:pPr>
      <w:r>
        <w:rPr>
          <w:rFonts w:ascii="Calibri" w:hAnsi="Calibri" w:cs="Calibri"/>
          <w:b/>
          <w:color w:val="1E7E34"/>
          <w:sz w:val="22"/>
          <w:rtl/>
        </w:rPr>
        <w:t>Très court</w:t>
      </w:r>
      <w:r>
        <w:rPr>
          <w:rFonts w:ascii="Calibri" w:hAnsi="Calibri" w:cs="Calibri"/>
          <w:b w:val="0"/>
          <w:color w:val="1E7E34"/>
          <w:sz w:val="22"/>
          <w:rtl/>
        </w:rPr>
        <w:t>.</w:t>
      </w:r>
    </w:p>
    <w:p>
      <w:pPr>
        <w:bidi/>
      </w:pPr>
      <w:r>
        <w:rPr>
          <w:rFonts w:ascii="Calibri" w:hAnsi="Calibri" w:cs="Calibri"/>
          <w:b/>
          <w:color w:val="2E75B6"/>
          <w:sz w:val="22"/>
          <w:rtl/>
        </w:rPr>
        <w:t>Séquence 7 — Synthèse, pièges, pont vers la leçon 7</w:t>
      </w:r>
    </w:p>
    <w:p>
      <w:pPr>
        <w:bidi/>
      </w:pPr>
      <w:r>
        <w:rPr>
          <w:rFonts w:ascii="Calibri" w:hAnsi="Calibri" w:cs="Calibri"/>
          <w:b w:val="0"/>
          <w:color w:val="856404"/>
          <w:sz w:val="22"/>
          <w:rtl/>
        </w:rPr>
        <w:t>تلخيص: هاد الدرس كيردّ البال: الحلم بلا محطة كيبقى هضرة؛ المحطة بلا مؤشر ما كتعرفش واش تمشيت؛ والمؤشر بلا مراجعة كيخلّيك تحسّ بالتقدم وانت ما زلت ما بدّلتي والو. الفكرة اللي تثبت: حدّد محطات (مثلاً 6 أشهر، سنتين، خمس سنين)، لكل محطة مؤشر بسيط (لغة، مشروع، مقابلة مع مهنيّ…)، وراجع الخطة كل 3 حتى 6 شهر — مشي كل نهار تبدّل كلشي. القراءة الرسمية بحال HCP والقدوة كتقلّلو الصدمة وكتوفّر وقت؛ الأدوات بحال portfolio وSMART وSWOT ذكرناهم فالفقرات السابقة — تثبّت غير الجملة: تحرّك، قيس، راجع.</w:t>
      </w:r>
    </w:p>
    <w:p>
      <w:pPr>
        <w:bidi/>
      </w:pPr>
      <w:r>
        <w:rPr>
          <w:rFonts w:ascii="Calibri" w:hAnsi="Calibri" w:cs="Calibri"/>
          <w:b w:val="0"/>
          <w:color w:val="856404"/>
          <w:sz w:val="22"/>
          <w:rtl/>
        </w:rPr>
        <w:t>أغلاط: أحلام بلا حتى موعد فالتقويم فالأسبوع؛ مقارنة LinkedIn فاش ما عندكش نفس السياق؛ نسيان المخاطر والموارد — الخطة خاصها تتحرك مع الواقع.</w:t>
      </w:r>
    </w:p>
    <w:p>
      <w:pPr>
        <w:bidi/>
      </w:pPr>
      <w:r>
        <w:rPr>
          <w:rFonts w:ascii="Calibri" w:hAnsi="Calibri" w:cs="Calibri"/>
          <w:b w:val="0"/>
          <w:color w:val="856404"/>
          <w:sz w:val="22"/>
          <w:rtl/>
        </w:rPr>
        <w:t>الجسر: فالدرس 7 غادي نربطو القراية بسوق الشغل — قراءة واقعية ومصادر رسمية، بلا مبالغة ولا إشاعة.</w:t>
      </w:r>
    </w:p>
    <w:p>
      <w:pPr>
        <w:bidi/>
      </w:pPr>
      <w:r>
        <w:rPr>
          <w:rFonts w:ascii="Calibri" w:hAnsi="Calibri" w:cs="Calibri"/>
          <w:b/>
          <w:color w:val="856404"/>
          <w:sz w:val="22"/>
          <w:rtl/>
        </w:rPr>
        <w:t>Support visuel — fin de séquence (tournage / slide)</w:t>
      </w:r>
    </w:p>
    <w:p>
      <w:pPr>
        <w:bidi/>
      </w:pPr>
      <w:r>
        <w:rPr>
          <w:rFonts w:ascii="Calibri" w:hAnsi="Calibri" w:cs="Calibri"/>
          <w:b/>
          <w:color w:val="856404"/>
          <w:sz w:val="22"/>
          <w:rtl/>
        </w:rPr>
        <w:t>Écran</w:t>
      </w:r>
      <w:r>
        <w:rPr>
          <w:rFonts w:ascii="Calibri" w:hAnsi="Calibri" w:cs="Calibri"/>
          <w:b w:val="0"/>
          <w:color w:val="856404"/>
          <w:sz w:val="22"/>
          <w:rtl/>
        </w:rPr>
        <w:t xml:space="preserve"> : </w:t>
      </w:r>
      <w:r>
        <w:rPr>
          <w:rFonts w:ascii="Calibri" w:hAnsi="Calibri" w:cs="Calibri"/>
          <w:b/>
          <w:color w:val="856404"/>
          <w:sz w:val="22"/>
          <w:rtl/>
        </w:rPr>
        <w:t>تحرّك · قيس · راجع</w:t>
      </w:r>
      <w:r>
        <w:rPr>
          <w:rFonts w:ascii="Calibri" w:hAnsi="Calibri" w:cs="Calibri"/>
          <w:b w:val="0"/>
          <w:color w:val="856404"/>
          <w:sz w:val="22"/>
          <w:rtl/>
        </w:rPr>
        <w:t>.</w:t>
      </w:r>
    </w:p>
    <w:p>
      <w:pPr>
        <w:bidi/>
      </w:pPr>
      <w:r>
        <w:rPr>
          <w:rFonts w:ascii="Calibri" w:hAnsi="Calibri" w:cs="Calibri"/>
          <w:b/>
          <w:color w:val="856404"/>
          <w:sz w:val="22"/>
          <w:rtl/>
        </w:rPr>
        <w:t>Schéma</w:t>
      </w:r>
      <w:r>
        <w:rPr>
          <w:rFonts w:ascii="Calibri" w:hAnsi="Calibri" w:cs="Calibri"/>
          <w:b w:val="0"/>
          <w:color w:val="856404"/>
          <w:sz w:val="22"/>
          <w:rtl/>
        </w:rPr>
        <w:t xml:space="preserve"> : boucle ou triangle </w:t>
      </w:r>
      <w:r>
        <w:rPr>
          <w:rFonts w:ascii="Calibri" w:hAnsi="Calibri" w:cs="Calibri"/>
          <w:b/>
          <w:color w:val="856404"/>
          <w:sz w:val="22"/>
          <w:rtl/>
        </w:rPr>
        <w:t>rêve / indicateur / revue</w:t>
      </w:r>
      <w:r>
        <w:rPr>
          <w:rFonts w:ascii="Calibri" w:hAnsi="Calibri" w:cs="Calibri"/>
          <w:b w:val="0"/>
          <w:color w:val="856404"/>
          <w:sz w:val="22"/>
          <w:rtl/>
        </w:rPr>
        <w:t xml:space="preserve"> ; piège LinkedIn ; </w:t>
      </w:r>
      <w:r>
        <w:rPr>
          <w:rFonts w:ascii="Calibri" w:hAnsi="Calibri" w:cs="Calibri"/>
          <w:b/>
          <w:color w:val="856404"/>
          <w:sz w:val="22"/>
          <w:rtl/>
        </w:rPr>
        <w:t>جسر L7</w:t>
      </w:r>
      <w:r>
        <w:rPr>
          <w:rFonts w:ascii="Calibri" w:hAnsi="Calibri" w:cs="Calibri"/>
          <w:b w:val="0"/>
          <w:color w:val="856404"/>
          <w:sz w:val="22"/>
          <w:rtl/>
        </w:rPr>
        <w:t>.</w:t>
      </w:r>
    </w:p>
    <w:p>
      <w:pPr>
        <w:bidi/>
      </w:pPr>
      <w:r>
        <w:rPr>
          <w:rFonts w:ascii="Calibri" w:hAnsi="Calibri" w:cs="Calibri"/>
          <w:b/>
          <w:color w:val="856404"/>
          <w:sz w:val="22"/>
          <w:rtl/>
        </w:rPr>
        <w:t>Une slide</w:t>
      </w:r>
      <w:r>
        <w:rPr>
          <w:rFonts w:ascii="Calibri" w:hAnsi="Calibri" w:cs="Calibri"/>
          <w:b w:val="0"/>
          <w:color w:val="856404"/>
          <w:sz w:val="22"/>
          <w:rtl/>
        </w:rPr>
        <w:t xml:space="preserve"> récap.</w:t>
      </w:r>
    </w:p>
    <w:p>
      <w:pPr>
        <w:bidi/>
      </w:pPr>
      <w:r>
        <w:rPr>
          <w:rFonts w:ascii="Calibri" w:hAnsi="Calibri" w:cs="Calibri"/>
          <w:b/>
          <w:color w:val="2E75B6"/>
          <w:sz w:val="22"/>
          <w:rtl/>
        </w:rPr>
        <w:t>Séquence 8 — Micro-action</w:t>
      </w:r>
    </w:p>
    <w:p>
      <w:pPr>
        <w:bidi/>
      </w:pPr>
      <w:r>
        <w:rPr>
          <w:rFonts w:ascii="Calibri" w:hAnsi="Calibri" w:cs="Calibri"/>
          <w:b w:val="0"/>
          <w:sz w:val="22"/>
          <w:rtl/>
        </w:rPr>
        <w:t>كتب 3 محطات زمنية (6 أشهر، سنتين، خمس سنوات) مع مؤشر لكل واحدة، وحدد خطوة واحدة غاديرها هاد الأسبوع فقط.</w:t>
      </w:r>
    </w:p>
    <w:p>
      <w:pPr>
        <w:bidi/>
      </w:pPr>
      <w:r>
        <w:rPr>
          <w:rFonts w:ascii="Calibri" w:hAnsi="Calibri" w:cs="Calibri"/>
          <w:b/>
          <w:color w:val="1E7E34"/>
          <w:sz w:val="22"/>
          <w:rtl/>
        </w:rPr>
        <w:t>Support visuel — fin de séquence (tournage / slide)</w:t>
      </w:r>
    </w:p>
    <w:p>
      <w:pPr>
        <w:bidi/>
      </w:pPr>
      <w:r>
        <w:rPr>
          <w:rFonts w:ascii="Calibri" w:hAnsi="Calibri" w:cs="Calibri"/>
          <w:b/>
          <w:color w:val="1E7E34"/>
          <w:sz w:val="22"/>
          <w:rtl/>
        </w:rPr>
        <w:t>Écran</w:t>
      </w:r>
      <w:r>
        <w:rPr>
          <w:rFonts w:ascii="Calibri" w:hAnsi="Calibri" w:cs="Calibri"/>
          <w:b w:val="0"/>
          <w:color w:val="1E7E34"/>
          <w:sz w:val="22"/>
          <w:rtl/>
        </w:rPr>
        <w:t xml:space="preserve"> : </w:t>
      </w:r>
      <w:r>
        <w:rPr>
          <w:rFonts w:ascii="Calibri" w:hAnsi="Calibri" w:cs="Calibri"/>
          <w:b/>
          <w:color w:val="1E7E34"/>
          <w:sz w:val="22"/>
          <w:rtl/>
        </w:rPr>
        <w:t>3 horizons + 1 action cette semaine</w:t>
      </w:r>
      <w:r>
        <w:rPr>
          <w:rFonts w:ascii="Calibri" w:hAnsi="Calibri" w:cs="Calibri"/>
          <w:b w:val="0"/>
          <w:color w:val="1E7E34"/>
          <w:sz w:val="22"/>
          <w:rtl/>
        </w:rPr>
        <w:t>.</w:t>
      </w:r>
    </w:p>
    <w:p>
      <w:pPr>
        <w:bidi/>
      </w:pPr>
      <w:r>
        <w:rPr>
          <w:rFonts w:ascii="Calibri" w:hAnsi="Calibri" w:cs="Calibri"/>
          <w:b/>
          <w:color w:val="1E7E34"/>
          <w:sz w:val="22"/>
          <w:rtl/>
        </w:rPr>
        <w:t>Schéma</w:t>
      </w:r>
      <w:r>
        <w:rPr>
          <w:rFonts w:ascii="Calibri" w:hAnsi="Calibri" w:cs="Calibri"/>
          <w:b w:val="0"/>
          <w:color w:val="1E7E34"/>
          <w:sz w:val="22"/>
          <w:rtl/>
        </w:rPr>
        <w:t xml:space="preserve"> : trois cases temporelles + </w:t>
      </w:r>
      <w:r>
        <w:rPr>
          <w:rFonts w:ascii="Calibri" w:hAnsi="Calibri" w:cs="Calibri"/>
          <w:b/>
          <w:color w:val="1E7E34"/>
          <w:sz w:val="22"/>
          <w:rtl/>
        </w:rPr>
        <w:t>cette semaine</w:t>
      </w:r>
      <w:r>
        <w:rPr>
          <w:rFonts w:ascii="Calibri" w:hAnsi="Calibri" w:cs="Calibri"/>
          <w:b w:val="0"/>
          <w:color w:val="1E7E34"/>
          <w:sz w:val="22"/>
          <w:rtl/>
        </w:rPr>
        <w:t xml:space="preserve"> surligné.</w:t>
      </w:r>
    </w:p>
    <w:p>
      <w:pPr>
        <w:bidi/>
      </w:pPr>
      <w:r>
        <w:rPr>
          <w:rFonts w:ascii="Calibri" w:hAnsi="Calibri" w:cs="Calibri"/>
          <w:b/>
          <w:color w:val="1E7E34"/>
          <w:sz w:val="22"/>
          <w:rtl/>
        </w:rPr>
        <w:t>Clôture</w:t>
      </w:r>
      <w:r>
        <w:rPr>
          <w:rFonts w:ascii="Calibri" w:hAnsi="Calibri" w:cs="Calibri"/>
          <w:b w:val="0"/>
          <w:color w:val="1E7E34"/>
          <w:sz w:val="22"/>
          <w:rtl/>
        </w:rPr>
        <w: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