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/>
          <w:b/>
          <w:sz w:val="22"/>
        </w:rPr>
        <w:t>Module 3 : Les attentes comportementales (التوقعات السلوكية)</w:t>
      </w:r>
    </w:p>
    <w:p>
      <w:r>
        <w:rPr>
          <w:rFonts w:ascii="Calibri" w:hAnsi="Calibri" w:cs="Calibri"/>
          <w:b/>
          <w:sz w:val="22"/>
        </w:rPr>
        <w:t>Leçon 29 : Savoir écouter et progresser (الاستماع والتقدّم)</w:t>
      </w:r>
    </w:p>
    <w:p>
      <w:pPr>
        <w:bidi/>
      </w:pPr>
      <w:r>
        <w:rPr>
          <w:rFonts w:ascii="Calibri" w:hAnsi="Calibri" w:cs="Calibri"/>
          <w:b/>
          <w:color w:val="217346"/>
          <w:sz w:val="22"/>
          <w:rtl/>
        </w:rPr>
        <w:t>الهدف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>تمييز الاستماع الفعّال عن الصمت السلبي أو الاستعداد للردّ فقط؛ تحويل الملاحظات إلى إجراءات قصيرة المدى؛ صياغة طلبات المساعدة والتوجيه باحترام ووضوح — مع الحفاظ على الكرامة.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1 — علاش الاستماع « تقني »؟</w:t>
      </w:r>
    </w:p>
    <w:p>
      <w:pPr>
        <w:bidi/>
      </w:pPr>
      <w:r>
        <w:rPr>
          <w:rFonts w:ascii="Calibri" w:hAnsi="Calibri" w:cs="Calibri"/>
          <w:b w:val="0"/>
          <w:color w:val="856404"/>
          <w:sz w:val="22"/>
          <w:rtl/>
        </w:rPr>
        <w:t xml:space="preserve">من </w:t>
      </w:r>
      <w:r>
        <w:rPr>
          <w:rFonts w:ascii="Calibri" w:hAnsi="Calibri" w:cs="Calibri"/>
          <w:b/>
          <w:color w:val="856404"/>
          <w:sz w:val="22"/>
          <w:rtl/>
        </w:rPr>
        <w:t>منظور المشغّل</w:t>
      </w:r>
      <w:r>
        <w:rPr>
          <w:rFonts w:ascii="Calibri" w:hAnsi="Calibri" w:cs="Calibri"/>
          <w:b w:val="0"/>
          <w:color w:val="856404"/>
          <w:sz w:val="22"/>
          <w:rtl/>
        </w:rPr>
        <w:t>: الطالب اللي كي</w:t>
      </w:r>
      <w:r>
        <w:rPr>
          <w:rFonts w:ascii="Calibri" w:hAnsi="Calibri" w:cs="Calibri"/>
          <w:b/>
          <w:color w:val="856404"/>
          <w:sz w:val="22"/>
          <w:rtl/>
        </w:rPr>
        <w:t>سمع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وكي</w:t>
      </w:r>
      <w:r>
        <w:rPr>
          <w:rFonts w:ascii="Calibri" w:hAnsi="Calibri" w:cs="Calibri"/>
          <w:b/>
          <w:color w:val="856404"/>
          <w:sz w:val="22"/>
          <w:rtl/>
        </w:rPr>
        <w:t>بدّل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سلوكو بسرعة كيبان </w:t>
      </w:r>
      <w:r>
        <w:rPr>
          <w:rFonts w:ascii="Calibri" w:hAnsi="Calibri" w:cs="Calibri"/>
          <w:b/>
          <w:color w:val="856404"/>
          <w:sz w:val="22"/>
          <w:rtl/>
        </w:rPr>
        <w:t>أقل تكليف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من اللي كيدافع حتى على غلط باهت — هادشي جزء من </w:t>
      </w:r>
      <w:r>
        <w:rPr>
          <w:rFonts w:ascii="Calibri" w:hAnsi="Calibri" w:cs="Calibri"/>
          <w:b/>
          <w:color w:val="856404"/>
          <w:sz w:val="22"/>
          <w:rtl/>
        </w:rPr>
        <w:t>«بيع البروفيل»</w:t>
      </w:r>
      <w:r>
        <w:rPr>
          <w:rFonts w:ascii="Calibri" w:hAnsi="Calibri" w:cs="Calibri"/>
          <w:b w:val="0"/>
          <w:color w:val="856404"/>
          <w:sz w:val="22"/>
          <w:rtl/>
        </w:rPr>
        <w:t xml:space="preserve"> بلا ما تطوّل فالكلام.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أحسن </w:t>
      </w:r>
      <w:r>
        <w:rPr>
          <w:rFonts w:ascii="Calibri" w:hAnsi="Calibri" w:cs="Calibri"/>
          <w:b/>
          <w:sz w:val="22"/>
          <w:rtl/>
        </w:rPr>
        <w:t>مبرمج</w:t>
      </w:r>
      <w:r>
        <w:rPr>
          <w:rFonts w:ascii="Calibri" w:hAnsi="Calibri" w:cs="Calibri"/>
          <w:b w:val="0"/>
          <w:sz w:val="22"/>
          <w:rtl/>
        </w:rPr>
        <w:t xml:space="preserve"> فالعالم، إيلا ما كيعرفش </w:t>
      </w:r>
      <w:r>
        <w:rPr>
          <w:rFonts w:ascii="Calibri" w:hAnsi="Calibri" w:cs="Calibri"/>
          <w:b/>
          <w:sz w:val="22"/>
          <w:rtl/>
        </w:rPr>
        <w:t>يستقبل ملاحظة</w:t>
      </w:r>
      <w:r>
        <w:rPr>
          <w:rFonts w:ascii="Calibri" w:hAnsi="Calibri" w:cs="Calibri"/>
          <w:b w:val="0"/>
          <w:sz w:val="22"/>
          <w:rtl/>
        </w:rPr>
        <w:t xml:space="preserve"> ويحوّلها </w:t>
      </w:r>
      <w:r>
        <w:rPr>
          <w:rFonts w:ascii="Calibri" w:hAnsi="Calibri" w:cs="Calibri"/>
          <w:b/>
          <w:sz w:val="22"/>
          <w:rtl/>
        </w:rPr>
        <w:t>لإجراء</w:t>
      </w:r>
      <w:r>
        <w:rPr>
          <w:rFonts w:ascii="Calibri" w:hAnsi="Calibri" w:cs="Calibri"/>
          <w:b w:val="0"/>
          <w:sz w:val="22"/>
          <w:rtl/>
        </w:rPr>
        <w:t xml:space="preserve">، كيبقى كيعاود </w:t>
      </w:r>
      <w:r>
        <w:rPr>
          <w:rFonts w:ascii="Calibri" w:hAnsi="Calibri" w:cs="Calibri"/>
          <w:b/>
          <w:sz w:val="22"/>
          <w:rtl/>
        </w:rPr>
        <w:t>نفس الخطأ</w:t>
      </w:r>
      <w:r>
        <w:rPr>
          <w:rFonts w:ascii="Calibri" w:hAnsi="Calibri" w:cs="Calibri"/>
          <w:b w:val="0"/>
          <w:sz w:val="22"/>
          <w:rtl/>
        </w:rPr>
        <w:t xml:space="preserve"> — هادشي كيوقف </w:t>
      </w:r>
      <w:r>
        <w:rPr>
          <w:rFonts w:ascii="Calibri" w:hAnsi="Calibri" w:cs="Calibri"/>
          <w:b/>
          <w:sz w:val="22"/>
          <w:rtl/>
        </w:rPr>
        <w:t>التقدم</w:t>
      </w:r>
      <w:r>
        <w:rPr>
          <w:rFonts w:ascii="Calibri" w:hAnsi="Calibri" w:cs="Calibri"/>
          <w:b w:val="0"/>
          <w:sz w:val="22"/>
          <w:rtl/>
        </w:rPr>
        <w:t xml:space="preserve"> ديال الفريق.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هاد الدرس: </w:t>
      </w:r>
      <w:r>
        <w:rPr>
          <w:rFonts w:ascii="Calibri" w:hAnsi="Calibri" w:cs="Calibri"/>
          <w:b/>
          <w:sz w:val="22"/>
          <w:rtl/>
        </w:rPr>
        <w:t>الاستماع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التقدّم</w:t>
      </w:r>
      <w:r>
        <w:rPr>
          <w:rFonts w:ascii="Calibri" w:hAnsi="Calibri" w:cs="Calibri"/>
          <w:b w:val="0"/>
          <w:sz w:val="22"/>
          <w:rtl/>
        </w:rPr>
        <w:t xml:space="preserve"> — ماشي </w:t>
      </w:r>
      <w:r>
        <w:rPr>
          <w:rFonts w:ascii="Calibri" w:hAnsi="Calibri" w:cs="Calibri"/>
          <w:b/>
          <w:sz w:val="22"/>
          <w:rtl/>
        </w:rPr>
        <w:t>خضوع بلا شخصية</w:t>
      </w:r>
      <w:r>
        <w:rPr>
          <w:rFonts w:ascii="Calibri" w:hAnsi="Calibri" w:cs="Calibri"/>
          <w:b w:val="0"/>
          <w:sz w:val="22"/>
          <w:rtl/>
        </w:rPr>
        <w:t xml:space="preserve">؛ هو </w:t>
      </w:r>
      <w:r>
        <w:rPr>
          <w:rFonts w:ascii="Calibri" w:hAnsi="Calibri" w:cs="Calibri"/>
          <w:b/>
          <w:sz w:val="22"/>
          <w:rtl/>
        </w:rPr>
        <w:t>ذكاء علاقاتي</w:t>
      </w:r>
      <w:r>
        <w:rPr>
          <w:rFonts w:ascii="Calibri" w:hAnsi="Calibri" w:cs="Calibri"/>
          <w:b w:val="0"/>
          <w:sz w:val="22"/>
          <w:rtl/>
        </w:rPr>
        <w:t xml:space="preserve">: تفهم </w:t>
      </w:r>
      <w:r>
        <w:rPr>
          <w:rFonts w:ascii="Calibri" w:hAnsi="Calibri" w:cs="Calibri"/>
          <w:b/>
          <w:sz w:val="22"/>
          <w:rtl/>
        </w:rPr>
        <w:t>شنو مطلوب</w:t>
      </w:r>
      <w:r>
        <w:rPr>
          <w:rFonts w:ascii="Calibri" w:hAnsi="Calibri" w:cs="Calibri"/>
          <w:b w:val="0"/>
          <w:sz w:val="22"/>
          <w:rtl/>
        </w:rPr>
        <w:t xml:space="preserve"> وتبقى </w:t>
      </w:r>
      <w:r>
        <w:rPr>
          <w:rFonts w:ascii="Calibri" w:hAnsi="Calibri" w:cs="Calibri"/>
          <w:b/>
          <w:sz w:val="22"/>
          <w:rtl/>
        </w:rPr>
        <w:t>محترم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2 — الاستماع الحقيقي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الاستماع</w:t>
      </w:r>
      <w:r>
        <w:rPr>
          <w:rFonts w:ascii="Calibri" w:hAnsi="Calibri" w:cs="Calibri"/>
          <w:b w:val="0"/>
          <w:sz w:val="22"/>
          <w:rtl/>
        </w:rPr>
        <w:t xml:space="preserve"> ماشي </w:t>
      </w:r>
      <w:r>
        <w:rPr>
          <w:rFonts w:ascii="Calibri" w:hAnsi="Calibri" w:cs="Calibri"/>
          <w:b/>
          <w:sz w:val="22"/>
          <w:rtl/>
        </w:rPr>
        <w:t>السكوت</w:t>
      </w:r>
      <w:r>
        <w:rPr>
          <w:rFonts w:ascii="Calibri" w:hAnsi="Calibri" w:cs="Calibri"/>
          <w:b w:val="0"/>
          <w:sz w:val="22"/>
          <w:rtl/>
        </w:rPr>
        <w:t xml:space="preserve"> حتى يكمّل الآخر وبعدها تجاوب بلا ما فهمتي. هو: </w:t>
      </w:r>
      <w:r>
        <w:rPr>
          <w:rFonts w:ascii="Calibri" w:hAnsi="Calibri" w:cs="Calibri"/>
          <w:b/>
          <w:sz w:val="22"/>
          <w:rtl/>
        </w:rPr>
        <w:t>سول</w:t>
      </w:r>
      <w:r>
        <w:rPr>
          <w:rFonts w:ascii="Calibri" w:hAnsi="Calibri" w:cs="Calibri"/>
          <w:b w:val="0"/>
          <w:sz w:val="22"/>
          <w:rtl/>
        </w:rPr>
        <w:t xml:space="preserve"> باش تتأكد، </w:t>
      </w:r>
      <w:r>
        <w:rPr>
          <w:rFonts w:ascii="Calibri" w:hAnsi="Calibri" w:cs="Calibri"/>
          <w:b/>
          <w:sz w:val="22"/>
          <w:rtl/>
        </w:rPr>
        <w:t>لخّص</w:t>
      </w:r>
      <w:r>
        <w:rPr>
          <w:rFonts w:ascii="Calibri" w:hAnsi="Calibri" w:cs="Calibri"/>
          <w:b w:val="0"/>
          <w:sz w:val="22"/>
          <w:rtl/>
        </w:rPr>
        <w:t xml:space="preserve"> ب« فهمت بلي المطلوب هو … »، </w:t>
      </w:r>
      <w:r>
        <w:rPr>
          <w:rFonts w:ascii="Calibri" w:hAnsi="Calibri" w:cs="Calibri"/>
          <w:b/>
          <w:sz w:val="22"/>
          <w:rtl/>
        </w:rPr>
        <w:t>قرر</w:t>
      </w:r>
      <w:r>
        <w:rPr>
          <w:rFonts w:ascii="Calibri" w:hAnsi="Calibri" w:cs="Calibri"/>
          <w:b w:val="0"/>
          <w:sz w:val="22"/>
          <w:rtl/>
        </w:rPr>
        <w:t xml:space="preserve"> واش واضح.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مثال فاجتماع </w:t>
      </w:r>
      <w:r>
        <w:rPr>
          <w:rFonts w:ascii="Calibri" w:hAnsi="Calibri" w:cs="Calibri"/>
          <w:b/>
          <w:sz w:val="22"/>
          <w:rtl/>
        </w:rPr>
        <w:t>أونلاين</w:t>
      </w:r>
      <w:r>
        <w:rPr>
          <w:rFonts w:ascii="Calibri" w:hAnsi="Calibri" w:cs="Calibri"/>
          <w:b w:val="0"/>
          <w:sz w:val="22"/>
          <w:rtl/>
        </w:rPr>
        <w:t xml:space="preserve">: زميل كيهضر — </w:t>
      </w:r>
      <w:r>
        <w:rPr>
          <w:rFonts w:ascii="Calibri" w:hAnsi="Calibri" w:cs="Calibri"/>
          <w:b/>
          <w:sz w:val="22"/>
          <w:rtl/>
        </w:rPr>
        <w:t>ما تقطعوش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دوّن</w:t>
      </w:r>
      <w:r>
        <w:rPr>
          <w:rFonts w:ascii="Calibri" w:hAnsi="Calibri" w:cs="Calibri"/>
          <w:b w:val="0"/>
          <w:sz w:val="22"/>
          <w:rtl/>
        </w:rPr>
        <w:t xml:space="preserve"> نقطة؛ </w:t>
      </w:r>
      <w:r>
        <w:rPr>
          <w:rFonts w:ascii="Calibri" w:hAnsi="Calibri" w:cs="Calibri"/>
          <w:b/>
          <w:sz w:val="22"/>
          <w:rtl/>
        </w:rPr>
        <w:t>لخّص</w:t>
      </w:r>
      <w:r>
        <w:rPr>
          <w:rFonts w:ascii="Calibri" w:hAnsi="Calibri" w:cs="Calibri"/>
          <w:b w:val="0"/>
          <w:sz w:val="22"/>
          <w:rtl/>
        </w:rPr>
        <w:t xml:space="preserve"> فالآخر: « يعني </w:t>
      </w:r>
      <w:r>
        <w:rPr>
          <w:rFonts w:ascii="Calibri" w:hAnsi="Calibri" w:cs="Calibri"/>
          <w:b/>
          <w:sz w:val="22"/>
          <w:rtl/>
        </w:rPr>
        <w:t>الأولوية</w:t>
      </w:r>
      <w:r>
        <w:rPr>
          <w:rFonts w:ascii="Calibri" w:hAnsi="Calibri" w:cs="Calibri"/>
          <w:b w:val="0"/>
          <w:sz w:val="22"/>
          <w:rtl/>
        </w:rPr>
        <w:t xml:space="preserve"> دابا هي …؟ » — هادشي كيمنع </w:t>
      </w:r>
      <w:r>
        <w:rPr>
          <w:rFonts w:ascii="Calibri" w:hAnsi="Calibri" w:cs="Calibri"/>
          <w:b/>
          <w:sz w:val="22"/>
          <w:rtl/>
        </w:rPr>
        <w:t>سوء فهم</w:t>
      </w:r>
      <w:r>
        <w:rPr>
          <w:rFonts w:ascii="Calibri" w:hAnsi="Calibri" w:cs="Calibri"/>
          <w:b w:val="0"/>
          <w:sz w:val="22"/>
          <w:rtl/>
        </w:rPr>
        <w:t xml:space="preserve"> كيوقع بزاف فالفرق </w:t>
      </w:r>
      <w:r>
        <w:rPr>
          <w:rFonts w:ascii="Calibri" w:hAnsi="Calibri" w:cs="Calibri"/>
          <w:b/>
          <w:sz w:val="22"/>
          <w:rtl/>
        </w:rPr>
        <w:t>الموزعة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عقلية: « أنا هنا باش </w:t>
      </w:r>
      <w:r>
        <w:rPr>
          <w:rFonts w:ascii="Calibri" w:hAnsi="Calibri" w:cs="Calibri"/>
          <w:b/>
          <w:sz w:val="22"/>
          <w:rtl/>
        </w:rPr>
        <w:t>نتعلّم</w:t>
      </w:r>
      <w:r>
        <w:rPr>
          <w:rFonts w:ascii="Calibri" w:hAnsi="Calibri" w:cs="Calibri"/>
          <w:b w:val="0"/>
          <w:sz w:val="22"/>
          <w:rtl/>
        </w:rPr>
        <w:t xml:space="preserve"> » — ماشي « أنا هنا باش </w:t>
      </w:r>
      <w:r>
        <w:rPr>
          <w:rFonts w:ascii="Calibri" w:hAnsi="Calibri" w:cs="Calibri"/>
          <w:b/>
          <w:sz w:val="22"/>
          <w:rtl/>
        </w:rPr>
        <w:t>نثبت</w:t>
      </w:r>
      <w:r>
        <w:rPr>
          <w:rFonts w:ascii="Calibri" w:hAnsi="Calibri" w:cs="Calibri"/>
          <w:b w:val="0"/>
          <w:sz w:val="22"/>
          <w:rtl/>
        </w:rPr>
        <w:t xml:space="preserve"> بلي هم غلطانين ».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« La communication ne se résume pas à ce que tu dis, mais aussi à la façon dont tu écoutes. » — يعني </w:t>
      </w:r>
      <w:r>
        <w:rPr>
          <w:rFonts w:ascii="Calibri" w:hAnsi="Calibri" w:cs="Calibri"/>
          <w:b/>
          <w:sz w:val="22"/>
          <w:rtl/>
        </w:rPr>
        <w:t>الاستماع</w:t>
      </w:r>
      <w:r>
        <w:rPr>
          <w:rFonts w:ascii="Calibri" w:hAnsi="Calibri" w:cs="Calibri"/>
          <w:b w:val="0"/>
          <w:sz w:val="22"/>
          <w:rtl/>
        </w:rPr>
        <w:t xml:space="preserve"> جزء من </w:t>
      </w:r>
      <w:r>
        <w:rPr>
          <w:rFonts w:ascii="Calibri" w:hAnsi="Calibri" w:cs="Calibri"/>
          <w:b/>
          <w:sz w:val="22"/>
          <w:rtl/>
        </w:rPr>
        <w:t>التواصل</w:t>
      </w:r>
      <w:r>
        <w:rPr>
          <w:rFonts w:ascii="Calibri" w:hAnsi="Calibri" w:cs="Calibri"/>
          <w:b w:val="0"/>
          <w:sz w:val="22"/>
          <w:rtl/>
        </w:rPr>
        <w:t xml:space="preserve"> المهني: </w:t>
      </w:r>
      <w:r>
        <w:rPr>
          <w:rFonts w:ascii="Calibri" w:hAnsi="Calibri" w:cs="Calibri"/>
          <w:b/>
          <w:sz w:val="22"/>
          <w:rtl/>
        </w:rPr>
        <w:t>صمت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اتصال بصري</w:t>
      </w:r>
      <w:r>
        <w:rPr>
          <w:rFonts w:ascii="Calibri" w:hAnsi="Calibri" w:cs="Calibri"/>
          <w:b w:val="0"/>
          <w:sz w:val="22"/>
          <w:rtl/>
        </w:rPr>
        <w:t xml:space="preserve"> (ملي مناسب)، </w:t>
      </w:r>
      <w:r>
        <w:rPr>
          <w:rFonts w:ascii="Calibri" w:hAnsi="Calibri" w:cs="Calibri"/>
          <w:b/>
          <w:sz w:val="22"/>
          <w:rtl/>
        </w:rPr>
        <w:t>تدوين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تأكيد</w:t>
      </w:r>
      <w:r>
        <w:rPr>
          <w:rFonts w:ascii="Calibri" w:hAnsi="Calibri" w:cs="Calibri"/>
          <w:b w:val="0"/>
          <w:sz w:val="22"/>
          <w:rtl/>
        </w:rPr>
        <w:t xml:space="preserve"> — كيبان بلي كت</w:t>
      </w:r>
      <w:r>
        <w:rPr>
          <w:rFonts w:ascii="Calibri" w:hAnsi="Calibri" w:cs="Calibri"/>
          <w:b/>
          <w:sz w:val="22"/>
          <w:rtl/>
        </w:rPr>
        <w:t>سنى</w:t>
      </w:r>
      <w:r>
        <w:rPr>
          <w:rFonts w:ascii="Calibri" w:hAnsi="Calibri" w:cs="Calibri"/>
          <w:b w:val="0"/>
          <w:sz w:val="22"/>
          <w:rtl/>
        </w:rPr>
        <w:t xml:space="preserve"> مشي غير كت</w:t>
      </w:r>
      <w:r>
        <w:rPr>
          <w:rFonts w:ascii="Calibri" w:hAnsi="Calibri" w:cs="Calibri"/>
          <w:b/>
          <w:sz w:val="22"/>
          <w:rtl/>
        </w:rPr>
        <w:t>جهز الرد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3 — استقبال الـ feedback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ترتيب عملي: </w:t>
      </w:r>
      <w:r>
        <w:rPr>
          <w:rFonts w:ascii="Calibri" w:hAnsi="Calibri" w:cs="Calibri"/>
          <w:b/>
          <w:sz w:val="22"/>
          <w:rtl/>
        </w:rPr>
        <w:t>شكر</w:t>
      </w:r>
      <w:r>
        <w:rPr>
          <w:rFonts w:ascii="Calibri" w:hAnsi="Calibri" w:cs="Calibri"/>
          <w:b w:val="0"/>
          <w:sz w:val="22"/>
          <w:rtl/>
        </w:rPr>
        <w:t xml:space="preserve"> (حتى إيلا الأسلوب خشن)، </w:t>
      </w:r>
      <w:r>
        <w:rPr>
          <w:rFonts w:ascii="Calibri" w:hAnsi="Calibri" w:cs="Calibri"/>
          <w:b/>
          <w:sz w:val="22"/>
          <w:rtl/>
        </w:rPr>
        <w:t>سؤال توضيح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إجراء واحد</w:t>
      </w:r>
      <w:r>
        <w:rPr>
          <w:rFonts w:ascii="Calibri" w:hAnsi="Calibri" w:cs="Calibri"/>
          <w:b w:val="0"/>
          <w:sz w:val="22"/>
          <w:rtl/>
        </w:rPr>
        <w:t xml:space="preserve"> فالمدى القريب — مثال: « شكراً على الملاحظة — </w:t>
      </w:r>
      <w:r>
        <w:rPr>
          <w:rFonts w:ascii="Calibri" w:hAnsi="Calibri" w:cs="Calibri"/>
          <w:b/>
          <w:sz w:val="22"/>
          <w:rtl/>
        </w:rPr>
        <w:t>واش المقصود</w:t>
      </w:r>
      <w:r>
        <w:rPr>
          <w:rFonts w:ascii="Calibri" w:hAnsi="Calibri" w:cs="Calibri"/>
          <w:b w:val="0"/>
          <w:sz w:val="22"/>
          <w:rtl/>
        </w:rPr>
        <w:t xml:space="preserve"> هو </w:t>
      </w:r>
      <w:r>
        <w:rPr>
          <w:rFonts w:ascii="Calibri" w:hAnsi="Calibri" w:cs="Calibri"/>
          <w:b/>
          <w:sz w:val="22"/>
          <w:rtl/>
        </w:rPr>
        <w:t>تنسيق العناوين</w:t>
      </w:r>
      <w:r>
        <w:rPr>
          <w:rFonts w:ascii="Calibri" w:hAnsi="Calibri" w:cs="Calibri"/>
          <w:b w:val="0"/>
          <w:sz w:val="22"/>
          <w:rtl/>
        </w:rPr>
        <w:t xml:space="preserve"> فالتقرير؟ — غادي </w:t>
      </w:r>
      <w:r>
        <w:rPr>
          <w:rFonts w:ascii="Calibri" w:hAnsi="Calibri" w:cs="Calibri"/>
          <w:b/>
          <w:sz w:val="22"/>
          <w:rtl/>
        </w:rPr>
        <w:t>نوحّد</w:t>
      </w:r>
      <w:r>
        <w:rPr>
          <w:rFonts w:ascii="Calibri" w:hAnsi="Calibri" w:cs="Calibri"/>
          <w:b w:val="0"/>
          <w:sz w:val="22"/>
          <w:rtl/>
        </w:rPr>
        <w:t xml:space="preserve"> النموذج و</w:t>
      </w:r>
      <w:r>
        <w:rPr>
          <w:rFonts w:ascii="Calibri" w:hAnsi="Calibri" w:cs="Calibri"/>
          <w:b/>
          <w:sz w:val="22"/>
          <w:rtl/>
        </w:rPr>
        <w:t>نرسل</w:t>
      </w:r>
      <w:r>
        <w:rPr>
          <w:rFonts w:ascii="Calibri" w:hAnsi="Calibri" w:cs="Calibri"/>
          <w:b w:val="0"/>
          <w:sz w:val="22"/>
          <w:rtl/>
        </w:rPr>
        <w:t xml:space="preserve"> نسخة </w:t>
      </w:r>
      <w:r>
        <w:rPr>
          <w:rFonts w:ascii="Calibri" w:hAnsi="Calibri" w:cs="Calibri"/>
          <w:b/>
          <w:sz w:val="22"/>
          <w:rtl/>
        </w:rPr>
        <w:t>الجمعة</w:t>
      </w:r>
      <w:r>
        <w:rPr>
          <w:rFonts w:ascii="Calibri" w:hAnsi="Calibri" w:cs="Calibri"/>
          <w:b w:val="0"/>
          <w:sz w:val="22"/>
          <w:rtl/>
        </w:rPr>
        <w:t xml:space="preserve"> ».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ما تطوّلش</w:t>
      </w:r>
      <w:r>
        <w:rPr>
          <w:rFonts w:ascii="Calibri" w:hAnsi="Calibri" w:cs="Calibri"/>
          <w:b w:val="0"/>
          <w:sz w:val="22"/>
          <w:rtl/>
        </w:rPr>
        <w:t xml:space="preserve"> فالأعذار فنفس اللحظة — </w:t>
      </w:r>
      <w:r>
        <w:rPr>
          <w:rFonts w:ascii="Calibri" w:hAnsi="Calibri" w:cs="Calibri"/>
          <w:b/>
          <w:sz w:val="22"/>
          <w:rtl/>
        </w:rPr>
        <w:t>الإجراء</w:t>
      </w:r>
      <w:r>
        <w:rPr>
          <w:rFonts w:ascii="Calibri" w:hAnsi="Calibri" w:cs="Calibri"/>
          <w:b w:val="0"/>
          <w:sz w:val="22"/>
          <w:rtl/>
        </w:rPr>
        <w:t xml:space="preserve"> أهم من </w:t>
      </w:r>
      <w:r>
        <w:rPr>
          <w:rFonts w:ascii="Calibri" w:hAnsi="Calibri" w:cs="Calibri"/>
          <w:b/>
          <w:sz w:val="22"/>
          <w:rtl/>
        </w:rPr>
        <w:t>التبرير</w:t>
      </w:r>
      <w:r>
        <w:rPr>
          <w:rFonts w:ascii="Calibri" w:hAnsi="Calibri" w:cs="Calibri"/>
          <w:b w:val="0"/>
          <w:sz w:val="22"/>
          <w:rtl/>
        </w:rPr>
        <w:t xml:space="preserve">؛ إيلا </w:t>
      </w:r>
      <w:r>
        <w:rPr>
          <w:rFonts w:ascii="Calibri" w:hAnsi="Calibri" w:cs="Calibri"/>
          <w:b/>
          <w:sz w:val="22"/>
          <w:rtl/>
        </w:rPr>
        <w:t>ظلم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موعد قصير</w:t>
      </w:r>
      <w:r>
        <w:rPr>
          <w:rFonts w:ascii="Calibri" w:hAnsi="Calibri" w:cs="Calibri"/>
          <w:b w:val="0"/>
          <w:sz w:val="22"/>
          <w:rtl/>
        </w:rPr>
        <w:t xml:space="preserve"> منفصل باش توضح </w:t>
      </w:r>
      <w:r>
        <w:rPr>
          <w:rFonts w:ascii="Calibri" w:hAnsi="Calibri" w:cs="Calibri"/>
          <w:b/>
          <w:sz w:val="22"/>
          <w:rtl/>
        </w:rPr>
        <w:t>بهدوء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SBI</w:t>
      </w:r>
      <w:r>
        <w:rPr>
          <w:rFonts w:ascii="Calibri" w:hAnsi="Calibri" w:cs="Calibri"/>
          <w:b w:val="0"/>
          <w:sz w:val="22"/>
          <w:rtl/>
        </w:rPr>
        <w:t xml:space="preserve"> (Situation–Behavior–Impact): </w:t>
      </w:r>
      <w:r>
        <w:rPr>
          <w:rFonts w:ascii="Calibri" w:hAnsi="Calibri" w:cs="Calibri"/>
          <w:b/>
          <w:sz w:val="22"/>
          <w:rtl/>
        </w:rPr>
        <w:t>فين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شنو درتي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شنو وقع</w:t>
      </w:r>
      <w:r>
        <w:rPr>
          <w:rFonts w:ascii="Calibri" w:hAnsi="Calibri" w:cs="Calibri"/>
          <w:b w:val="0"/>
          <w:sz w:val="22"/>
          <w:rtl/>
        </w:rPr>
        <w:t xml:space="preserve"> — تقدر </w:t>
      </w:r>
      <w:r>
        <w:rPr>
          <w:rFonts w:ascii="Calibri" w:hAnsi="Calibri" w:cs="Calibri"/>
          <w:b/>
          <w:sz w:val="22"/>
          <w:rtl/>
        </w:rPr>
        <w:t>تستعملو</w:t>
      </w:r>
      <w:r>
        <w:rPr>
          <w:rFonts w:ascii="Calibri" w:hAnsi="Calibri" w:cs="Calibri"/>
          <w:b w:val="0"/>
          <w:sz w:val="22"/>
          <w:rtl/>
        </w:rPr>
        <w:t xml:space="preserve"> ملي </w:t>
      </w:r>
      <w:r>
        <w:rPr>
          <w:rFonts w:ascii="Calibri" w:hAnsi="Calibri" w:cs="Calibri"/>
          <w:b/>
          <w:sz w:val="22"/>
          <w:rtl/>
        </w:rPr>
        <w:t>نتا</w:t>
      </w:r>
      <w:r>
        <w:rPr>
          <w:rFonts w:ascii="Calibri" w:hAnsi="Calibri" w:cs="Calibri"/>
          <w:b w:val="0"/>
          <w:sz w:val="22"/>
          <w:rtl/>
        </w:rPr>
        <w:t xml:space="preserve"> كتعطي ملاحظة لزميل باحترام: مشي « نتا </w:t>
      </w:r>
      <w:r>
        <w:rPr>
          <w:rFonts w:ascii="Calibri" w:hAnsi="Calibri" w:cs="Calibri"/>
          <w:b/>
          <w:sz w:val="22"/>
          <w:rtl/>
        </w:rPr>
        <w:t>خايب</w:t>
      </w:r>
      <w:r>
        <w:rPr>
          <w:rFonts w:ascii="Calibri" w:hAnsi="Calibri" w:cs="Calibri"/>
          <w:b w:val="0"/>
          <w:sz w:val="22"/>
          <w:rtl/>
        </w:rPr>
        <w:t xml:space="preserve"> »، بل « ف</w:t>
      </w:r>
      <w:r>
        <w:rPr>
          <w:rFonts w:ascii="Calibri" w:hAnsi="Calibri" w:cs="Calibri"/>
          <w:b/>
          <w:sz w:val="22"/>
          <w:rtl/>
        </w:rPr>
        <w:t>الاجتماع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المقاطعة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خلّت</w:t>
      </w:r>
      <w:r>
        <w:rPr>
          <w:rFonts w:ascii="Calibri" w:hAnsi="Calibri" w:cs="Calibri"/>
          <w:b w:val="0"/>
          <w:sz w:val="22"/>
          <w:rtl/>
        </w:rPr>
        <w:t xml:space="preserve"> </w:t>
      </w:r>
      <w:r>
        <w:rPr>
          <w:rFonts w:ascii="Calibri" w:hAnsi="Calibri" w:cs="Calibri"/>
          <w:b/>
          <w:sz w:val="22"/>
          <w:rtl/>
        </w:rPr>
        <w:t>القرار</w:t>
      </w:r>
      <w:r>
        <w:rPr>
          <w:rFonts w:ascii="Calibri" w:hAnsi="Calibri" w:cs="Calibri"/>
          <w:b w:val="0"/>
          <w:sz w:val="22"/>
          <w:rtl/>
        </w:rPr>
        <w:t xml:space="preserve"> يتأخر ».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« Pour résoudre un problème rapidement, sois doux avec la personne mais ferme avec le problème. » — بالدارجة: </w:t>
      </w:r>
      <w:r>
        <w:rPr>
          <w:rFonts w:ascii="Calibri" w:hAnsi="Calibri" w:cs="Calibri"/>
          <w:b/>
          <w:sz w:val="22"/>
          <w:rtl/>
        </w:rPr>
        <w:t>لطيف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الشخص</w:t>
      </w:r>
      <w:r>
        <w:rPr>
          <w:rFonts w:ascii="Calibri" w:hAnsi="Calibri" w:cs="Calibri"/>
          <w:b w:val="0"/>
          <w:sz w:val="22"/>
          <w:rtl/>
        </w:rPr>
        <w:t xml:space="preserve"> (الكرامة، النبرة)؛ </w:t>
      </w:r>
      <w:r>
        <w:rPr>
          <w:rFonts w:ascii="Calibri" w:hAnsi="Calibri" w:cs="Calibri"/>
          <w:b/>
          <w:sz w:val="22"/>
          <w:rtl/>
        </w:rPr>
        <w:t>حازم</w:t>
      </w:r>
      <w:r>
        <w:rPr>
          <w:rFonts w:ascii="Calibri" w:hAnsi="Calibri" w:cs="Calibri"/>
          <w:b w:val="0"/>
          <w:sz w:val="22"/>
          <w:rtl/>
        </w:rPr>
        <w:t xml:space="preserve"> مع </w:t>
      </w:r>
      <w:r>
        <w:rPr>
          <w:rFonts w:ascii="Calibri" w:hAnsi="Calibri" w:cs="Calibri"/>
          <w:b/>
          <w:sz w:val="22"/>
          <w:rtl/>
        </w:rPr>
        <w:t>المشكل</w:t>
      </w:r>
      <w:r>
        <w:rPr>
          <w:rFonts w:ascii="Calibri" w:hAnsi="Calibri" w:cs="Calibri"/>
          <w:b w:val="0"/>
          <w:sz w:val="22"/>
          <w:rtl/>
        </w:rPr>
        <w:t xml:space="preserve"> (الموعد، الجودة، الخطوة الجاية) — هاد الفصل كيخلي </w:t>
      </w:r>
      <w:r>
        <w:rPr>
          <w:rFonts w:ascii="Calibri" w:hAnsi="Calibri" w:cs="Calibri"/>
          <w:b/>
          <w:sz w:val="22"/>
          <w:rtl/>
        </w:rPr>
        <w:t>الملاحظة</w:t>
      </w:r>
      <w:r>
        <w:rPr>
          <w:rFonts w:ascii="Calibri" w:hAnsi="Calibri" w:cs="Calibri"/>
          <w:b w:val="0"/>
          <w:sz w:val="22"/>
          <w:rtl/>
        </w:rPr>
        <w:t xml:space="preserve"> تُقبل أكثر من </w:t>
      </w:r>
      <w:r>
        <w:rPr>
          <w:rFonts w:ascii="Calibri" w:hAnsi="Calibri" w:cs="Calibri"/>
          <w:b/>
          <w:sz w:val="22"/>
          <w:rtl/>
        </w:rPr>
        <w:t>الهجوم</w:t>
      </w:r>
      <w:r>
        <w:rPr>
          <w:rFonts w:ascii="Calibri" w:hAnsi="Calibri" w:cs="Calibri"/>
          <w:b w:val="0"/>
          <w:sz w:val="22"/>
          <w:rtl/>
        </w:rPr>
        <w:t xml:space="preserve"> الشخصي.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4 — طلب التوجيه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طلب </w:t>
      </w:r>
      <w:r>
        <w:rPr>
          <w:rFonts w:ascii="Calibri" w:hAnsi="Calibri" w:cs="Calibri"/>
          <w:b/>
          <w:sz w:val="22"/>
          <w:rtl/>
        </w:rPr>
        <w:t>مهني</w:t>
      </w:r>
      <w:r>
        <w:rPr>
          <w:rFonts w:ascii="Calibri" w:hAnsi="Calibri" w:cs="Calibri"/>
          <w:b w:val="0"/>
          <w:sz w:val="22"/>
          <w:rtl/>
        </w:rPr>
        <w:t xml:space="preserve">: « كنحتاج </w:t>
      </w:r>
      <w:r>
        <w:rPr>
          <w:rFonts w:ascii="Calibri" w:hAnsi="Calibri" w:cs="Calibri"/>
          <w:b/>
          <w:sz w:val="22"/>
          <w:rtl/>
        </w:rPr>
        <w:t>ربع ساعة</w:t>
      </w:r>
      <w:r>
        <w:rPr>
          <w:rFonts w:ascii="Calibri" w:hAnsi="Calibri" w:cs="Calibri"/>
          <w:b w:val="0"/>
          <w:sz w:val="22"/>
          <w:rtl/>
        </w:rPr>
        <w:t xml:space="preserve"> باش توضح ليا </w:t>
      </w:r>
      <w:r>
        <w:rPr>
          <w:rFonts w:ascii="Calibri" w:hAnsi="Calibri" w:cs="Calibri"/>
          <w:b/>
          <w:sz w:val="22"/>
          <w:rtl/>
        </w:rPr>
        <w:t>هاد الجزء</w:t>
      </w:r>
      <w:r>
        <w:rPr>
          <w:rFonts w:ascii="Calibri" w:hAnsi="Calibri" w:cs="Calibri"/>
          <w:b w:val="0"/>
          <w:sz w:val="22"/>
          <w:rtl/>
        </w:rPr>
        <w:t xml:space="preserve"> من </w:t>
      </w:r>
      <w:r>
        <w:rPr>
          <w:rFonts w:ascii="Calibri" w:hAnsi="Calibri" w:cs="Calibri"/>
          <w:b/>
          <w:sz w:val="22"/>
          <w:rtl/>
        </w:rPr>
        <w:t>الإجراء</w:t>
      </w:r>
      <w:r>
        <w:rPr>
          <w:rFonts w:ascii="Calibri" w:hAnsi="Calibri" w:cs="Calibri"/>
          <w:b w:val="0"/>
          <w:sz w:val="22"/>
          <w:rtl/>
        </w:rPr>
        <w:t xml:space="preserve"> باش نكمّل </w:t>
      </w:r>
      <w:r>
        <w:rPr>
          <w:rFonts w:ascii="Calibri" w:hAnsi="Calibri" w:cs="Calibri"/>
          <w:b/>
          <w:sz w:val="22"/>
          <w:rtl/>
        </w:rPr>
        <w:t>التسليم</w:t>
      </w:r>
      <w:r>
        <w:rPr>
          <w:rFonts w:ascii="Calibri" w:hAnsi="Calibri" w:cs="Calibri"/>
          <w:b w:val="0"/>
          <w:sz w:val="22"/>
          <w:rtl/>
        </w:rPr>
        <w:t xml:space="preserve"> فـ … » — </w:t>
      </w:r>
      <w:r>
        <w:rPr>
          <w:rFonts w:ascii="Calibri" w:hAnsi="Calibri" w:cs="Calibri"/>
          <w:b/>
          <w:sz w:val="22"/>
          <w:rtl/>
        </w:rPr>
        <w:t>مربوط</w:t>
      </w:r>
      <w:r>
        <w:rPr>
          <w:rFonts w:ascii="Calibri" w:hAnsi="Calibri" w:cs="Calibri"/>
          <w:b w:val="0"/>
          <w:sz w:val="22"/>
          <w:rtl/>
        </w:rPr>
        <w:t xml:space="preserve"> بموعد و</w:t>
      </w:r>
      <w:r>
        <w:rPr>
          <w:rFonts w:ascii="Calibri" w:hAnsi="Calibri" w:cs="Calibri"/>
          <w:b/>
          <w:sz w:val="22"/>
          <w:rtl/>
        </w:rPr>
        <w:t>جزء محدد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خطأ: تستنى </w:t>
      </w:r>
      <w:r>
        <w:rPr>
          <w:rFonts w:ascii="Calibri" w:hAnsi="Calibri" w:cs="Calibri"/>
          <w:b/>
          <w:sz w:val="22"/>
          <w:rtl/>
        </w:rPr>
        <w:t>ليلة</w:t>
      </w:r>
      <w:r>
        <w:rPr>
          <w:rFonts w:ascii="Calibri" w:hAnsi="Calibri" w:cs="Calibri"/>
          <w:b w:val="0"/>
          <w:sz w:val="22"/>
          <w:rtl/>
        </w:rPr>
        <w:t xml:space="preserve"> قبل التسليم وتقول « </w:t>
      </w:r>
      <w:r>
        <w:rPr>
          <w:rFonts w:ascii="Calibri" w:hAnsi="Calibri" w:cs="Calibri"/>
          <w:b/>
          <w:sz w:val="22"/>
          <w:rtl/>
        </w:rPr>
        <w:t>ما فهمتش</w:t>
      </w:r>
      <w:r>
        <w:rPr>
          <w:rFonts w:ascii="Calibri" w:hAnsi="Calibri" w:cs="Calibri"/>
          <w:b w:val="0"/>
          <w:sz w:val="22"/>
          <w:rtl/>
        </w:rPr>
        <w:t xml:space="preserve"> » — </w:t>
      </w:r>
      <w:r>
        <w:rPr>
          <w:rFonts w:ascii="Calibri" w:hAnsi="Calibri" w:cs="Calibri"/>
          <w:b/>
          <w:sz w:val="22"/>
          <w:rtl/>
        </w:rPr>
        <w:t>الوقت المبكر</w:t>
      </w:r>
      <w:r>
        <w:rPr>
          <w:rFonts w:ascii="Calibri" w:hAnsi="Calibri" w:cs="Calibri"/>
          <w:b w:val="0"/>
          <w:sz w:val="22"/>
          <w:rtl/>
        </w:rPr>
        <w:t xml:space="preserve"> كيبني صورة </w:t>
      </w:r>
      <w:r>
        <w:rPr>
          <w:rFonts w:ascii="Calibri" w:hAnsi="Calibri" w:cs="Calibri"/>
          <w:b/>
          <w:sz w:val="22"/>
          <w:rtl/>
        </w:rPr>
        <w:t>منظم</w:t>
      </w:r>
      <w:r>
        <w:rPr>
          <w:rFonts w:ascii="Calibri" w:hAnsi="Calibri" w:cs="Calibri"/>
          <w:b w:val="0"/>
          <w:sz w:val="22"/>
          <w:rtl/>
        </w:rPr>
        <w:t>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أستاذ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زميل قديم</w:t>
      </w:r>
      <w:r>
        <w:rPr>
          <w:rFonts w:ascii="Calibri" w:hAnsi="Calibri" w:cs="Calibri"/>
          <w:b w:val="0"/>
          <w:sz w:val="22"/>
          <w:rtl/>
        </w:rPr>
        <w:t xml:space="preserve">: سول بسؤال </w:t>
      </w:r>
      <w:r>
        <w:rPr>
          <w:rFonts w:ascii="Calibri" w:hAnsi="Calibri" w:cs="Calibri"/>
          <w:b/>
          <w:sz w:val="22"/>
          <w:rtl/>
        </w:rPr>
        <w:t>محدد</w:t>
      </w:r>
      <w:r>
        <w:rPr>
          <w:rFonts w:ascii="Calibri" w:hAnsi="Calibri" w:cs="Calibri"/>
          <w:b w:val="0"/>
          <w:sz w:val="22"/>
          <w:rtl/>
        </w:rPr>
        <w:t xml:space="preserve"> — ماشي « شنو </w:t>
      </w:r>
      <w:r>
        <w:rPr>
          <w:rFonts w:ascii="Calibri" w:hAnsi="Calibri" w:cs="Calibri"/>
          <w:b/>
          <w:sz w:val="22"/>
          <w:rtl/>
        </w:rPr>
        <w:t>رأيك</w:t>
      </w:r>
      <w:r>
        <w:rPr>
          <w:rFonts w:ascii="Calibri" w:hAnsi="Calibri" w:cs="Calibri"/>
          <w:b w:val="0"/>
          <w:sz w:val="22"/>
          <w:rtl/>
        </w:rPr>
        <w:t xml:space="preserve"> فحياتي »؛ مثلاً: « واش </w:t>
      </w:r>
      <w:r>
        <w:rPr>
          <w:rFonts w:ascii="Calibri" w:hAnsi="Calibri" w:cs="Calibri"/>
          <w:b/>
          <w:sz w:val="22"/>
          <w:rtl/>
        </w:rPr>
        <w:t>هاد الصيغة</w:t>
      </w:r>
      <w:r>
        <w:rPr>
          <w:rFonts w:ascii="Calibri" w:hAnsi="Calibri" w:cs="Calibri"/>
          <w:b w:val="0"/>
          <w:sz w:val="22"/>
          <w:rtl/>
        </w:rPr>
        <w:t xml:space="preserve"> ديال الإيميل </w:t>
      </w:r>
      <w:r>
        <w:rPr>
          <w:rFonts w:ascii="Calibri" w:hAnsi="Calibri" w:cs="Calibri"/>
          <w:b/>
          <w:sz w:val="22"/>
          <w:rtl/>
        </w:rPr>
        <w:t>مناسبة</w:t>
      </w:r>
      <w:r>
        <w:rPr>
          <w:rFonts w:ascii="Calibri" w:hAnsi="Calibri" w:cs="Calibri"/>
          <w:b w:val="0"/>
          <w:sz w:val="22"/>
          <w:rtl/>
        </w:rPr>
        <w:t xml:space="preserve"> لـ RH؟ »</w:t>
      </w:r>
    </w:p>
    <w:p>
      <w:pPr>
        <w:bidi/>
      </w:pPr>
      <w:r>
        <w:rPr>
          <w:rFonts w:ascii="Calibri" w:hAnsi="Calibri" w:cs="Calibri"/>
          <w:b/>
          <w:color w:val="2E75B6"/>
          <w:sz w:val="22"/>
          <w:rtl/>
        </w:rPr>
        <w:t>Séquence 5 — Synthèse, pièges, pont vers la leçon 30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تلخيص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الصورة المختصرة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استمع</w:t>
      </w:r>
      <w:r>
        <w:rPr>
          <w:rFonts w:ascii="Calibri" w:hAnsi="Calibri" w:cs="Calibri"/>
          <w:b w:val="0"/>
          <w:sz w:val="22"/>
          <w:rtl/>
        </w:rPr>
        <w:t xml:space="preserve">، </w:t>
      </w:r>
      <w:r>
        <w:rPr>
          <w:rFonts w:ascii="Calibri" w:hAnsi="Calibri" w:cs="Calibri"/>
          <w:b/>
          <w:sz w:val="22"/>
          <w:rtl/>
        </w:rPr>
        <w:t>لخّص</w:t>
      </w:r>
      <w:r>
        <w:rPr>
          <w:rFonts w:ascii="Calibri" w:hAnsi="Calibri" w:cs="Calibri"/>
          <w:b w:val="0"/>
          <w:sz w:val="22"/>
          <w:rtl/>
        </w:rPr>
        <w:t xml:space="preserve"> باش تتأكد، و</w:t>
      </w:r>
      <w:r>
        <w:rPr>
          <w:rFonts w:ascii="Calibri" w:hAnsi="Calibri" w:cs="Calibri"/>
          <w:b/>
          <w:sz w:val="22"/>
          <w:rtl/>
        </w:rPr>
        <w:t>نفّذ</w:t>
      </w:r>
      <w:r>
        <w:rPr>
          <w:rFonts w:ascii="Calibri" w:hAnsi="Calibri" w:cs="Calibri"/>
          <w:b w:val="0"/>
          <w:sz w:val="22"/>
          <w:rtl/>
        </w:rPr>
        <w:t xml:space="preserve"> — </w:t>
      </w:r>
      <w:r>
        <w:rPr>
          <w:rFonts w:ascii="Calibri" w:hAnsi="Calibri" w:cs="Calibri"/>
          <w:b/>
          <w:sz w:val="22"/>
          <w:rtl/>
        </w:rPr>
        <w:t>الفيدباك</w:t>
      </w:r>
      <w:r>
        <w:rPr>
          <w:rFonts w:ascii="Calibri" w:hAnsi="Calibri" w:cs="Calibri"/>
          <w:b w:val="0"/>
          <w:sz w:val="22"/>
          <w:rtl/>
        </w:rPr>
        <w:t xml:space="preserve"> ماشي عيب؛ هو </w:t>
      </w:r>
      <w:r>
        <w:rPr>
          <w:rFonts w:ascii="Calibri" w:hAnsi="Calibri" w:cs="Calibri"/>
          <w:b/>
          <w:sz w:val="22"/>
          <w:rtl/>
        </w:rPr>
        <w:t>مادة</w:t>
      </w:r>
      <w:r>
        <w:rPr>
          <w:rFonts w:ascii="Calibri" w:hAnsi="Calibri" w:cs="Calibri"/>
          <w:b w:val="0"/>
          <w:sz w:val="22"/>
          <w:rtl/>
        </w:rPr>
        <w:t xml:space="preserve"> باش تتحسّن. </w:t>
      </w:r>
      <w:r>
        <w:rPr>
          <w:rFonts w:ascii="Calibri" w:hAnsi="Calibri" w:cs="Calibri"/>
          <w:b/>
          <w:sz w:val="22"/>
          <w:rtl/>
        </w:rPr>
        <w:t>SBI</w:t>
      </w:r>
      <w:r>
        <w:rPr>
          <w:rFonts w:ascii="Calibri" w:hAnsi="Calibri" w:cs="Calibri"/>
          <w:b w:val="0"/>
          <w:sz w:val="22"/>
          <w:rtl/>
        </w:rPr>
        <w:t xml:space="preserve"> (الوضع، السلوك، الأثر) كيخدم </w:t>
      </w:r>
      <w:r>
        <w:rPr>
          <w:rFonts w:ascii="Calibri" w:hAnsi="Calibri" w:cs="Calibri"/>
          <w:b/>
          <w:sz w:val="22"/>
          <w:rtl/>
        </w:rPr>
        <w:t>ملي كتعطي</w:t>
      </w:r>
      <w:r>
        <w:rPr>
          <w:rFonts w:ascii="Calibri" w:hAnsi="Calibri" w:cs="Calibri"/>
          <w:b w:val="0"/>
          <w:sz w:val="22"/>
          <w:rtl/>
        </w:rPr>
        <w:t xml:space="preserve"> ولا </w:t>
      </w:r>
      <w:r>
        <w:rPr>
          <w:rFonts w:ascii="Calibri" w:hAnsi="Calibri" w:cs="Calibri"/>
          <w:b/>
          <w:sz w:val="22"/>
          <w:rtl/>
        </w:rPr>
        <w:t>ملي كتستقبل</w:t>
      </w:r>
      <w:r>
        <w:rPr>
          <w:rFonts w:ascii="Calibri" w:hAnsi="Calibri" w:cs="Calibri"/>
          <w:b w:val="0"/>
          <w:sz w:val="22"/>
          <w:rtl/>
        </w:rPr>
        <w:t xml:space="preserve"> ملاحظة باحترام. </w:t>
      </w:r>
      <w:r>
        <w:rPr>
          <w:rFonts w:ascii="Calibri" w:hAnsi="Calibri" w:cs="Calibri"/>
          <w:b/>
          <w:sz w:val="22"/>
          <w:rtl/>
        </w:rPr>
        <w:t>طلب المساعدة</w:t>
      </w:r>
      <w:r>
        <w:rPr>
          <w:rFonts w:ascii="Calibri" w:hAnsi="Calibri" w:cs="Calibri"/>
          <w:b w:val="0"/>
          <w:sz w:val="22"/>
          <w:rtl/>
        </w:rPr>
        <w:t xml:space="preserve"> يكون </w:t>
      </w:r>
      <w:r>
        <w:rPr>
          <w:rFonts w:ascii="Calibri" w:hAnsi="Calibri" w:cs="Calibri"/>
          <w:b/>
          <w:sz w:val="22"/>
          <w:rtl/>
        </w:rPr>
        <w:t>مبكر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محدّد</w:t>
      </w:r>
      <w:r>
        <w:rPr>
          <w:rFonts w:ascii="Calibri" w:hAnsi="Calibri" w:cs="Calibri"/>
          <w:b w:val="0"/>
          <w:sz w:val="22"/>
          <w:rtl/>
        </w:rPr>
        <w:t xml:space="preserve"> بزمان وجزء من الشغل، مشي ليلة قبل التسليم.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أغلاط</w:t>
      </w:r>
      <w:r>
        <w:rPr>
          <w:rFonts w:ascii="Calibri" w:hAnsi="Calibri" w:cs="Calibri"/>
          <w:b w:val="0"/>
          <w:sz w:val="22"/>
          <w:rtl/>
        </w:rPr>
        <w:t xml:space="preserve">: </w:t>
      </w:r>
      <w:r>
        <w:rPr>
          <w:rFonts w:ascii="Calibri" w:hAnsi="Calibri" w:cs="Calibri"/>
          <w:b/>
          <w:sz w:val="22"/>
          <w:rtl/>
        </w:rPr>
        <w:t>المقاطعة</w:t>
      </w:r>
      <w:r>
        <w:rPr>
          <w:rFonts w:ascii="Calibri" w:hAnsi="Calibri" w:cs="Calibri"/>
          <w:b w:val="0"/>
          <w:sz w:val="22"/>
          <w:rtl/>
        </w:rPr>
        <w:t xml:space="preserve">؛ </w:t>
      </w:r>
      <w:r>
        <w:rPr>
          <w:rFonts w:ascii="Calibri" w:hAnsi="Calibri" w:cs="Calibri"/>
          <w:b/>
          <w:sz w:val="22"/>
          <w:rtl/>
        </w:rPr>
        <w:t>تبرير طويل</w:t>
      </w:r>
      <w:r>
        <w:rPr>
          <w:rFonts w:ascii="Calibri" w:hAnsi="Calibri" w:cs="Calibri"/>
          <w:b w:val="0"/>
          <w:sz w:val="22"/>
          <w:rtl/>
        </w:rPr>
        <w:t xml:space="preserve"> بلا خطة تنفيذ؛ ننساو </w:t>
      </w:r>
      <w:r>
        <w:rPr>
          <w:rFonts w:ascii="Calibri" w:hAnsi="Calibri" w:cs="Calibri"/>
          <w:b/>
          <w:sz w:val="22"/>
          <w:rtl/>
        </w:rPr>
        <w:t>المتابعة</w:t>
      </w:r>
      <w:r>
        <w:rPr>
          <w:rFonts w:ascii="Calibri" w:hAnsi="Calibri" w:cs="Calibri"/>
          <w:b w:val="0"/>
          <w:sz w:val="22"/>
          <w:rtl/>
        </w:rPr>
        <w:t xml:space="preserve"> بعد « غادي نصلّح » — </w:t>
      </w:r>
      <w:r>
        <w:rPr>
          <w:rFonts w:ascii="Calibri" w:hAnsi="Calibri" w:cs="Calibri"/>
          <w:b/>
          <w:sz w:val="22"/>
          <w:rtl/>
        </w:rPr>
        <w:t>النضج</w:t>
      </w:r>
      <w:r>
        <w:rPr>
          <w:rFonts w:ascii="Calibri" w:hAnsi="Calibri" w:cs="Calibri"/>
          <w:b w:val="0"/>
          <w:sz w:val="22"/>
          <w:rtl/>
        </w:rPr>
        <w:t xml:space="preserve"> المهني كيبان ف</w:t>
      </w:r>
      <w:r>
        <w:rPr>
          <w:rFonts w:ascii="Calibri" w:hAnsi="Calibri" w:cs="Calibri"/>
          <w:b/>
          <w:sz w:val="22"/>
          <w:rtl/>
        </w:rPr>
        <w:t>التتبع</w:t>
      </w:r>
      <w:r>
        <w:rPr>
          <w:rFonts w:ascii="Calibri" w:hAnsi="Calibri" w:cs="Calibri"/>
          <w:b w:val="0"/>
          <w:sz w:val="22"/>
          <w:rtl/>
        </w:rPr>
        <w:t xml:space="preserve"> مشي غير فالكلام فاللحظة.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الجسر</w:t>
      </w:r>
      <w:r>
        <w:rPr>
          <w:rFonts w:ascii="Calibri" w:hAnsi="Calibri" w:cs="Calibri"/>
          <w:b w:val="0"/>
          <w:sz w:val="22"/>
          <w:rtl/>
        </w:rPr>
        <w:t xml:space="preserve">: فالدرس 30 غادي نوضّحو </w:t>
      </w:r>
      <w:r>
        <w:rPr>
          <w:rFonts w:ascii="Calibri" w:hAnsi="Calibri" w:cs="Calibri"/>
          <w:b/>
          <w:sz w:val="22"/>
          <w:rtl/>
        </w:rPr>
        <w:t>الأورغانغرام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فين واقف</w:t>
      </w:r>
      <w:r>
        <w:rPr>
          <w:rFonts w:ascii="Calibri" w:hAnsi="Calibri" w:cs="Calibri"/>
          <w:b w:val="0"/>
          <w:sz w:val="22"/>
          <w:rtl/>
        </w:rPr>
        <w:t xml:space="preserve"> فالصورة — باش ما تلغطش </w:t>
      </w:r>
      <w:r>
        <w:rPr>
          <w:rFonts w:ascii="Calibri" w:hAnsi="Calibri" w:cs="Calibri"/>
          <w:b/>
          <w:sz w:val="22"/>
          <w:rtl/>
        </w:rPr>
        <w:t>القنوات</w:t>
      </w:r>
      <w:r>
        <w:rPr>
          <w:rFonts w:ascii="Calibri" w:hAnsi="Calibri" w:cs="Calibri"/>
          <w:b w:val="0"/>
          <w:sz w:val="22"/>
          <w:rtl/>
        </w:rPr>
        <w:t xml:space="preserve"> وما تبنيش توقّع خاطئ ديال المهنة.</w:t>
      </w:r>
    </w:p>
    <w:p>
      <w:pPr>
        <w:bidi/>
      </w:pPr>
      <w:r>
        <w:rPr>
          <w:rFonts w:ascii="Calibri" w:hAnsi="Calibri" w:cs="Calibri"/>
          <w:b/>
          <w:color w:val="856404"/>
          <w:sz w:val="22"/>
          <w:rtl/>
        </w:rPr>
        <w:t>Séquence 6 — خاتمة : سمعت، نفّذت — بان النضج</w:t>
      </w:r>
    </w:p>
    <w:p>
      <w:pPr>
        <w:bidi/>
      </w:pPr>
      <w:r>
        <w:rPr>
          <w:rFonts w:ascii="Calibri" w:hAnsi="Calibri" w:cs="Calibri"/>
          <w:b/>
          <w:sz w:val="22"/>
          <w:rtl/>
        </w:rPr>
        <w:t>النضج</w:t>
      </w:r>
      <w:r>
        <w:rPr>
          <w:rFonts w:ascii="Calibri" w:hAnsi="Calibri" w:cs="Calibri"/>
          <w:b w:val="0"/>
          <w:sz w:val="22"/>
          <w:rtl/>
        </w:rPr>
        <w:t xml:space="preserve"> المهني كيبان بسرعة ملي كتسمع و</w:t>
      </w:r>
      <w:r>
        <w:rPr>
          <w:rFonts w:ascii="Calibri" w:hAnsi="Calibri" w:cs="Calibri"/>
          <w:b/>
          <w:sz w:val="22"/>
          <w:rtl/>
        </w:rPr>
        <w:t>تتحرك</w:t>
      </w:r>
      <w:r>
        <w:rPr>
          <w:rFonts w:ascii="Calibri" w:hAnsi="Calibri" w:cs="Calibri"/>
          <w:b w:val="0"/>
          <w:sz w:val="22"/>
          <w:rtl/>
        </w:rPr>
        <w:t>. نفس المبادئ فالمغرب وبرّا.</w:t>
      </w:r>
    </w:p>
    <w:p>
      <w:pPr>
        <w:bidi/>
      </w:pPr>
      <w:r>
        <w:rPr>
          <w:rFonts w:ascii="Calibri" w:hAnsi="Calibri" w:cs="Calibri"/>
          <w:b w:val="0"/>
          <w:sz w:val="22"/>
          <w:rtl/>
        </w:rPr>
        <w:t xml:space="preserve">فالدرس الجاي: </w:t>
      </w:r>
      <w:r>
        <w:rPr>
          <w:rFonts w:ascii="Calibri" w:hAnsi="Calibri" w:cs="Calibri"/>
          <w:b/>
          <w:sz w:val="22"/>
          <w:rtl/>
        </w:rPr>
        <w:t>الهيكل</w:t>
      </w:r>
      <w:r>
        <w:rPr>
          <w:rFonts w:ascii="Calibri" w:hAnsi="Calibri" w:cs="Calibri"/>
          <w:b w:val="0"/>
          <w:sz w:val="22"/>
          <w:rtl/>
        </w:rPr>
        <w:t xml:space="preserve"> و</w:t>
      </w:r>
      <w:r>
        <w:rPr>
          <w:rFonts w:ascii="Calibri" w:hAnsi="Calibri" w:cs="Calibri"/>
          <w:b/>
          <w:sz w:val="22"/>
          <w:rtl/>
        </w:rPr>
        <w:t>توقع المهنة</w:t>
      </w:r>
      <w:r>
        <w:rPr>
          <w:rFonts w:ascii="Calibri" w:hAnsi="Calibri" w:cs="Calibri"/>
          <w:b w:val="0"/>
          <w:sz w:val="22"/>
          <w:rtl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